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97" w:rsidRDefault="000F5197" w:rsidP="000F5197">
      <w:pPr>
        <w:jc w:val="center"/>
        <w:rPr>
          <w:b/>
        </w:rPr>
      </w:pPr>
      <w:r>
        <w:rPr>
          <w:b/>
        </w:rPr>
        <w:t>RESPOSTA ESCLARECIMENTOS CP 002/2020</w:t>
      </w:r>
      <w:r w:rsidRPr="008C1A61">
        <w:rPr>
          <w:b/>
        </w:rPr>
        <w:t xml:space="preserve"> (</w:t>
      </w:r>
      <w:r>
        <w:rPr>
          <w:b/>
        </w:rPr>
        <w:t>8</w:t>
      </w:r>
      <w:r w:rsidRPr="008C1A61">
        <w:rPr>
          <w:b/>
        </w:rPr>
        <w:t>)</w:t>
      </w:r>
    </w:p>
    <w:p w:rsidR="0056383C" w:rsidRPr="008C1A61" w:rsidRDefault="0056383C" w:rsidP="000F5197">
      <w:pPr>
        <w:jc w:val="center"/>
        <w:rPr>
          <w:b/>
        </w:rPr>
      </w:pPr>
    </w:p>
    <w:p w:rsidR="0091422C" w:rsidRPr="000F5197" w:rsidRDefault="0091422C" w:rsidP="0091422C">
      <w:pPr>
        <w:jc w:val="both"/>
        <w:rPr>
          <w:rFonts w:ascii="Calibri" w:eastAsia="Times New Roman" w:hAnsi="Calibri" w:cs="Calibri"/>
          <w:lang w:eastAsia="pt-BR"/>
        </w:rPr>
      </w:pPr>
      <w:r w:rsidRPr="000F5197">
        <w:rPr>
          <w:rFonts w:ascii="Calibri" w:eastAsia="Times New Roman" w:hAnsi="Calibri" w:cs="Calibri"/>
          <w:lang w:eastAsia="pt-BR"/>
        </w:rPr>
        <w:t xml:space="preserve">Em relação à Ponte do </w:t>
      </w:r>
      <w:proofErr w:type="spellStart"/>
      <w:r w:rsidRPr="000F5197">
        <w:rPr>
          <w:rFonts w:ascii="Calibri" w:eastAsia="Times New Roman" w:hAnsi="Calibri" w:cs="Calibri"/>
          <w:lang w:eastAsia="pt-BR"/>
        </w:rPr>
        <w:t>Tibau</w:t>
      </w:r>
      <w:proofErr w:type="spellEnd"/>
      <w:r w:rsidRPr="000F5197">
        <w:rPr>
          <w:rFonts w:ascii="Calibri" w:eastAsia="Times New Roman" w:hAnsi="Calibri" w:cs="Calibri"/>
          <w:lang w:eastAsia="pt-BR"/>
        </w:rPr>
        <w:t>, calçamento suspenso, píer de pesca, píer de contemplação, deck e mirantes em alguns detalhes constantes nos projetos/orçamentos/necessidade da obra existe incompatibilidade entre si e com a planilha orçamentária, à saber:</w:t>
      </w:r>
    </w:p>
    <w:p w:rsidR="0091422C" w:rsidRPr="00E041D5" w:rsidRDefault="0091422C" w:rsidP="0091422C">
      <w:pPr>
        <w:jc w:val="both"/>
      </w:pPr>
      <w:r>
        <w:t xml:space="preserve">1) Os itens selecionados da referência de preços EMOP, para os serviços de cravação estaca item </w:t>
      </w:r>
      <w:r w:rsidRPr="00E041D5">
        <w:t xml:space="preserve">03.03 e o escoramento 04.02, da ponte do </w:t>
      </w:r>
      <w:proofErr w:type="spellStart"/>
      <w:r w:rsidRPr="00E041D5">
        <w:t>Tibau</w:t>
      </w:r>
      <w:proofErr w:type="spellEnd"/>
      <w:r w:rsidRPr="00E041D5">
        <w:t xml:space="preserve"> são incompatíveis com a realidade executiva do serviço, que sendo "sobre lamina d'agua", requerem custos e serviços complementares.  </w:t>
      </w:r>
    </w:p>
    <w:p w:rsidR="0091422C" w:rsidRPr="00E041D5" w:rsidRDefault="0091422C" w:rsidP="0091422C">
      <w:pPr>
        <w:jc w:val="both"/>
      </w:pPr>
      <w:r w:rsidRPr="00E041D5">
        <w:rPr>
          <w:b/>
        </w:rPr>
        <w:t>Resposta:</w:t>
      </w:r>
      <w:r w:rsidR="000F5197" w:rsidRPr="00E041D5">
        <w:t xml:space="preserve"> </w:t>
      </w:r>
      <w:r w:rsidRPr="00E041D5">
        <w:t xml:space="preserve">O melhor método construtivo </w:t>
      </w:r>
      <w:r w:rsidR="005E37C9" w:rsidRPr="00E041D5">
        <w:t>deverá ser</w:t>
      </w:r>
      <w:r w:rsidRPr="00E041D5">
        <w:t xml:space="preserve"> definido durante a obra</w:t>
      </w:r>
      <w:r w:rsidR="005E37C9" w:rsidRPr="00E041D5">
        <w:t xml:space="preserve"> pelo Contratado. A área encontra-se bastante assoreada com</w:t>
      </w:r>
      <w:r w:rsidR="0060793B" w:rsidRPr="00E041D5">
        <w:t xml:space="preserve"> </w:t>
      </w:r>
      <w:r w:rsidR="005E37C9" w:rsidRPr="00E041D5">
        <w:t xml:space="preserve">lâmina </w:t>
      </w:r>
      <w:r w:rsidR="0060793B" w:rsidRPr="00E041D5">
        <w:t>d’água</w:t>
      </w:r>
      <w:r w:rsidR="005E37C9" w:rsidRPr="00E041D5">
        <w:t xml:space="preserve"> menor que 10cm.</w:t>
      </w:r>
    </w:p>
    <w:p w:rsidR="0091422C" w:rsidRPr="00E041D5" w:rsidRDefault="0091422C" w:rsidP="0091422C">
      <w:pPr>
        <w:jc w:val="both"/>
      </w:pPr>
      <w:r w:rsidRPr="00E041D5">
        <w:t xml:space="preserve">2) As fixações das madeiras com as chapas metálicas se dão através de barras de aço galvanizado com porca, contra porca e arruela, que não constam na planilha orçamentária. </w:t>
      </w:r>
    </w:p>
    <w:p w:rsidR="0091422C" w:rsidRPr="00E041D5" w:rsidRDefault="0091422C" w:rsidP="0091422C">
      <w:pPr>
        <w:jc w:val="both"/>
      </w:pPr>
      <w:r w:rsidRPr="00E041D5">
        <w:rPr>
          <w:b/>
        </w:rPr>
        <w:t>Resposta</w:t>
      </w:r>
      <w:r w:rsidRPr="00E041D5">
        <w:t>:</w:t>
      </w:r>
      <w:r w:rsidR="000F5197" w:rsidRPr="00E041D5">
        <w:t xml:space="preserve"> </w:t>
      </w:r>
      <w:r w:rsidR="0060793B" w:rsidRPr="00E041D5">
        <w:t>Os itens f</w:t>
      </w:r>
      <w:r w:rsidRPr="00E041D5">
        <w:t>oram atribuíd</w:t>
      </w:r>
      <w:r w:rsidR="0060793B" w:rsidRPr="00E041D5">
        <w:t>o</w:t>
      </w:r>
      <w:r w:rsidRPr="00E041D5">
        <w:t xml:space="preserve">s ao peso do aço constante </w:t>
      </w:r>
      <w:r w:rsidR="0060793B" w:rsidRPr="00E041D5">
        <w:t>d</w:t>
      </w:r>
      <w:r w:rsidRPr="00E041D5">
        <w:t>a planilha, além de parafusos;</w:t>
      </w:r>
    </w:p>
    <w:p w:rsidR="0091422C" w:rsidRPr="00E041D5" w:rsidRDefault="0091422C" w:rsidP="0091422C">
      <w:pPr>
        <w:jc w:val="both"/>
      </w:pPr>
      <w:r w:rsidRPr="00E041D5">
        <w:t xml:space="preserve">3) O projeto especifica o concreto </w:t>
      </w:r>
      <w:proofErr w:type="spellStart"/>
      <w:r w:rsidRPr="00E041D5">
        <w:t>fck</w:t>
      </w:r>
      <w:proofErr w:type="spellEnd"/>
      <w:r w:rsidRPr="00E041D5">
        <w:t xml:space="preserve"> 40 </w:t>
      </w:r>
      <w:proofErr w:type="spellStart"/>
      <w:r w:rsidRPr="00E041D5">
        <w:t>mpa</w:t>
      </w:r>
      <w:proofErr w:type="spellEnd"/>
      <w:r w:rsidRPr="00E041D5">
        <w:t xml:space="preserve">, para as estruturas de concreto armado, quando na planilha só consta concreto </w:t>
      </w:r>
      <w:proofErr w:type="spellStart"/>
      <w:r w:rsidRPr="00E041D5">
        <w:t>fck</w:t>
      </w:r>
      <w:proofErr w:type="spellEnd"/>
      <w:r w:rsidRPr="00E041D5">
        <w:t xml:space="preserve"> 30 </w:t>
      </w:r>
      <w:proofErr w:type="spellStart"/>
      <w:r w:rsidRPr="00E041D5">
        <w:t>mpa</w:t>
      </w:r>
      <w:proofErr w:type="spellEnd"/>
      <w:r w:rsidRPr="00E041D5">
        <w:t xml:space="preserve">. </w:t>
      </w:r>
    </w:p>
    <w:p w:rsidR="00BA0F8F" w:rsidRPr="00E041D5" w:rsidRDefault="0091422C" w:rsidP="00BA0F8F">
      <w:pPr>
        <w:jc w:val="both"/>
      </w:pPr>
      <w:r w:rsidRPr="00E041D5">
        <w:rPr>
          <w:b/>
        </w:rPr>
        <w:t>Resposta:</w:t>
      </w:r>
      <w:r w:rsidR="000F5197" w:rsidRPr="00E041D5">
        <w:t xml:space="preserve"> </w:t>
      </w:r>
      <w:r w:rsidR="00BA0F8F" w:rsidRPr="00E041D5">
        <w:t xml:space="preserve">A descrição correta corresponde ao indicado no projeto – </w:t>
      </w:r>
      <w:proofErr w:type="spellStart"/>
      <w:r w:rsidR="00BA0F8F" w:rsidRPr="00E041D5">
        <w:rPr>
          <w:b/>
        </w:rPr>
        <w:t>Fck</w:t>
      </w:r>
      <w:proofErr w:type="spellEnd"/>
      <w:r w:rsidR="00BA0F8F" w:rsidRPr="00E041D5">
        <w:rPr>
          <w:b/>
        </w:rPr>
        <w:t xml:space="preserve"> 40MPa.</w:t>
      </w:r>
    </w:p>
    <w:p w:rsidR="0056383C" w:rsidRPr="00E041D5" w:rsidRDefault="00BA0F8F" w:rsidP="00BA0F8F">
      <w:pPr>
        <w:jc w:val="both"/>
      </w:pPr>
      <w:r w:rsidRPr="00E041D5">
        <w:t xml:space="preserve">A descrição de referência </w:t>
      </w:r>
      <w:r w:rsidR="00E041D5">
        <w:t>para o orçamento será retificada</w:t>
      </w:r>
      <w:r w:rsidRPr="00E041D5">
        <w:t xml:space="preserve"> através de publicação de errata quanto a sua descrição na planilha orçamentária (de Fck30MPa para Fck40MPa). Será mantido o valor unitário publicado nas planilhas R$ 425,74, uma vez que ainda sim o valor expresso está de acordo com preços praticados em mercado. </w:t>
      </w:r>
    </w:p>
    <w:p w:rsidR="00BA0F8F" w:rsidRPr="00E041D5" w:rsidRDefault="00691086" w:rsidP="00BA0F8F">
      <w:pPr>
        <w:jc w:val="both"/>
      </w:pPr>
      <w:r w:rsidRPr="00E041D5">
        <w:t>No caso se refere a um erro material que não impacta na formulação das propostas.</w:t>
      </w:r>
    </w:p>
    <w:p w:rsidR="0091422C" w:rsidRPr="00E041D5" w:rsidRDefault="0091422C" w:rsidP="00BA0F8F">
      <w:pPr>
        <w:jc w:val="both"/>
      </w:pPr>
      <w:r w:rsidRPr="00E041D5">
        <w:t xml:space="preserve">4) A planilha não remunera o arrasamento das estacas, nem acabamento. </w:t>
      </w:r>
    </w:p>
    <w:p w:rsidR="0091422C" w:rsidRPr="00E041D5" w:rsidRDefault="0091422C" w:rsidP="0091422C">
      <w:pPr>
        <w:jc w:val="both"/>
      </w:pPr>
      <w:r w:rsidRPr="00E041D5">
        <w:rPr>
          <w:b/>
        </w:rPr>
        <w:t>Resposta:</w:t>
      </w:r>
      <w:r w:rsidR="000F5197" w:rsidRPr="00E041D5">
        <w:t xml:space="preserve"> </w:t>
      </w:r>
      <w:r w:rsidRPr="00E041D5">
        <w:t>O acabamento será executado junto a concretagem do bloco.</w:t>
      </w:r>
    </w:p>
    <w:p w:rsidR="0091422C" w:rsidRPr="00E041D5" w:rsidRDefault="0091422C" w:rsidP="0091422C">
      <w:pPr>
        <w:jc w:val="both"/>
      </w:pPr>
      <w:r w:rsidRPr="00E041D5">
        <w:t xml:space="preserve"> 5) Em relação às chapas metálicas as especificações orientam tratamento e pintura, que não constam, na planilha, que por sua vez faz referência errada ao insumo de perfil I. </w:t>
      </w:r>
    </w:p>
    <w:p w:rsidR="00D50DC7" w:rsidRPr="00E041D5" w:rsidRDefault="0091422C" w:rsidP="00D50DC7">
      <w:pPr>
        <w:jc w:val="both"/>
      </w:pPr>
      <w:r w:rsidRPr="00E041D5">
        <w:rPr>
          <w:b/>
        </w:rPr>
        <w:t>Resposta:</w:t>
      </w:r>
      <w:r w:rsidRPr="00E041D5">
        <w:t xml:space="preserve"> </w:t>
      </w:r>
      <w:r w:rsidR="00BF2C1D" w:rsidRPr="00E041D5">
        <w:t>A pintura está inclusa no item de pintura de madeira.</w:t>
      </w:r>
    </w:p>
    <w:p w:rsidR="0091422C" w:rsidRPr="00E041D5" w:rsidRDefault="0091422C" w:rsidP="0091422C">
      <w:pPr>
        <w:jc w:val="both"/>
      </w:pPr>
      <w:r w:rsidRPr="00E041D5">
        <w:t xml:space="preserve">6) Os desenhos e especificações, constantes nos projetos, fazem referência à madeira de eucalipto, tratada, auto clavada, aparelhada e lixada, incompatível com a referência de serviço utilizada na planilha de preços. </w:t>
      </w:r>
    </w:p>
    <w:p w:rsidR="0091422C" w:rsidRPr="00E041D5" w:rsidRDefault="0091422C" w:rsidP="0091422C">
      <w:pPr>
        <w:jc w:val="both"/>
      </w:pPr>
      <w:r w:rsidRPr="00E041D5">
        <w:rPr>
          <w:b/>
        </w:rPr>
        <w:t>Resposta:</w:t>
      </w:r>
      <w:r w:rsidR="000F5197" w:rsidRPr="00E041D5">
        <w:t xml:space="preserve"> </w:t>
      </w:r>
      <w:r w:rsidR="00441AEE" w:rsidRPr="00E041D5">
        <w:t>O item da planilha orçamentária é compatível com o serviço a ser executado</w:t>
      </w:r>
      <w:r w:rsidRPr="00E041D5">
        <w:t>;</w:t>
      </w:r>
    </w:p>
    <w:p w:rsidR="0091422C" w:rsidRPr="00E041D5" w:rsidRDefault="0091422C" w:rsidP="0091422C">
      <w:pPr>
        <w:jc w:val="both"/>
      </w:pPr>
      <w:r w:rsidRPr="00E041D5">
        <w:t xml:space="preserve">7) Em relação aos flutuadores, do píer de pesca, a referência SINAPI, só remunera o Isopor, faltando o revestimento em fibra de vidro. </w:t>
      </w:r>
    </w:p>
    <w:p w:rsidR="0091422C" w:rsidRPr="00E041D5" w:rsidRDefault="0091422C" w:rsidP="0091422C">
      <w:pPr>
        <w:jc w:val="both"/>
      </w:pPr>
      <w:r w:rsidRPr="00E041D5">
        <w:t>Pergunta: Como proceder no orçamento em relação aos itens anteriores?</w:t>
      </w:r>
    </w:p>
    <w:p w:rsidR="008627FA" w:rsidRPr="00E041D5" w:rsidRDefault="0091422C" w:rsidP="0091422C">
      <w:pPr>
        <w:jc w:val="both"/>
      </w:pPr>
      <w:r w:rsidRPr="00E041D5">
        <w:rPr>
          <w:b/>
        </w:rPr>
        <w:lastRenderedPageBreak/>
        <w:t>Resposta:</w:t>
      </w:r>
      <w:r w:rsidRPr="00E041D5">
        <w:t xml:space="preserve"> </w:t>
      </w:r>
      <w:r w:rsidR="00980FC7" w:rsidRPr="00E041D5">
        <w:t>O item da planilha orçamentária é compatível com o serviço a ser executado;</w:t>
      </w:r>
    </w:p>
    <w:p w:rsidR="0091422C" w:rsidRPr="00E041D5" w:rsidRDefault="0091422C" w:rsidP="0091422C">
      <w:pPr>
        <w:jc w:val="both"/>
      </w:pPr>
      <w:proofErr w:type="gramStart"/>
      <w:r w:rsidRPr="00E041D5">
        <w:t>8) Em</w:t>
      </w:r>
      <w:proofErr w:type="gramEnd"/>
      <w:r w:rsidRPr="00E041D5">
        <w:t xml:space="preserve"> que serviços se aplicam o uso da estaca raiz, constantes nas planilhas? </w:t>
      </w:r>
    </w:p>
    <w:p w:rsidR="003902EB" w:rsidRDefault="0091422C" w:rsidP="0091422C">
      <w:pPr>
        <w:jc w:val="both"/>
      </w:pPr>
      <w:r w:rsidRPr="00E041D5">
        <w:rPr>
          <w:b/>
        </w:rPr>
        <w:t>Resposta:</w:t>
      </w:r>
      <w:r w:rsidRPr="00E041D5">
        <w:t xml:space="preserve"> </w:t>
      </w:r>
      <w:r w:rsidR="00B0192C" w:rsidRPr="00E041D5">
        <w:t xml:space="preserve">Os serviços serão utilizados em trechos específicos do calçamento suspenso e da passarela </w:t>
      </w:r>
      <w:proofErr w:type="gramStart"/>
      <w:r w:rsidR="00B0192C" w:rsidRPr="00E041D5">
        <w:t>1 ,</w:t>
      </w:r>
      <w:proofErr w:type="gramEnd"/>
      <w:r w:rsidR="00B0192C" w:rsidRPr="00E041D5">
        <w:t xml:space="preserve"> que serão definidos quando da execução.</w:t>
      </w:r>
    </w:p>
    <w:p w:rsidR="00564D4F" w:rsidRDefault="00564D4F" w:rsidP="0091422C">
      <w:pPr>
        <w:jc w:val="both"/>
      </w:pPr>
    </w:p>
    <w:p w:rsidR="00564D4F" w:rsidRDefault="00564D4F" w:rsidP="0091422C">
      <w:pPr>
        <w:jc w:val="both"/>
      </w:pPr>
      <w:bookmarkStart w:id="0" w:name="_GoBack"/>
      <w:bookmarkEnd w:id="0"/>
    </w:p>
    <w:p w:rsidR="00564D4F" w:rsidRDefault="00564D4F" w:rsidP="0091422C">
      <w:pPr>
        <w:jc w:val="both"/>
      </w:pPr>
    </w:p>
    <w:p w:rsidR="00564D4F" w:rsidRDefault="00564D4F" w:rsidP="0091422C">
      <w:pPr>
        <w:jc w:val="both"/>
      </w:pPr>
    </w:p>
    <w:sectPr w:rsidR="0056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97501"/>
    <w:multiLevelType w:val="multilevel"/>
    <w:tmpl w:val="FA5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F5197"/>
    <w:rsid w:val="001058E1"/>
    <w:rsid w:val="001702F8"/>
    <w:rsid w:val="003957B3"/>
    <w:rsid w:val="00441AEE"/>
    <w:rsid w:val="00516F09"/>
    <w:rsid w:val="0056383C"/>
    <w:rsid w:val="00564D4F"/>
    <w:rsid w:val="005A2AFA"/>
    <w:rsid w:val="005E37C9"/>
    <w:rsid w:val="0060793B"/>
    <w:rsid w:val="00691086"/>
    <w:rsid w:val="00782205"/>
    <w:rsid w:val="007E2A9B"/>
    <w:rsid w:val="008369E5"/>
    <w:rsid w:val="008627FA"/>
    <w:rsid w:val="0091422C"/>
    <w:rsid w:val="00956BA2"/>
    <w:rsid w:val="00980FC7"/>
    <w:rsid w:val="00993E67"/>
    <w:rsid w:val="00A3766F"/>
    <w:rsid w:val="00A95846"/>
    <w:rsid w:val="00AD2F77"/>
    <w:rsid w:val="00B005E3"/>
    <w:rsid w:val="00B0192C"/>
    <w:rsid w:val="00B10C60"/>
    <w:rsid w:val="00B1583D"/>
    <w:rsid w:val="00BA0F8F"/>
    <w:rsid w:val="00BF2C1D"/>
    <w:rsid w:val="00C611EF"/>
    <w:rsid w:val="00C702EF"/>
    <w:rsid w:val="00D4530B"/>
    <w:rsid w:val="00D50DC7"/>
    <w:rsid w:val="00E041D5"/>
    <w:rsid w:val="00E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86A3D-05BC-4DDF-AF1F-6AAC3E8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42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Cunha</dc:creator>
  <cp:lastModifiedBy>ugpca</cp:lastModifiedBy>
  <cp:revision>2</cp:revision>
  <cp:lastPrinted>2020-08-25T17:04:00Z</cp:lastPrinted>
  <dcterms:created xsi:type="dcterms:W3CDTF">2020-08-25T18:52:00Z</dcterms:created>
  <dcterms:modified xsi:type="dcterms:W3CDTF">2020-08-25T18:52:00Z</dcterms:modified>
</cp:coreProperties>
</file>