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3CC60" w14:textId="77777777" w:rsidR="00131E7D" w:rsidRDefault="00131E7D" w:rsidP="00131E7D">
      <w:pPr>
        <w:pStyle w:val="Corpodetexto"/>
        <w:spacing w:line="276" w:lineRule="auto"/>
        <w:rPr>
          <w:szCs w:val="24"/>
        </w:rPr>
      </w:pPr>
    </w:p>
    <w:p w14:paraId="6EDC746E" w14:textId="6A8798A7" w:rsidR="00A44948" w:rsidRPr="00A44948" w:rsidRDefault="00A44948" w:rsidP="00A44948">
      <w:pPr>
        <w:widowControl w:val="0"/>
        <w:overflowPunct w:val="0"/>
        <w:adjustRightInd w:val="0"/>
        <w:spacing w:line="276" w:lineRule="auto"/>
        <w:ind w:right="70"/>
        <w:jc w:val="center"/>
        <w:rPr>
          <w:rFonts w:eastAsia="Calibri"/>
          <w:b/>
          <w:szCs w:val="24"/>
          <w:lang w:eastAsia="en-US"/>
        </w:rPr>
      </w:pPr>
      <w:r w:rsidRPr="00A44948">
        <w:rPr>
          <w:rFonts w:eastAsia="Calibri"/>
          <w:b/>
          <w:szCs w:val="24"/>
          <w:lang w:eastAsia="en-US"/>
        </w:rPr>
        <w:t>EDITAL DE PREGÃO ELET</w:t>
      </w:r>
      <w:r>
        <w:rPr>
          <w:rFonts w:eastAsia="Calibri"/>
          <w:b/>
          <w:szCs w:val="24"/>
          <w:lang w:eastAsia="en-US"/>
        </w:rPr>
        <w:t xml:space="preserve">RONICO – Prestação de Serviços </w:t>
      </w:r>
    </w:p>
    <w:p w14:paraId="2D1A6686"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68DBDD92" w14:textId="2AAE50E4"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PROCE</w:t>
      </w:r>
      <w:r>
        <w:rPr>
          <w:rFonts w:eastAsia="Calibri"/>
          <w:b/>
          <w:szCs w:val="24"/>
          <w:lang w:eastAsia="en-US"/>
        </w:rPr>
        <w:t>SSO ADMINISTRATIVO Nº</w:t>
      </w:r>
      <w:r w:rsidR="00EB7443">
        <w:rPr>
          <w:rFonts w:eastAsia="Calibri"/>
          <w:b/>
          <w:szCs w:val="24"/>
          <w:lang w:eastAsia="en-US"/>
        </w:rPr>
        <w:t xml:space="preserve"> 750/004364/2021</w:t>
      </w:r>
    </w:p>
    <w:p w14:paraId="55D02166" w14:textId="37D06552"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MODALIDADE: PREGÃO ELETRÔNICO</w:t>
      </w:r>
      <w:r w:rsidR="00EB7443">
        <w:rPr>
          <w:rFonts w:eastAsia="Calibri"/>
          <w:b/>
          <w:szCs w:val="24"/>
          <w:lang w:eastAsia="en-US"/>
        </w:rPr>
        <w:t xml:space="preserve"> Nº </w:t>
      </w:r>
      <w:r w:rsidR="00071139">
        <w:rPr>
          <w:rFonts w:eastAsia="Calibri"/>
          <w:b/>
          <w:szCs w:val="24"/>
          <w:lang w:eastAsia="en-US"/>
        </w:rPr>
        <w:t>034/2021</w:t>
      </w:r>
    </w:p>
    <w:p w14:paraId="2C9E2D75" w14:textId="428A82D3" w:rsidR="00A44948" w:rsidRPr="00A44948" w:rsidRDefault="00A44948" w:rsidP="00A44948">
      <w:pPr>
        <w:widowControl w:val="0"/>
        <w:overflowPunct w:val="0"/>
        <w:adjustRightInd w:val="0"/>
        <w:spacing w:line="276" w:lineRule="auto"/>
        <w:ind w:right="70"/>
        <w:rPr>
          <w:rFonts w:eastAsia="Calibri"/>
          <w:b/>
          <w:szCs w:val="24"/>
          <w:lang w:eastAsia="en-US"/>
        </w:rPr>
      </w:pPr>
      <w:r>
        <w:rPr>
          <w:rFonts w:eastAsia="Calibri"/>
          <w:b/>
          <w:szCs w:val="24"/>
          <w:lang w:eastAsia="en-US"/>
        </w:rPr>
        <w:t xml:space="preserve">TIPO DE LICITAÇÃO: MENOR PREÇO </w:t>
      </w:r>
    </w:p>
    <w:p w14:paraId="4B42AE74" w14:textId="0731BAF4"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DATA DA REALIZAÇÃO:</w:t>
      </w:r>
      <w:r w:rsidR="00FA732D">
        <w:rPr>
          <w:rFonts w:eastAsia="Calibri"/>
          <w:b/>
          <w:szCs w:val="24"/>
          <w:lang w:eastAsia="en-US"/>
        </w:rPr>
        <w:t xml:space="preserve"> </w:t>
      </w:r>
      <w:r w:rsidR="00071139">
        <w:rPr>
          <w:rFonts w:eastAsia="Calibri"/>
          <w:b/>
          <w:szCs w:val="24"/>
          <w:lang w:eastAsia="en-US"/>
        </w:rPr>
        <w:t>29/11/2021</w:t>
      </w:r>
    </w:p>
    <w:p w14:paraId="582B86E2" w14:textId="51723DB3"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HORÁRIO:</w:t>
      </w:r>
      <w:r w:rsidR="00071139">
        <w:rPr>
          <w:rFonts w:eastAsia="Calibri"/>
          <w:b/>
          <w:szCs w:val="24"/>
          <w:lang w:eastAsia="en-US"/>
        </w:rPr>
        <w:t xml:space="preserve"> 10:00 horas</w:t>
      </w:r>
    </w:p>
    <w:p w14:paraId="18E277C7" w14:textId="59F359BD"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ENDEREÇO ELETRÔNICO:  </w:t>
      </w:r>
      <w:r w:rsidR="00FA732D">
        <w:rPr>
          <w:rFonts w:eastAsia="Calibri"/>
          <w:b/>
          <w:szCs w:val="24"/>
          <w:lang w:eastAsia="en-US"/>
        </w:rPr>
        <w:t>www.</w:t>
      </w:r>
      <w:r w:rsidR="002435B9">
        <w:rPr>
          <w:rFonts w:eastAsia="Calibri"/>
          <w:b/>
          <w:szCs w:val="24"/>
          <w:lang w:eastAsia="en-US"/>
        </w:rPr>
        <w:t>compras.gov.br</w:t>
      </w:r>
    </w:p>
    <w:p w14:paraId="4319C171"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4E1EF613" w14:textId="77777777" w:rsidR="00A44948" w:rsidRPr="00A44948" w:rsidRDefault="00A44948" w:rsidP="00A44948">
      <w:pPr>
        <w:widowControl w:val="0"/>
        <w:overflowPunct w:val="0"/>
        <w:adjustRightInd w:val="0"/>
        <w:spacing w:line="276" w:lineRule="auto"/>
        <w:ind w:right="70"/>
        <w:rPr>
          <w:rFonts w:eastAsia="Calibri"/>
          <w:bCs/>
          <w:iCs/>
          <w:szCs w:val="24"/>
          <w:lang w:eastAsia="en-US"/>
        </w:rPr>
      </w:pPr>
    </w:p>
    <w:p w14:paraId="003B7ABD" w14:textId="09DF8EEA" w:rsidR="00F37787" w:rsidRDefault="00A44948" w:rsidP="00A44948">
      <w:pPr>
        <w:widowControl w:val="0"/>
        <w:overflowPunct w:val="0"/>
        <w:adjustRightInd w:val="0"/>
        <w:spacing w:line="276" w:lineRule="auto"/>
        <w:ind w:right="70"/>
        <w:rPr>
          <w:rFonts w:eastAsia="Calibri"/>
          <w:bCs/>
          <w:iCs/>
          <w:szCs w:val="24"/>
          <w:lang w:eastAsia="en-US"/>
        </w:rPr>
      </w:pPr>
      <w:r w:rsidRPr="00A44948">
        <w:rPr>
          <w:rFonts w:eastAsia="Calibri"/>
          <w:bCs/>
          <w:iCs/>
          <w:szCs w:val="24"/>
          <w:lang w:eastAsia="en-US"/>
        </w:rPr>
        <w:tab/>
      </w:r>
      <w:r w:rsidRPr="00A44948">
        <w:rPr>
          <w:rFonts w:eastAsia="Calibri"/>
          <w:bCs/>
          <w:iCs/>
          <w:szCs w:val="24"/>
          <w:lang w:eastAsia="en-US"/>
        </w:rPr>
        <w:tab/>
      </w:r>
      <w:r w:rsidR="00F37787" w:rsidRPr="00E640FA">
        <w:rPr>
          <w:szCs w:val="24"/>
        </w:rPr>
        <w:t xml:space="preserve">O </w:t>
      </w:r>
      <w:r w:rsidR="00F37787" w:rsidRPr="00E640FA">
        <w:rPr>
          <w:b/>
          <w:szCs w:val="24"/>
        </w:rPr>
        <w:t>MUNICÍPIO DE NITERÓI</w:t>
      </w:r>
      <w:r w:rsidR="00F37787">
        <w:rPr>
          <w:szCs w:val="24"/>
        </w:rPr>
        <w:t xml:space="preserve">, </w:t>
      </w:r>
      <w:r w:rsidR="00F37787" w:rsidRPr="00AB114F">
        <w:rPr>
          <w:szCs w:val="24"/>
        </w:rPr>
        <w:t>p</w:t>
      </w:r>
      <w:r w:rsidR="00F37787" w:rsidRPr="00324FE7">
        <w:rPr>
          <w:szCs w:val="24"/>
        </w:rPr>
        <w:t xml:space="preserve">or meio da Secretaria de </w:t>
      </w:r>
      <w:r w:rsidR="00F37787" w:rsidRPr="00AB114F">
        <w:rPr>
          <w:szCs w:val="24"/>
        </w:rPr>
        <w:t>Obras e Infraestrutura</w:t>
      </w:r>
      <w:r w:rsidR="00F37787" w:rsidRPr="00324FE7">
        <w:rPr>
          <w:szCs w:val="24"/>
        </w:rPr>
        <w:t xml:space="preserve">, com sede na </w:t>
      </w:r>
      <w:r w:rsidR="00F37787" w:rsidRPr="00AB114F">
        <w:rPr>
          <w:szCs w:val="24"/>
        </w:rPr>
        <w:t>Av. Jornalista Rogério Coelho Neto</w:t>
      </w:r>
      <w:r w:rsidR="00F37787" w:rsidRPr="00324FE7">
        <w:rPr>
          <w:szCs w:val="24"/>
        </w:rPr>
        <w:t>, Centro, Niterói – RJ, C</w:t>
      </w:r>
      <w:r w:rsidR="00F37787" w:rsidRPr="00AB114F">
        <w:rPr>
          <w:szCs w:val="24"/>
        </w:rPr>
        <w:t xml:space="preserve">EP </w:t>
      </w:r>
      <w:r w:rsidR="00F37787">
        <w:rPr>
          <w:szCs w:val="24"/>
        </w:rPr>
        <w:t>24020-206</w:t>
      </w:r>
      <w:r w:rsidR="00F37787" w:rsidRPr="00E640FA">
        <w:rPr>
          <w:szCs w:val="24"/>
        </w:rPr>
        <w:t xml:space="preserve">, torna público </w:t>
      </w:r>
      <w:r w:rsidR="00F37787">
        <w:rPr>
          <w:szCs w:val="24"/>
        </w:rPr>
        <w:t xml:space="preserve">que, devidamente autorizado pelo </w:t>
      </w:r>
      <w:r w:rsidR="00F37787" w:rsidRPr="00324FE7">
        <w:rPr>
          <w:szCs w:val="24"/>
        </w:rPr>
        <w:t xml:space="preserve">Sr. </w:t>
      </w:r>
      <w:r w:rsidR="00F37787" w:rsidRPr="00AB114F">
        <w:rPr>
          <w:szCs w:val="24"/>
        </w:rPr>
        <w:t xml:space="preserve">Vicente Augusto </w:t>
      </w:r>
      <w:proofErr w:type="spellStart"/>
      <w:r w:rsidR="00F37787" w:rsidRPr="00AB114F">
        <w:rPr>
          <w:szCs w:val="24"/>
        </w:rPr>
        <w:t>Temperini</w:t>
      </w:r>
      <w:proofErr w:type="spellEnd"/>
      <w:r w:rsidR="00F37787" w:rsidRPr="00AB114F">
        <w:rPr>
          <w:szCs w:val="24"/>
        </w:rPr>
        <w:t xml:space="preserve"> Marins</w:t>
      </w:r>
      <w:r w:rsidR="00F37787" w:rsidRPr="00324FE7">
        <w:rPr>
          <w:szCs w:val="24"/>
        </w:rPr>
        <w:t xml:space="preserve">, </w:t>
      </w:r>
      <w:r w:rsidR="00F37787" w:rsidRPr="00AB114F">
        <w:rPr>
          <w:szCs w:val="24"/>
        </w:rPr>
        <w:t>Secretário Municipal de Obras e Infraestrutura</w:t>
      </w:r>
      <w:r w:rsidR="00F37787" w:rsidRPr="00E640FA">
        <w:rPr>
          <w:szCs w:val="24"/>
        </w:rPr>
        <w:t xml:space="preserve">, na forma do disposto </w:t>
      </w:r>
      <w:r w:rsidR="00F37787" w:rsidRPr="00D847CB">
        <w:rPr>
          <w:szCs w:val="24"/>
        </w:rPr>
        <w:t xml:space="preserve">no </w:t>
      </w:r>
      <w:r w:rsidR="00F37787" w:rsidRPr="00300F6E">
        <w:rPr>
          <w:szCs w:val="24"/>
        </w:rPr>
        <w:t>processo administrativo nº 750/0</w:t>
      </w:r>
      <w:r w:rsidR="00F37787">
        <w:rPr>
          <w:szCs w:val="24"/>
        </w:rPr>
        <w:t>0</w:t>
      </w:r>
      <w:r w:rsidR="00F37787" w:rsidRPr="00300F6E">
        <w:rPr>
          <w:szCs w:val="24"/>
        </w:rPr>
        <w:t>4</w:t>
      </w:r>
      <w:r w:rsidR="003B0E4B">
        <w:rPr>
          <w:szCs w:val="24"/>
        </w:rPr>
        <w:t>364</w:t>
      </w:r>
      <w:r w:rsidR="00F37787">
        <w:rPr>
          <w:szCs w:val="24"/>
        </w:rPr>
        <w:t>/2021</w:t>
      </w:r>
      <w:r w:rsidR="00F37787" w:rsidRPr="00D847CB">
        <w:rPr>
          <w:szCs w:val="24"/>
        </w:rPr>
        <w:t xml:space="preserve">, fará realizar no </w:t>
      </w:r>
      <w:r w:rsidR="00F37787" w:rsidRPr="00071139">
        <w:rPr>
          <w:b/>
          <w:szCs w:val="24"/>
        </w:rPr>
        <w:t>dia</w:t>
      </w:r>
      <w:r w:rsidR="00071139" w:rsidRPr="00071139">
        <w:rPr>
          <w:b/>
          <w:szCs w:val="24"/>
        </w:rPr>
        <w:t xml:space="preserve"> 29 de novembro de 2021</w:t>
      </w:r>
      <w:r w:rsidR="00F37787" w:rsidRPr="00D847CB">
        <w:rPr>
          <w:szCs w:val="24"/>
        </w:rPr>
        <w:t>, às</w:t>
      </w:r>
      <w:r w:rsidR="00071139">
        <w:rPr>
          <w:szCs w:val="24"/>
        </w:rPr>
        <w:t xml:space="preserve"> </w:t>
      </w:r>
      <w:r w:rsidR="00071139" w:rsidRPr="00071139">
        <w:rPr>
          <w:b/>
          <w:szCs w:val="24"/>
        </w:rPr>
        <w:t>10</w:t>
      </w:r>
      <w:r w:rsidR="00F37787" w:rsidRPr="00071139">
        <w:rPr>
          <w:b/>
          <w:szCs w:val="24"/>
        </w:rPr>
        <w:t>:</w:t>
      </w:r>
      <w:r w:rsidR="00071139">
        <w:rPr>
          <w:b/>
          <w:szCs w:val="24"/>
        </w:rPr>
        <w:t>00 h</w:t>
      </w:r>
      <w:r w:rsidR="00F37787" w:rsidRPr="00D847CB">
        <w:rPr>
          <w:b/>
          <w:szCs w:val="24"/>
        </w:rPr>
        <w:t>oras</w:t>
      </w:r>
      <w:r w:rsidRPr="00A44948">
        <w:rPr>
          <w:rFonts w:eastAsia="Calibri"/>
          <w:szCs w:val="24"/>
          <w:lang w:eastAsia="en-US"/>
        </w:rPr>
        <w:t xml:space="preserve">, no </w:t>
      </w:r>
      <w:r w:rsidR="002435B9">
        <w:rPr>
          <w:rFonts w:eastAsia="Calibri"/>
          <w:szCs w:val="24"/>
          <w:lang w:eastAsia="en-US"/>
        </w:rPr>
        <w:t>COMPRASNET,</w:t>
      </w:r>
      <w:r w:rsidRPr="00A44948">
        <w:rPr>
          <w:rFonts w:eastAsia="Calibri"/>
          <w:szCs w:val="24"/>
          <w:lang w:eastAsia="en-US"/>
        </w:rPr>
        <w:t xml:space="preserve">  </w:t>
      </w:r>
      <w:r w:rsidRPr="00A44948">
        <w:rPr>
          <w:rFonts w:eastAsia="Calibri"/>
          <w:bCs/>
          <w:iCs/>
          <w:szCs w:val="24"/>
          <w:lang w:eastAsia="en-US"/>
        </w:rPr>
        <w:t xml:space="preserve">licitação na modalidade de </w:t>
      </w:r>
      <w:r w:rsidRPr="00A44948">
        <w:rPr>
          <w:rFonts w:eastAsia="Calibri"/>
          <w:b/>
          <w:bCs/>
          <w:iCs/>
          <w:szCs w:val="24"/>
          <w:lang w:eastAsia="en-US"/>
        </w:rPr>
        <w:t>PREGÃO ELETR</w:t>
      </w:r>
      <w:r w:rsidR="002435B9">
        <w:rPr>
          <w:rFonts w:eastAsia="Calibri"/>
          <w:b/>
          <w:bCs/>
          <w:iCs/>
          <w:szCs w:val="24"/>
          <w:lang w:eastAsia="en-US"/>
        </w:rPr>
        <w:t>Ô</w:t>
      </w:r>
      <w:r w:rsidRPr="00A44948">
        <w:rPr>
          <w:rFonts w:eastAsia="Calibri"/>
          <w:b/>
          <w:bCs/>
          <w:iCs/>
          <w:szCs w:val="24"/>
          <w:lang w:eastAsia="en-US"/>
        </w:rPr>
        <w:t>NICO</w:t>
      </w:r>
      <w:r w:rsidRPr="00F37787">
        <w:rPr>
          <w:rFonts w:eastAsia="Calibri"/>
          <w:b/>
          <w:bCs/>
          <w:iCs/>
          <w:szCs w:val="24"/>
          <w:lang w:eastAsia="en-US"/>
        </w:rPr>
        <w:t xml:space="preserve">, do tipo </w:t>
      </w:r>
      <w:r w:rsidRPr="00F37787">
        <w:rPr>
          <w:rFonts w:eastAsia="Calibri"/>
          <w:b/>
          <w:szCs w:val="24"/>
          <w:lang w:eastAsia="en-US"/>
        </w:rPr>
        <w:t>MENOR PREÇO</w:t>
      </w:r>
      <w:r w:rsidR="00F37787" w:rsidRPr="00F37787">
        <w:rPr>
          <w:rFonts w:eastAsia="Calibri"/>
          <w:b/>
          <w:szCs w:val="24"/>
          <w:lang w:eastAsia="en-US"/>
        </w:rPr>
        <w:t>, tendo como critério de julgamento o valor GLOBAL estimado</w:t>
      </w:r>
      <w:r w:rsidR="00F37787">
        <w:rPr>
          <w:rFonts w:eastAsia="Calibri"/>
          <w:szCs w:val="24"/>
          <w:lang w:eastAsia="en-US"/>
        </w:rPr>
        <w:t xml:space="preserve">, </w:t>
      </w:r>
      <w:r w:rsidRPr="00A44948">
        <w:rPr>
          <w:rFonts w:eastAsia="Calibri"/>
          <w:bCs/>
          <w:iCs/>
          <w:szCs w:val="24"/>
          <w:lang w:eastAsia="en-US"/>
        </w:rPr>
        <w:t xml:space="preserve">conforme ANEXO I – Termo de Referência do Objeto, que será regida pelo disposto no Decreto nº 3.555/2000, na </w:t>
      </w:r>
      <w:r w:rsidRPr="00A44948">
        <w:rPr>
          <w:rFonts w:eastAsia="Calibri"/>
          <w:szCs w:val="24"/>
          <w:lang w:eastAsia="en-US"/>
        </w:rPr>
        <w:t>Lei nº 10.520/2002, no Decretos Municipais 9.642/2005 e 12.518/2017, na</w:t>
      </w:r>
      <w:r w:rsidRPr="00A44948">
        <w:rPr>
          <w:rFonts w:eastAsia="Calibri"/>
          <w:bCs/>
          <w:iCs/>
          <w:szCs w:val="24"/>
          <w:lang w:eastAsia="en-US"/>
        </w:rPr>
        <w:t xml:space="preserve"> Lei nº 8.666/1993, na Lei Complementar nº 123/2006 e, ainda, observadas as alterações posteriores intr</w:t>
      </w:r>
      <w:r w:rsidR="00F37787">
        <w:rPr>
          <w:rFonts w:eastAsia="Calibri"/>
          <w:bCs/>
          <w:iCs/>
          <w:szCs w:val="24"/>
          <w:lang w:eastAsia="en-US"/>
        </w:rPr>
        <w:t>oduzidas nos referidos diplomas.</w:t>
      </w:r>
    </w:p>
    <w:p w14:paraId="0055B947" w14:textId="77777777" w:rsidR="00A44948" w:rsidRPr="00A44948" w:rsidRDefault="00A44948" w:rsidP="00A44948">
      <w:pPr>
        <w:widowControl w:val="0"/>
        <w:overflowPunct w:val="0"/>
        <w:adjustRightInd w:val="0"/>
        <w:spacing w:line="276" w:lineRule="auto"/>
        <w:ind w:right="70"/>
        <w:rPr>
          <w:rFonts w:eastAsia="Calibri"/>
          <w:bCs/>
          <w:iCs/>
          <w:szCs w:val="24"/>
          <w:lang w:eastAsia="en-US"/>
        </w:rPr>
      </w:pPr>
    </w:p>
    <w:p w14:paraId="73B184D9" w14:textId="413DABAC" w:rsidR="00A44948" w:rsidRPr="00990947" w:rsidRDefault="00990947" w:rsidP="00990947">
      <w:pPr>
        <w:spacing w:after="200" w:line="276" w:lineRule="auto"/>
        <w:rPr>
          <w:rFonts w:eastAsia="Calibri"/>
          <w:b/>
          <w:szCs w:val="24"/>
          <w:lang w:eastAsia="en-US"/>
        </w:rPr>
      </w:pPr>
      <w:r>
        <w:rPr>
          <w:rFonts w:eastAsia="Calibri"/>
          <w:b/>
          <w:szCs w:val="24"/>
          <w:lang w:eastAsia="en-US"/>
        </w:rPr>
        <w:t xml:space="preserve">1 </w:t>
      </w:r>
      <w:r w:rsidR="00A44948" w:rsidRPr="00990947">
        <w:rPr>
          <w:rFonts w:eastAsia="Calibri"/>
          <w:b/>
          <w:szCs w:val="24"/>
          <w:lang w:eastAsia="en-US"/>
        </w:rPr>
        <w:t>– CONSIDERAÇÕES GERAIS</w:t>
      </w:r>
    </w:p>
    <w:p w14:paraId="7C42718A" w14:textId="3D379833" w:rsidR="00A44948" w:rsidRPr="00A44948" w:rsidRDefault="00990947" w:rsidP="00990947">
      <w:pPr>
        <w:spacing w:after="200" w:line="276" w:lineRule="auto"/>
        <w:rPr>
          <w:rFonts w:eastAsia="Calibri"/>
          <w:szCs w:val="24"/>
          <w:lang w:eastAsia="en-US"/>
        </w:rPr>
      </w:pPr>
      <w:r w:rsidRPr="00990947">
        <w:rPr>
          <w:rFonts w:eastAsia="Calibri"/>
          <w:b/>
          <w:szCs w:val="24"/>
          <w:lang w:eastAsia="en-US"/>
        </w:rPr>
        <w:t>1.1</w:t>
      </w:r>
      <w:r>
        <w:rPr>
          <w:rFonts w:eastAsia="Calibri"/>
          <w:szCs w:val="24"/>
          <w:lang w:eastAsia="en-US"/>
        </w:rPr>
        <w:t xml:space="preserve"> </w:t>
      </w:r>
      <w:r w:rsidR="00A44948" w:rsidRPr="00A44948">
        <w:rPr>
          <w:rFonts w:eastAsia="Calibri"/>
          <w:szCs w:val="24"/>
          <w:lang w:eastAsia="en-US"/>
        </w:rPr>
        <w:t xml:space="preserve">As retificações do instrumento convocatório, por iniciativa oficial ou provocadas por eventuais impugnações, obrigarão a todos os licitantes, devendo ser publicadas no Diário Oficial do Município e divulgadas mediante nota no endereço eletrônico </w:t>
      </w:r>
      <w:hyperlink r:id="rId8" w:history="1">
        <w:r w:rsidR="00A44948" w:rsidRPr="00A44948">
          <w:rPr>
            <w:rFonts w:eastAsia="Calibri"/>
            <w:color w:val="0000FF"/>
            <w:szCs w:val="24"/>
            <w:u w:val="single"/>
            <w:lang w:eastAsia="en-US"/>
          </w:rPr>
          <w:t>www.comprasnet.gov.br</w:t>
        </w:r>
      </w:hyperlink>
      <w:r w:rsidR="00A44948" w:rsidRPr="00A44948">
        <w:rPr>
          <w:rFonts w:eastAsia="Calibri"/>
          <w:szCs w:val="24"/>
          <w:lang w:eastAsia="en-US"/>
        </w:rPr>
        <w:t xml:space="preserve">, através do nº </w:t>
      </w:r>
      <w:r w:rsidR="00BC3878" w:rsidRPr="00BC3878">
        <w:rPr>
          <w:rFonts w:eastAsia="Calibri"/>
          <w:szCs w:val="24"/>
          <w:lang w:eastAsia="en-US"/>
        </w:rPr>
        <w:t xml:space="preserve">UASG 985.865 </w:t>
      </w:r>
      <w:r w:rsidR="00A44948" w:rsidRPr="00A44948">
        <w:rPr>
          <w:rFonts w:eastAsia="Calibri"/>
          <w:szCs w:val="24"/>
          <w:lang w:eastAsia="en-US"/>
        </w:rPr>
        <w:t>na parte relacionada a futuras licitações, reabrindo-se o prazo inicialmente estabelecido, exceto quando, inquestionavelmente, a modificação não alterar a formulação das propostas.</w:t>
      </w:r>
    </w:p>
    <w:p w14:paraId="1C0ABB56" w14:textId="0792BABA" w:rsidR="00A44948" w:rsidRPr="00A44948" w:rsidRDefault="00990947" w:rsidP="00990947">
      <w:pPr>
        <w:spacing w:after="200" w:line="276" w:lineRule="auto"/>
        <w:rPr>
          <w:rFonts w:eastAsia="Calibri"/>
          <w:szCs w:val="24"/>
          <w:lang w:eastAsia="en-US"/>
        </w:rPr>
      </w:pPr>
      <w:proofErr w:type="gramStart"/>
      <w:r w:rsidRPr="00990947">
        <w:rPr>
          <w:rFonts w:eastAsia="Calibri"/>
          <w:b/>
          <w:szCs w:val="24"/>
          <w:lang w:eastAsia="en-US"/>
        </w:rPr>
        <w:t>1.2</w:t>
      </w:r>
      <w:r>
        <w:rPr>
          <w:rFonts w:eastAsia="Calibri"/>
          <w:szCs w:val="24"/>
          <w:lang w:eastAsia="en-US"/>
        </w:rPr>
        <w:t xml:space="preserve"> </w:t>
      </w:r>
      <w:r w:rsidR="00A44948" w:rsidRPr="00A44948">
        <w:rPr>
          <w:rFonts w:eastAsia="Calibri"/>
          <w:szCs w:val="24"/>
          <w:lang w:eastAsia="en-US"/>
        </w:rPr>
        <w:t>As</w:t>
      </w:r>
      <w:proofErr w:type="gramEnd"/>
      <w:r w:rsidR="00A44948" w:rsidRPr="00A44948">
        <w:rPr>
          <w:rFonts w:eastAsia="Calibri"/>
          <w:szCs w:val="24"/>
          <w:lang w:eastAsia="en-US"/>
        </w:rPr>
        <w:t xml:space="preserve"> empresas interessadas serão obrigadas o sítio eletrônico do item anterior para a obtenção das informações sobre o certame. </w:t>
      </w:r>
    </w:p>
    <w:p w14:paraId="62C1A3FD" w14:textId="2C2CF36E" w:rsidR="00A44948" w:rsidRDefault="00A44948" w:rsidP="00DA5859">
      <w:pPr>
        <w:spacing w:line="276" w:lineRule="auto"/>
        <w:ind w:right="106"/>
        <w:rPr>
          <w:szCs w:val="24"/>
        </w:rPr>
      </w:pPr>
      <w:r w:rsidRPr="00A44948">
        <w:rPr>
          <w:rFonts w:eastAsia="Calibri"/>
          <w:b/>
          <w:szCs w:val="24"/>
          <w:lang w:eastAsia="en-US"/>
        </w:rPr>
        <w:t>1.3</w:t>
      </w:r>
      <w:r w:rsidRPr="00A44948">
        <w:rPr>
          <w:rFonts w:eastAsia="Calibri"/>
          <w:szCs w:val="24"/>
          <w:lang w:eastAsia="en-US"/>
        </w:rPr>
        <w:t xml:space="preserve"> O edital se encontra disponível no endereço eletrônico </w:t>
      </w:r>
      <w:hyperlink r:id="rId9" w:history="1">
        <w:r w:rsidR="00BC3878" w:rsidRPr="001A5447">
          <w:rPr>
            <w:rStyle w:val="Hyperlink"/>
            <w:rFonts w:eastAsia="Calibri"/>
            <w:szCs w:val="24"/>
            <w:lang w:eastAsia="en-US"/>
          </w:rPr>
          <w:t>www.niteroi.rj.gov.br</w:t>
        </w:r>
      </w:hyperlink>
      <w:r w:rsidR="00BC3878">
        <w:rPr>
          <w:rFonts w:eastAsia="Calibri"/>
          <w:szCs w:val="24"/>
          <w:lang w:eastAsia="en-US"/>
        </w:rPr>
        <w:t xml:space="preserve"> – Transparência – Licitações em andamento – Licitação SMA</w:t>
      </w:r>
      <w:r w:rsidRPr="00A44948">
        <w:rPr>
          <w:rFonts w:eastAsia="Calibri"/>
          <w:szCs w:val="24"/>
          <w:lang w:eastAsia="en-US"/>
        </w:rPr>
        <w:t>, podendo, alternativamente</w:t>
      </w:r>
      <w:r w:rsidR="00DA5859">
        <w:rPr>
          <w:rFonts w:eastAsia="Calibri"/>
          <w:szCs w:val="24"/>
          <w:lang w:eastAsia="en-US"/>
        </w:rPr>
        <w:t xml:space="preserve">, ser adquirido </w:t>
      </w:r>
      <w:r w:rsidR="00DA5859" w:rsidRPr="006B0226">
        <w:rPr>
          <w:rFonts w:eastAsia="MS ??"/>
          <w:szCs w:val="24"/>
        </w:rPr>
        <w:t>em mídia eletrônica, a ser fornecida pelo interessa</w:t>
      </w:r>
      <w:r w:rsidR="00DA5859">
        <w:rPr>
          <w:rFonts w:eastAsia="MS ??"/>
          <w:szCs w:val="24"/>
        </w:rPr>
        <w:t>do</w:t>
      </w:r>
      <w:r w:rsidR="00DA5859" w:rsidRPr="002061DB">
        <w:rPr>
          <w:szCs w:val="24"/>
        </w:rPr>
        <w:t>, n</w:t>
      </w:r>
      <w:r w:rsidR="00DA5859">
        <w:rPr>
          <w:szCs w:val="24"/>
        </w:rPr>
        <w:t>a Secretaria Municipal de Admin</w:t>
      </w:r>
      <w:r w:rsidR="00BC3878">
        <w:rPr>
          <w:szCs w:val="24"/>
        </w:rPr>
        <w:t>is</w:t>
      </w:r>
      <w:r w:rsidR="00DA5859">
        <w:rPr>
          <w:szCs w:val="24"/>
        </w:rPr>
        <w:t xml:space="preserve">tração - SMA, </w:t>
      </w:r>
      <w:r w:rsidR="00DA5859" w:rsidRPr="002061DB">
        <w:rPr>
          <w:szCs w:val="24"/>
        </w:rPr>
        <w:t xml:space="preserve">situada na Rua Visconde de </w:t>
      </w:r>
      <w:proofErr w:type="spellStart"/>
      <w:r w:rsidR="00DA5859" w:rsidRPr="002061DB">
        <w:rPr>
          <w:szCs w:val="24"/>
        </w:rPr>
        <w:t>Sepetiba</w:t>
      </w:r>
      <w:proofErr w:type="spellEnd"/>
      <w:r w:rsidR="00DA5859" w:rsidRPr="002061DB">
        <w:rPr>
          <w:szCs w:val="24"/>
        </w:rPr>
        <w:t>, n° 987, 5º andar, Centro, Niterói – RJ.</w:t>
      </w:r>
    </w:p>
    <w:p w14:paraId="0231EBA2" w14:textId="77777777" w:rsidR="00DA5859" w:rsidRPr="00DA5859" w:rsidRDefault="00DA5859" w:rsidP="00DA5859">
      <w:pPr>
        <w:spacing w:line="276" w:lineRule="auto"/>
        <w:ind w:right="106"/>
        <w:rPr>
          <w:szCs w:val="24"/>
        </w:rPr>
      </w:pPr>
    </w:p>
    <w:p w14:paraId="39BD0145" w14:textId="0DD436FD" w:rsidR="00A44948" w:rsidRDefault="00A44948" w:rsidP="00667B0C">
      <w:pPr>
        <w:spacing w:line="276" w:lineRule="auto"/>
        <w:ind w:right="106"/>
        <w:rPr>
          <w:sz w:val="22"/>
        </w:rPr>
      </w:pPr>
      <w:r w:rsidRPr="00A44948">
        <w:rPr>
          <w:rFonts w:eastAsia="Calibri"/>
          <w:b/>
          <w:szCs w:val="24"/>
          <w:lang w:eastAsia="en-US"/>
        </w:rPr>
        <w:t xml:space="preserve">1.4 </w:t>
      </w:r>
      <w:r w:rsidRPr="00A44948">
        <w:rPr>
          <w:rFonts w:eastAsia="Calibri"/>
          <w:szCs w:val="24"/>
          <w:lang w:eastAsia="en-US"/>
        </w:rPr>
        <w:t xml:space="preserve">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 </w:t>
      </w:r>
      <w:bookmarkStart w:id="0" w:name="_Hlk81396368"/>
      <w:r w:rsidR="00667B0C" w:rsidRPr="00324FE7">
        <w:rPr>
          <w:szCs w:val="24"/>
        </w:rPr>
        <w:t xml:space="preserve">Rua Visconde de </w:t>
      </w:r>
      <w:proofErr w:type="spellStart"/>
      <w:r w:rsidR="00667B0C" w:rsidRPr="00324FE7">
        <w:rPr>
          <w:szCs w:val="24"/>
        </w:rPr>
        <w:t>Sepetiba</w:t>
      </w:r>
      <w:proofErr w:type="spellEnd"/>
      <w:r w:rsidR="00667B0C" w:rsidRPr="00324FE7">
        <w:rPr>
          <w:szCs w:val="24"/>
        </w:rPr>
        <w:t xml:space="preserve"> nº 987/5º andar, Centro, Niterói-RJ, das 10:00hs às 16:00hs</w:t>
      </w:r>
      <w:bookmarkEnd w:id="0"/>
      <w:r w:rsidR="00667B0C" w:rsidRPr="0089265C">
        <w:rPr>
          <w:szCs w:val="24"/>
        </w:rPr>
        <w:t xml:space="preserve">, ou, ainda, </w:t>
      </w:r>
      <w:r w:rsidR="00667B0C">
        <w:rPr>
          <w:szCs w:val="24"/>
        </w:rPr>
        <w:t xml:space="preserve">através do </w:t>
      </w:r>
      <w:r w:rsidR="00667B0C" w:rsidRPr="00482911">
        <w:rPr>
          <w:szCs w:val="24"/>
        </w:rPr>
        <w:t xml:space="preserve">e-mail </w:t>
      </w:r>
      <w:hyperlink r:id="rId10" w:history="1">
        <w:r w:rsidR="00667B0C" w:rsidRPr="00324FE7">
          <w:rPr>
            <w:rStyle w:val="Hyperlink"/>
            <w:szCs w:val="24"/>
          </w:rPr>
          <w:t>material.sma@administracao.niteroi.rj.gov.br</w:t>
        </w:r>
      </w:hyperlink>
      <w:r w:rsidR="00667B0C" w:rsidRPr="00324FE7">
        <w:rPr>
          <w:szCs w:val="24"/>
        </w:rPr>
        <w:t>.</w:t>
      </w:r>
    </w:p>
    <w:p w14:paraId="214E3DA3" w14:textId="77777777" w:rsidR="00667B0C" w:rsidRPr="00667B0C" w:rsidRDefault="00667B0C" w:rsidP="00667B0C">
      <w:pPr>
        <w:spacing w:line="276" w:lineRule="auto"/>
        <w:ind w:right="106"/>
        <w:rPr>
          <w:sz w:val="22"/>
        </w:rPr>
      </w:pPr>
    </w:p>
    <w:p w14:paraId="22E67E2C"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1.4.1</w:t>
      </w:r>
      <w:r w:rsidRPr="00A44948">
        <w:rPr>
          <w:rFonts w:eastAsia="Calibri"/>
          <w:b/>
          <w:szCs w:val="24"/>
          <w:lang w:eastAsia="en-US"/>
        </w:rPr>
        <w:tab/>
      </w:r>
      <w:r w:rsidRPr="00A44948">
        <w:rPr>
          <w:rFonts w:eastAsia="Calibri"/>
          <w:szCs w:val="24"/>
          <w:lang w:eastAsia="en-US"/>
        </w:rPr>
        <w:t xml:space="preserve">Caberá ao Pregoeiro, responder aos pedidos de esclarecimentos no prazo de até 24 (vinte e quatro horas), antes do encerramento do prazo de acolhimento de propostas, observado o disposto no item </w:t>
      </w:r>
      <w:r w:rsidRPr="00BF00FC">
        <w:rPr>
          <w:rFonts w:eastAsia="Calibri"/>
          <w:b/>
          <w:szCs w:val="24"/>
          <w:lang w:eastAsia="en-US"/>
        </w:rPr>
        <w:t>1.1</w:t>
      </w:r>
      <w:r w:rsidRPr="00A44948">
        <w:rPr>
          <w:rFonts w:eastAsia="Calibri"/>
          <w:szCs w:val="24"/>
          <w:lang w:eastAsia="en-US"/>
        </w:rPr>
        <w:t>.</w:t>
      </w:r>
    </w:p>
    <w:p w14:paraId="7F832A1C" w14:textId="73A66671" w:rsidR="00A44948" w:rsidRDefault="00990947" w:rsidP="00990947">
      <w:pPr>
        <w:ind w:right="106"/>
        <w:rPr>
          <w:szCs w:val="24"/>
        </w:rPr>
      </w:pPr>
      <w:r>
        <w:rPr>
          <w:rFonts w:eastAsia="Calibri"/>
          <w:b/>
          <w:szCs w:val="24"/>
          <w:lang w:eastAsia="en-US"/>
        </w:rPr>
        <w:t xml:space="preserve">1.5 </w:t>
      </w:r>
      <w:r w:rsidR="00A44948" w:rsidRPr="00A44948">
        <w:rPr>
          <w:rFonts w:eastAsia="Calibri"/>
          <w:szCs w:val="24"/>
          <w:lang w:eastAsia="en-US"/>
        </w:rPr>
        <w:t>Os interessados poderão formular impugnações ao edital em até 2 (dois) dias úteis anteriores à abertura da sessão</w:t>
      </w:r>
      <w:r w:rsidR="00A44948" w:rsidRPr="0076221D">
        <w:rPr>
          <w:rFonts w:eastAsia="Calibri"/>
          <w:szCs w:val="24"/>
          <w:lang w:eastAsia="en-US"/>
        </w:rPr>
        <w:t xml:space="preserve">, </w:t>
      </w:r>
      <w:r w:rsidR="0076221D" w:rsidRPr="002061DB">
        <w:rPr>
          <w:szCs w:val="24"/>
        </w:rPr>
        <w:t xml:space="preserve">no seguinte endereço: </w:t>
      </w:r>
      <w:r w:rsidR="0076221D" w:rsidRPr="00324FE7">
        <w:rPr>
          <w:szCs w:val="24"/>
        </w:rPr>
        <w:t xml:space="preserve">Rua Visconde de </w:t>
      </w:r>
      <w:proofErr w:type="spellStart"/>
      <w:r w:rsidR="0076221D" w:rsidRPr="00324FE7">
        <w:rPr>
          <w:szCs w:val="24"/>
        </w:rPr>
        <w:t>Sepetiba</w:t>
      </w:r>
      <w:proofErr w:type="spellEnd"/>
      <w:r w:rsidR="0076221D" w:rsidRPr="00324FE7">
        <w:rPr>
          <w:szCs w:val="24"/>
        </w:rPr>
        <w:t xml:space="preserve"> nº 987</w:t>
      </w:r>
      <w:r w:rsidR="00BC3878">
        <w:rPr>
          <w:szCs w:val="24"/>
        </w:rPr>
        <w:t xml:space="preserve"> – Térreo – Protocolo Geral</w:t>
      </w:r>
      <w:r w:rsidR="0076221D" w:rsidRPr="00324FE7">
        <w:rPr>
          <w:szCs w:val="24"/>
        </w:rPr>
        <w:t>, Centro, Niterói-RJ,</w:t>
      </w:r>
      <w:r w:rsidR="0076221D">
        <w:rPr>
          <w:szCs w:val="24"/>
        </w:rPr>
        <w:t xml:space="preserve"> </w:t>
      </w:r>
      <w:r w:rsidR="0076221D" w:rsidRPr="00324FE7">
        <w:rPr>
          <w:szCs w:val="24"/>
        </w:rPr>
        <w:t>das 10:00hs às 16:00hs</w:t>
      </w:r>
      <w:r w:rsidR="0076221D">
        <w:rPr>
          <w:szCs w:val="24"/>
        </w:rPr>
        <w:t xml:space="preserve">, ou ainda através do </w:t>
      </w:r>
      <w:r w:rsidR="0076221D" w:rsidRPr="00CB4071">
        <w:rPr>
          <w:szCs w:val="24"/>
        </w:rPr>
        <w:t>e-mail</w:t>
      </w:r>
      <w:r w:rsidR="0076221D" w:rsidRPr="00324FE7">
        <w:rPr>
          <w:szCs w:val="24"/>
        </w:rPr>
        <w:t xml:space="preserve"> </w:t>
      </w:r>
      <w:hyperlink r:id="rId11" w:history="1">
        <w:r w:rsidR="0076221D" w:rsidRPr="00324FE7">
          <w:rPr>
            <w:rStyle w:val="Hyperlink"/>
            <w:szCs w:val="24"/>
          </w:rPr>
          <w:t>material.sma@administracao.niteroi.rj.gov.br</w:t>
        </w:r>
      </w:hyperlink>
      <w:r w:rsidR="0076221D" w:rsidRPr="00324FE7">
        <w:rPr>
          <w:szCs w:val="24"/>
        </w:rPr>
        <w:t xml:space="preserve">. </w:t>
      </w:r>
    </w:p>
    <w:p w14:paraId="34BBA575" w14:textId="77777777" w:rsidR="00990947" w:rsidRPr="00990947" w:rsidRDefault="00990947" w:rsidP="00990947">
      <w:pPr>
        <w:ind w:right="106"/>
        <w:rPr>
          <w:szCs w:val="24"/>
        </w:rPr>
      </w:pPr>
    </w:p>
    <w:p w14:paraId="65F362FD" w14:textId="1EA449BC" w:rsidR="00A44948" w:rsidRPr="00A44948" w:rsidRDefault="00990947" w:rsidP="00A44948">
      <w:pPr>
        <w:widowControl w:val="0"/>
        <w:overflowPunct w:val="0"/>
        <w:adjustRightInd w:val="0"/>
        <w:spacing w:line="276" w:lineRule="auto"/>
        <w:rPr>
          <w:rFonts w:eastAsia="Calibri"/>
          <w:bCs/>
          <w:iCs/>
          <w:szCs w:val="24"/>
          <w:lang w:eastAsia="en-US"/>
        </w:rPr>
      </w:pPr>
      <w:r>
        <w:rPr>
          <w:rFonts w:eastAsia="Calibri"/>
          <w:b/>
          <w:szCs w:val="24"/>
          <w:lang w:eastAsia="en-US"/>
        </w:rPr>
        <w:t xml:space="preserve">1.6 </w:t>
      </w:r>
      <w:r w:rsidR="009338B3">
        <w:rPr>
          <w:rFonts w:eastAsia="Calibri"/>
          <w:szCs w:val="24"/>
          <w:lang w:eastAsia="en-US"/>
        </w:rPr>
        <w:t>Caberá ao Secretário de O</w:t>
      </w:r>
      <w:r w:rsidR="00BC3878">
        <w:rPr>
          <w:rFonts w:eastAsia="Calibri"/>
          <w:szCs w:val="24"/>
          <w:lang w:eastAsia="en-US"/>
        </w:rPr>
        <w:t>b</w:t>
      </w:r>
      <w:r w:rsidR="009338B3">
        <w:rPr>
          <w:rFonts w:eastAsia="Calibri"/>
          <w:szCs w:val="24"/>
          <w:lang w:eastAsia="en-US"/>
        </w:rPr>
        <w:t>ras e Infraestrutura, auxiliado</w:t>
      </w:r>
      <w:r w:rsidR="001D46EC">
        <w:rPr>
          <w:rFonts w:eastAsia="Calibri"/>
          <w:szCs w:val="24"/>
          <w:lang w:eastAsia="en-US"/>
        </w:rPr>
        <w:t xml:space="preserve"> pela</w:t>
      </w:r>
      <w:r w:rsidR="00A44948" w:rsidRPr="00A44948">
        <w:rPr>
          <w:rFonts w:eastAsia="Calibri"/>
          <w:szCs w:val="24"/>
          <w:lang w:eastAsia="en-US"/>
        </w:rPr>
        <w:t xml:space="preserve"> Comissão de Pregão, decidir sobre a impugnação, observado o disposto no item </w:t>
      </w:r>
      <w:r w:rsidR="00A44948" w:rsidRPr="00990947">
        <w:rPr>
          <w:rFonts w:eastAsia="Calibri"/>
          <w:b/>
          <w:szCs w:val="24"/>
          <w:lang w:eastAsia="en-US"/>
        </w:rPr>
        <w:t>1.1</w:t>
      </w:r>
      <w:r w:rsidR="00A44948" w:rsidRPr="00A44948">
        <w:rPr>
          <w:rFonts w:eastAsia="Calibri"/>
          <w:szCs w:val="24"/>
          <w:lang w:eastAsia="en-US"/>
        </w:rPr>
        <w:t>.</w:t>
      </w:r>
    </w:p>
    <w:p w14:paraId="452976A0" w14:textId="77777777" w:rsidR="00A44948" w:rsidRPr="00A44948" w:rsidRDefault="00A44948" w:rsidP="00A44948">
      <w:pPr>
        <w:widowControl w:val="0"/>
        <w:overflowPunct w:val="0"/>
        <w:adjustRightInd w:val="0"/>
        <w:ind w:right="70"/>
        <w:rPr>
          <w:rFonts w:eastAsia="Calibri"/>
          <w:b/>
          <w:szCs w:val="24"/>
          <w:lang w:eastAsia="en-US"/>
        </w:rPr>
      </w:pPr>
    </w:p>
    <w:p w14:paraId="63173C52" w14:textId="50A82E5D" w:rsidR="00A44948" w:rsidRPr="00990947" w:rsidRDefault="00990947" w:rsidP="00990947">
      <w:pPr>
        <w:widowControl w:val="0"/>
        <w:overflowPunct w:val="0"/>
        <w:adjustRightInd w:val="0"/>
        <w:spacing w:after="200" w:line="276" w:lineRule="auto"/>
        <w:ind w:right="70"/>
        <w:jc w:val="left"/>
        <w:rPr>
          <w:rFonts w:eastAsia="Calibri"/>
          <w:b/>
          <w:szCs w:val="24"/>
          <w:lang w:eastAsia="en-US"/>
        </w:rPr>
      </w:pPr>
      <w:r>
        <w:rPr>
          <w:rFonts w:eastAsia="Calibri"/>
          <w:b/>
          <w:szCs w:val="24"/>
          <w:lang w:eastAsia="en-US"/>
        </w:rPr>
        <w:t xml:space="preserve">2 </w:t>
      </w:r>
      <w:r w:rsidRPr="00990947">
        <w:rPr>
          <w:rFonts w:eastAsia="Calibri"/>
          <w:b/>
          <w:szCs w:val="24"/>
          <w:lang w:eastAsia="en-US"/>
        </w:rPr>
        <w:t xml:space="preserve">- </w:t>
      </w:r>
      <w:r w:rsidR="00A44948" w:rsidRPr="00990947">
        <w:rPr>
          <w:rFonts w:eastAsia="Calibri"/>
          <w:b/>
          <w:szCs w:val="24"/>
          <w:lang w:eastAsia="en-US"/>
        </w:rPr>
        <w:t>DO OBJETO</w:t>
      </w:r>
    </w:p>
    <w:p w14:paraId="615B6E0D" w14:textId="7CE03776" w:rsidR="00B07384" w:rsidRDefault="00A44948" w:rsidP="00B07384">
      <w:pPr>
        <w:ind w:right="106"/>
        <w:rPr>
          <w:szCs w:val="24"/>
        </w:rPr>
      </w:pPr>
      <w:r w:rsidRPr="00A44948">
        <w:rPr>
          <w:rFonts w:eastAsia="Calibri"/>
          <w:b/>
          <w:szCs w:val="24"/>
          <w:lang w:eastAsia="en-US"/>
        </w:rPr>
        <w:t>2.1.</w:t>
      </w:r>
      <w:r w:rsidR="004B03FE">
        <w:rPr>
          <w:rFonts w:eastAsia="Calibri"/>
          <w:szCs w:val="24"/>
          <w:lang w:eastAsia="en-US"/>
        </w:rPr>
        <w:t xml:space="preserve"> O Pregão </w:t>
      </w:r>
      <w:r w:rsidRPr="00A44948">
        <w:rPr>
          <w:rFonts w:eastAsia="Calibri"/>
          <w:szCs w:val="24"/>
          <w:lang w:eastAsia="en-US"/>
        </w:rPr>
        <w:t>tem por objeto a pre</w:t>
      </w:r>
      <w:r w:rsidR="00B07384">
        <w:rPr>
          <w:rFonts w:eastAsia="Calibri"/>
          <w:szCs w:val="24"/>
          <w:lang w:eastAsia="en-US"/>
        </w:rPr>
        <w:t xml:space="preserve">stação de serviços </w:t>
      </w:r>
      <w:r w:rsidR="00B07384" w:rsidRPr="002061DB">
        <w:rPr>
          <w:szCs w:val="24"/>
        </w:rPr>
        <w:t xml:space="preserve">de </w:t>
      </w:r>
      <w:r w:rsidR="00B07384">
        <w:rPr>
          <w:szCs w:val="24"/>
        </w:rPr>
        <w:t>S</w:t>
      </w:r>
      <w:r w:rsidR="00B07384" w:rsidRPr="002061DB">
        <w:rPr>
          <w:szCs w:val="24"/>
        </w:rPr>
        <w:t xml:space="preserve">upervisão do </w:t>
      </w:r>
      <w:r w:rsidR="00B07384">
        <w:rPr>
          <w:szCs w:val="24"/>
        </w:rPr>
        <w:t>P</w:t>
      </w:r>
      <w:r w:rsidR="00B07384" w:rsidRPr="002061DB">
        <w:rPr>
          <w:szCs w:val="24"/>
        </w:rPr>
        <w:t xml:space="preserve">rograma </w:t>
      </w:r>
      <w:r w:rsidR="00B07384">
        <w:rPr>
          <w:szCs w:val="24"/>
        </w:rPr>
        <w:t>R</w:t>
      </w:r>
      <w:r w:rsidR="00B07384" w:rsidRPr="002061DB">
        <w:rPr>
          <w:szCs w:val="24"/>
        </w:rPr>
        <w:t xml:space="preserve">egião </w:t>
      </w:r>
      <w:r w:rsidR="00B07384">
        <w:rPr>
          <w:szCs w:val="24"/>
        </w:rPr>
        <w:t>O</w:t>
      </w:r>
      <w:r w:rsidR="00B07384" w:rsidRPr="002061DB">
        <w:rPr>
          <w:szCs w:val="24"/>
        </w:rPr>
        <w:t xml:space="preserve">ceânica </w:t>
      </w:r>
      <w:r w:rsidR="00B07384">
        <w:rPr>
          <w:szCs w:val="24"/>
        </w:rPr>
        <w:t>S</w:t>
      </w:r>
      <w:r w:rsidR="00B07384" w:rsidRPr="002061DB">
        <w:rPr>
          <w:szCs w:val="24"/>
        </w:rPr>
        <w:t xml:space="preserve">ustentável – </w:t>
      </w:r>
      <w:r w:rsidR="00B07384">
        <w:rPr>
          <w:szCs w:val="24"/>
        </w:rPr>
        <w:t>Pro S</w:t>
      </w:r>
      <w:r w:rsidR="00B07384" w:rsidRPr="002061DB">
        <w:rPr>
          <w:szCs w:val="24"/>
        </w:rPr>
        <w:t xml:space="preserve">ustentável, especificados e quantificados na forma do </w:t>
      </w:r>
      <w:r w:rsidR="00B07384" w:rsidRPr="002A6B05">
        <w:rPr>
          <w:szCs w:val="24"/>
        </w:rPr>
        <w:t xml:space="preserve">Termo de Referência </w:t>
      </w:r>
      <w:r w:rsidR="00B07384" w:rsidRPr="002A6B05">
        <w:rPr>
          <w:b/>
          <w:bCs/>
          <w:szCs w:val="24"/>
        </w:rPr>
        <w:t>(Anexo I)</w:t>
      </w:r>
      <w:r w:rsidR="00B07384" w:rsidRPr="002A6B05">
        <w:rPr>
          <w:szCs w:val="24"/>
        </w:rPr>
        <w:t>.</w:t>
      </w:r>
    </w:p>
    <w:p w14:paraId="229F84B2"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5CB2636C" w14:textId="56420230" w:rsidR="00A44948" w:rsidRPr="00A44948" w:rsidRDefault="00203939" w:rsidP="00A44948">
      <w:pPr>
        <w:widowControl w:val="0"/>
        <w:overflowPunct w:val="0"/>
        <w:adjustRightInd w:val="0"/>
        <w:spacing w:line="276" w:lineRule="auto"/>
        <w:ind w:right="70"/>
        <w:rPr>
          <w:rFonts w:eastAsia="Calibri"/>
          <w:b/>
          <w:szCs w:val="24"/>
          <w:lang w:eastAsia="en-US"/>
        </w:rPr>
      </w:pPr>
      <w:r>
        <w:rPr>
          <w:rFonts w:eastAsia="Calibri"/>
          <w:b/>
          <w:szCs w:val="24"/>
          <w:lang w:eastAsia="en-US"/>
        </w:rPr>
        <w:t xml:space="preserve">3 - </w:t>
      </w:r>
      <w:r w:rsidR="00A44948" w:rsidRPr="00A44948">
        <w:rPr>
          <w:rFonts w:eastAsia="Calibri"/>
          <w:b/>
          <w:szCs w:val="24"/>
          <w:lang w:eastAsia="en-US"/>
        </w:rPr>
        <w:t>DO PREÇO ESTIMADO PELA ADMINITRAÇÃO</w:t>
      </w:r>
    </w:p>
    <w:p w14:paraId="429D205E"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20EF92D6" w14:textId="0CC94AC6"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3.1</w:t>
      </w:r>
      <w:r w:rsidRPr="00A44948">
        <w:rPr>
          <w:rFonts w:eastAsia="Calibri"/>
          <w:szCs w:val="24"/>
          <w:lang w:eastAsia="en-US"/>
        </w:rPr>
        <w:t xml:space="preserve"> O preço total estimado pela Administração para o ob</w:t>
      </w:r>
      <w:r w:rsidR="00887A07">
        <w:rPr>
          <w:rFonts w:eastAsia="Calibri"/>
          <w:szCs w:val="24"/>
          <w:lang w:eastAsia="en-US"/>
        </w:rPr>
        <w:t>jeto deste pregão é de</w:t>
      </w:r>
      <w:r w:rsidR="006A11A9">
        <w:rPr>
          <w:rFonts w:eastAsia="Calibri"/>
          <w:szCs w:val="24"/>
          <w:lang w:eastAsia="en-US"/>
        </w:rPr>
        <w:t xml:space="preserve"> </w:t>
      </w:r>
      <w:r w:rsidR="006A11A9" w:rsidRPr="00FE2A7E">
        <w:rPr>
          <w:iCs/>
          <w:szCs w:val="24"/>
        </w:rPr>
        <w:t>R</w:t>
      </w:r>
      <w:r w:rsidR="006A11A9" w:rsidRPr="00AC5E89">
        <w:rPr>
          <w:bCs/>
          <w:iCs/>
          <w:szCs w:val="24"/>
        </w:rPr>
        <w:t xml:space="preserve">$ </w:t>
      </w:r>
      <w:r w:rsidR="006A11A9" w:rsidRPr="00AC5E89">
        <w:rPr>
          <w:bCs/>
          <w:szCs w:val="24"/>
        </w:rPr>
        <w:t>7.051.063,32 (Sete milhões, cinquenta e um mil, sessenta e três reais e trinta e dois centavos)</w:t>
      </w:r>
      <w:r w:rsidRPr="00A44948">
        <w:rPr>
          <w:rFonts w:eastAsia="Calibri"/>
          <w:szCs w:val="24"/>
          <w:lang w:eastAsia="en-US"/>
        </w:rPr>
        <w:t xml:space="preserve">, </w:t>
      </w:r>
      <w:r w:rsidR="00DD11DE">
        <w:rPr>
          <w:rFonts w:eastAsia="Calibri"/>
          <w:szCs w:val="24"/>
          <w:lang w:eastAsia="en-US"/>
        </w:rPr>
        <w:t>conforme valores constantes do Termo de R</w:t>
      </w:r>
      <w:r w:rsidRPr="00A44948">
        <w:rPr>
          <w:rFonts w:eastAsia="Calibri"/>
          <w:szCs w:val="24"/>
          <w:lang w:eastAsia="en-US"/>
        </w:rPr>
        <w:t>eferência</w:t>
      </w:r>
      <w:r w:rsidR="00DD11DE">
        <w:rPr>
          <w:rFonts w:eastAsia="Calibri"/>
          <w:szCs w:val="24"/>
          <w:lang w:eastAsia="en-US"/>
        </w:rPr>
        <w:t xml:space="preserve"> (</w:t>
      </w:r>
      <w:r w:rsidR="00DD11DE" w:rsidRPr="00BF00FC">
        <w:rPr>
          <w:rFonts w:eastAsia="Calibri"/>
          <w:b/>
          <w:szCs w:val="24"/>
          <w:lang w:eastAsia="en-US"/>
        </w:rPr>
        <w:t>Anexo I</w:t>
      </w:r>
      <w:r w:rsidR="00DD11DE">
        <w:rPr>
          <w:rFonts w:eastAsia="Calibri"/>
          <w:szCs w:val="24"/>
          <w:lang w:eastAsia="en-US"/>
        </w:rPr>
        <w:t>)</w:t>
      </w:r>
      <w:r w:rsidRPr="00A44948">
        <w:rPr>
          <w:rFonts w:eastAsia="Calibri"/>
          <w:szCs w:val="24"/>
          <w:lang w:eastAsia="en-US"/>
        </w:rPr>
        <w:t xml:space="preserve">.  </w:t>
      </w:r>
    </w:p>
    <w:p w14:paraId="4C711B5D"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2A339B40"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4 - DAS CONDIÇÕES PARA PARTICIPAÇÃO</w:t>
      </w:r>
    </w:p>
    <w:p w14:paraId="18D79F46"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100352DF" w14:textId="77777777" w:rsidR="003260A1"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4.1</w:t>
      </w:r>
      <w:r w:rsidRPr="00A44948">
        <w:rPr>
          <w:rFonts w:eastAsia="Calibri"/>
          <w:szCs w:val="24"/>
          <w:lang w:eastAsia="en-US"/>
        </w:rPr>
        <w:t xml:space="preserve"> Po</w:t>
      </w:r>
      <w:r w:rsidR="00AF29A6">
        <w:rPr>
          <w:rFonts w:eastAsia="Calibri"/>
          <w:szCs w:val="24"/>
          <w:lang w:eastAsia="en-US"/>
        </w:rPr>
        <w:t>derão</w:t>
      </w:r>
      <w:proofErr w:type="gramEnd"/>
      <w:r w:rsidR="00AF29A6">
        <w:rPr>
          <w:rFonts w:eastAsia="Calibri"/>
          <w:szCs w:val="24"/>
          <w:lang w:eastAsia="en-US"/>
        </w:rPr>
        <w:t xml:space="preserve"> participar deste Pregão</w:t>
      </w:r>
      <w:r w:rsidR="003260A1">
        <w:rPr>
          <w:rFonts w:eastAsia="Calibri"/>
          <w:szCs w:val="24"/>
          <w:lang w:eastAsia="en-US"/>
        </w:rPr>
        <w:t>:</w:t>
      </w:r>
    </w:p>
    <w:p w14:paraId="0A11D736" w14:textId="77777777" w:rsidR="003260A1" w:rsidRDefault="003260A1" w:rsidP="00A44948">
      <w:pPr>
        <w:widowControl w:val="0"/>
        <w:overflowPunct w:val="0"/>
        <w:adjustRightInd w:val="0"/>
        <w:spacing w:line="276" w:lineRule="auto"/>
        <w:ind w:right="70"/>
        <w:rPr>
          <w:rFonts w:eastAsia="Calibri"/>
          <w:szCs w:val="24"/>
          <w:lang w:eastAsia="en-US"/>
        </w:rPr>
      </w:pPr>
    </w:p>
    <w:p w14:paraId="15F0E6DC" w14:textId="75079FBD" w:rsidR="00A44948" w:rsidRDefault="003260A1" w:rsidP="00A44948">
      <w:pPr>
        <w:widowControl w:val="0"/>
        <w:overflowPunct w:val="0"/>
        <w:adjustRightInd w:val="0"/>
        <w:spacing w:line="276" w:lineRule="auto"/>
        <w:ind w:right="70"/>
        <w:rPr>
          <w:rFonts w:eastAsia="Calibri"/>
          <w:szCs w:val="24"/>
          <w:lang w:eastAsia="en-US"/>
        </w:rPr>
      </w:pPr>
      <w:r>
        <w:rPr>
          <w:rFonts w:eastAsia="Calibri"/>
          <w:szCs w:val="24"/>
          <w:lang w:eastAsia="en-US"/>
        </w:rPr>
        <w:t xml:space="preserve">a) </w:t>
      </w:r>
      <w:r w:rsidR="00A44948" w:rsidRPr="00A44948">
        <w:rPr>
          <w:rFonts w:eastAsia="Calibri"/>
          <w:szCs w:val="24"/>
          <w:lang w:eastAsia="en-US"/>
        </w:rPr>
        <w:t>as empresas especializadas cujo objetivo social contenha atividades compatíveis com o fornecimento do objeto desta licitação, observada a necessária qualificação, e que satisfaçam às exigências deste edital, inclusive quanto à documentação constante deste instrumento e seus anexos</w:t>
      </w:r>
      <w:r>
        <w:rPr>
          <w:rFonts w:eastAsia="Calibri"/>
          <w:szCs w:val="24"/>
          <w:lang w:eastAsia="en-US"/>
        </w:rPr>
        <w:t>;</w:t>
      </w:r>
    </w:p>
    <w:p w14:paraId="3731952D" w14:textId="77777777" w:rsidR="003260A1" w:rsidRPr="00A44948" w:rsidRDefault="003260A1" w:rsidP="00A44948">
      <w:pPr>
        <w:widowControl w:val="0"/>
        <w:overflowPunct w:val="0"/>
        <w:adjustRightInd w:val="0"/>
        <w:spacing w:line="276" w:lineRule="auto"/>
        <w:ind w:right="70"/>
        <w:rPr>
          <w:rFonts w:eastAsia="Calibri"/>
          <w:szCs w:val="24"/>
          <w:lang w:eastAsia="en-US"/>
        </w:rPr>
      </w:pPr>
    </w:p>
    <w:p w14:paraId="55D53547" w14:textId="7D634121" w:rsidR="00A44948" w:rsidRPr="00A44948" w:rsidRDefault="003260A1" w:rsidP="00A44948">
      <w:pPr>
        <w:widowControl w:val="0"/>
        <w:overflowPunct w:val="0"/>
        <w:adjustRightInd w:val="0"/>
        <w:spacing w:line="276" w:lineRule="auto"/>
        <w:ind w:right="70"/>
        <w:rPr>
          <w:rFonts w:eastAsia="Calibri"/>
          <w:szCs w:val="24"/>
          <w:lang w:eastAsia="en-US"/>
        </w:rPr>
      </w:pPr>
      <w:r>
        <w:rPr>
          <w:rFonts w:eastAsia="Calibri"/>
          <w:szCs w:val="24"/>
          <w:lang w:eastAsia="en-US"/>
        </w:rPr>
        <w:lastRenderedPageBreak/>
        <w:t xml:space="preserve">b) </w:t>
      </w:r>
      <w:r w:rsidR="00A44948" w:rsidRPr="00A44948">
        <w:rPr>
          <w:rFonts w:eastAsia="Calibri"/>
          <w:szCs w:val="24"/>
          <w:lang w:eastAsia="en-US"/>
        </w:rPr>
        <w:t xml:space="preserve">estejam previamente credenciadas junto ao provedor do sistema eletrônico </w:t>
      </w:r>
      <w:hyperlink r:id="rId12" w:history="1">
        <w:r w:rsidR="00A44948" w:rsidRPr="00A44948">
          <w:rPr>
            <w:rFonts w:eastAsia="Calibri"/>
            <w:color w:val="0000FF"/>
            <w:szCs w:val="24"/>
            <w:u w:val="single"/>
            <w:lang w:eastAsia="en-US"/>
          </w:rPr>
          <w:t>www.comprasnet.gov.br</w:t>
        </w:r>
      </w:hyperlink>
      <w:r w:rsidR="004239E6">
        <w:rPr>
          <w:rFonts w:eastAsia="Calibri"/>
          <w:szCs w:val="24"/>
          <w:lang w:eastAsia="en-US"/>
        </w:rPr>
        <w:t xml:space="preserve">, </w:t>
      </w:r>
      <w:r w:rsidR="00A44948" w:rsidRPr="00A44948">
        <w:rPr>
          <w:rFonts w:eastAsia="Calibri"/>
          <w:szCs w:val="24"/>
          <w:lang w:eastAsia="en-US"/>
        </w:rPr>
        <w:t>no prazo de até 3 (trê</w:t>
      </w:r>
      <w:r w:rsidR="004239E6">
        <w:rPr>
          <w:rFonts w:eastAsia="Calibri"/>
          <w:szCs w:val="24"/>
          <w:lang w:eastAsia="en-US"/>
        </w:rPr>
        <w:t>s) dias antes da realização do P</w:t>
      </w:r>
      <w:r w:rsidR="00A44948" w:rsidRPr="00A44948">
        <w:rPr>
          <w:rFonts w:eastAsia="Calibri"/>
          <w:szCs w:val="24"/>
          <w:lang w:eastAsia="en-US"/>
        </w:rPr>
        <w:t xml:space="preserve">regão. </w:t>
      </w:r>
    </w:p>
    <w:p w14:paraId="6F69B6D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5982BF9"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4.1.2.1</w:t>
      </w:r>
      <w:r w:rsidRPr="00A44948">
        <w:rPr>
          <w:rFonts w:eastAsia="Calibri"/>
          <w:szCs w:val="24"/>
          <w:lang w:eastAsia="en-US"/>
        </w:rPr>
        <w:t xml:space="preserve"> o credenciamento dar-se-á pela atribuição de chave de identificação e de senha pessoal e intransferível.</w:t>
      </w:r>
    </w:p>
    <w:p w14:paraId="79DBCF9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0B7AF6C"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4.1.2.2</w:t>
      </w:r>
      <w:r w:rsidRPr="00A44948">
        <w:rPr>
          <w:rFonts w:eastAsia="Calibri"/>
          <w:szCs w:val="24"/>
          <w:lang w:eastAsia="en-US"/>
        </w:rPr>
        <w:t xml:space="preserve"> – A chave de identificação e senha poderão ser utilizadas em qualquer pregão eletrônico, salvo quando canceladas por solicitação do credenciado, ou em virtude de sua inabilitação perante outro responsável pela licitação. </w:t>
      </w:r>
    </w:p>
    <w:p w14:paraId="21D1748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B6F9ADB" w14:textId="2FE79194"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4.1.2.3</w:t>
      </w:r>
      <w:r w:rsidRPr="00A44948">
        <w:rPr>
          <w:rFonts w:eastAsia="Calibri"/>
          <w:szCs w:val="24"/>
          <w:lang w:eastAsia="en-US"/>
        </w:rPr>
        <w:t xml:space="preserve"> – </w:t>
      </w:r>
      <w:proofErr w:type="gramStart"/>
      <w:r w:rsidRPr="00A44948">
        <w:rPr>
          <w:rFonts w:eastAsia="Calibri"/>
          <w:szCs w:val="24"/>
          <w:lang w:eastAsia="en-US"/>
        </w:rPr>
        <w:t>o</w:t>
      </w:r>
      <w:proofErr w:type="gramEnd"/>
      <w:r w:rsidRPr="00A44948">
        <w:rPr>
          <w:rFonts w:eastAsia="Calibri"/>
          <w:szCs w:val="24"/>
          <w:lang w:eastAsia="en-US"/>
        </w:rPr>
        <w:t xml:space="preserve"> uso da senha de acesso pelo licitante é de sua responsabilidade exclusiva, incluindo qualquer transação efetuada diariamente ou por seu</w:t>
      </w:r>
      <w:r w:rsidR="000E6153">
        <w:rPr>
          <w:rFonts w:eastAsia="Calibri"/>
          <w:szCs w:val="24"/>
          <w:lang w:eastAsia="en-US"/>
        </w:rPr>
        <w:t xml:space="preserve"> representante, não cabendo ao </w:t>
      </w:r>
      <w:r w:rsidRPr="00A44948">
        <w:rPr>
          <w:rFonts w:eastAsia="Calibri"/>
          <w:szCs w:val="24"/>
          <w:lang w:eastAsia="en-US"/>
        </w:rPr>
        <w:t xml:space="preserve">provedor do sistema ou ao órgão promotor da licitação responsabilidade por eventuais danos decorrentes de uso indevido da senha, ainda que por terceiro. </w:t>
      </w:r>
    </w:p>
    <w:p w14:paraId="0394C40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D30F12B" w14:textId="7773240B"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4.1.2.4</w:t>
      </w:r>
      <w:r w:rsidRPr="00A44948">
        <w:rPr>
          <w:rFonts w:eastAsia="Calibri"/>
          <w:szCs w:val="24"/>
          <w:lang w:eastAsia="en-US"/>
        </w:rPr>
        <w:t xml:space="preserve"> – A perda da senha ou a quebra do sigilo deverão se</w:t>
      </w:r>
      <w:r w:rsidR="00BC3878">
        <w:rPr>
          <w:rFonts w:eastAsia="Calibri"/>
          <w:szCs w:val="24"/>
          <w:lang w:eastAsia="en-US"/>
        </w:rPr>
        <w:t>r</w:t>
      </w:r>
      <w:r w:rsidRPr="00A44948">
        <w:rPr>
          <w:rFonts w:eastAsia="Calibri"/>
          <w:szCs w:val="24"/>
          <w:lang w:eastAsia="en-US"/>
        </w:rPr>
        <w:t xml:space="preserve"> comunicadas imediatamente ao provedor do sistema, para imediato bloqueio de acesso. </w:t>
      </w:r>
    </w:p>
    <w:p w14:paraId="59A0FA6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FB31DF5" w14:textId="48E53CB2"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4.1.2.5</w:t>
      </w:r>
      <w:r w:rsidRPr="00A44948">
        <w:rPr>
          <w:rFonts w:eastAsia="Calibri"/>
          <w:szCs w:val="24"/>
          <w:lang w:eastAsia="en-US"/>
        </w:rPr>
        <w:t xml:space="preserve"> – O credenciamento junto ao provedor do sistema implica na responsabilidade legal do licitante ou seu representante legal e presunção de sua capacida</w:t>
      </w:r>
      <w:r w:rsidR="00A03F85">
        <w:rPr>
          <w:rFonts w:eastAsia="Calibri"/>
          <w:szCs w:val="24"/>
          <w:lang w:eastAsia="en-US"/>
        </w:rPr>
        <w:t xml:space="preserve">de </w:t>
      </w:r>
      <w:r w:rsidRPr="00A44948">
        <w:rPr>
          <w:rFonts w:eastAsia="Calibri"/>
          <w:szCs w:val="24"/>
          <w:lang w:eastAsia="en-US"/>
        </w:rPr>
        <w:t xml:space="preserve">técnica para realização das transações inerentes ao pregão.  </w:t>
      </w:r>
    </w:p>
    <w:p w14:paraId="6590FFF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6B991C3" w14:textId="2307A990"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4.1.3</w:t>
      </w:r>
      <w:r w:rsidRPr="00A44948">
        <w:rPr>
          <w:rFonts w:eastAsia="Calibri"/>
          <w:szCs w:val="24"/>
          <w:lang w:eastAsia="en-US"/>
        </w:rPr>
        <w:t xml:space="preserve"> – A participação dar-se-á por meio da digitação da respectiva senha privativa e subseq</w:t>
      </w:r>
      <w:r w:rsidR="00BC3878">
        <w:rPr>
          <w:rFonts w:eastAsia="Calibri"/>
          <w:szCs w:val="24"/>
          <w:lang w:eastAsia="en-US"/>
        </w:rPr>
        <w:t>u</w:t>
      </w:r>
      <w:r w:rsidRPr="00A44948">
        <w:rPr>
          <w:rFonts w:eastAsia="Calibri"/>
          <w:szCs w:val="24"/>
          <w:lang w:eastAsia="en-US"/>
        </w:rPr>
        <w:t>ente encaminhamento e proposta de preço, exclusivamente por meio de sistema eletrônico, em horár</w:t>
      </w:r>
      <w:r w:rsidR="007007C3">
        <w:rPr>
          <w:rFonts w:eastAsia="Calibri"/>
          <w:szCs w:val="24"/>
          <w:lang w:eastAsia="en-US"/>
        </w:rPr>
        <w:t>io de Brasília</w:t>
      </w:r>
      <w:r w:rsidRPr="00A44948">
        <w:rPr>
          <w:rFonts w:eastAsia="Calibri"/>
          <w:szCs w:val="24"/>
          <w:lang w:eastAsia="en-US"/>
        </w:rPr>
        <w:t xml:space="preserve">. </w:t>
      </w:r>
    </w:p>
    <w:p w14:paraId="18199B31"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 </w:t>
      </w:r>
    </w:p>
    <w:p w14:paraId="296366DE" w14:textId="77777777" w:rsid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4.1.4</w:t>
      </w:r>
      <w:r w:rsidRPr="00A44948">
        <w:rPr>
          <w:rFonts w:eastAsia="Calibri"/>
          <w:szCs w:val="24"/>
          <w:lang w:eastAsia="en-US"/>
        </w:rPr>
        <w:t xml:space="preserve"> – Os licitantes devem declarar, em campo próprio do sistema eletrônico, que possuem os documentos necessários de habilitação para participar deste certame, salientando que a apresentação de declaração falsa sujeitará a licitação às sanções administrativas previstas neste edital. </w:t>
      </w:r>
    </w:p>
    <w:p w14:paraId="656E11BC"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   </w:t>
      </w:r>
    </w:p>
    <w:p w14:paraId="4AAB5740" w14:textId="33627CA2" w:rsidR="00A44948" w:rsidRPr="00A44948" w:rsidRDefault="00BF00FC" w:rsidP="00A44948">
      <w:pPr>
        <w:widowControl w:val="0"/>
        <w:overflowPunct w:val="0"/>
        <w:adjustRightInd w:val="0"/>
        <w:spacing w:line="276" w:lineRule="auto"/>
        <w:ind w:right="70"/>
        <w:rPr>
          <w:rFonts w:eastAsia="Calibri"/>
          <w:b/>
          <w:szCs w:val="24"/>
          <w:lang w:eastAsia="en-US"/>
        </w:rPr>
      </w:pPr>
      <w:r>
        <w:rPr>
          <w:rFonts w:eastAsia="Calibri"/>
          <w:b/>
          <w:szCs w:val="24"/>
          <w:lang w:eastAsia="en-US"/>
        </w:rPr>
        <w:t xml:space="preserve">5- </w:t>
      </w:r>
      <w:r w:rsidR="00A44948" w:rsidRPr="00A44948">
        <w:rPr>
          <w:rFonts w:eastAsia="Calibri"/>
          <w:b/>
          <w:szCs w:val="24"/>
          <w:lang w:eastAsia="en-US"/>
        </w:rPr>
        <w:t>DAS VEDAÇÕES DE PARTICIPAÇÃO</w:t>
      </w:r>
    </w:p>
    <w:p w14:paraId="2A3F190E"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51B0E9A7" w14:textId="6ECC6EFA" w:rsidR="00A44948" w:rsidRDefault="001B5517" w:rsidP="00A44948">
      <w:pPr>
        <w:widowControl w:val="0"/>
        <w:overflowPunct w:val="0"/>
        <w:adjustRightInd w:val="0"/>
        <w:spacing w:line="276" w:lineRule="auto"/>
        <w:ind w:right="70"/>
        <w:rPr>
          <w:rFonts w:eastAsia="Calibri"/>
          <w:szCs w:val="24"/>
          <w:lang w:eastAsia="en-US"/>
        </w:rPr>
      </w:pPr>
      <w:proofErr w:type="gramStart"/>
      <w:r>
        <w:rPr>
          <w:rFonts w:eastAsia="Calibri"/>
          <w:b/>
          <w:szCs w:val="24"/>
          <w:lang w:eastAsia="en-US"/>
        </w:rPr>
        <w:t xml:space="preserve">5.1 </w:t>
      </w:r>
      <w:r w:rsidR="00A44948" w:rsidRPr="00A44948">
        <w:rPr>
          <w:rFonts w:eastAsia="Calibri"/>
          <w:szCs w:val="24"/>
          <w:lang w:eastAsia="en-US"/>
        </w:rPr>
        <w:t>Não</w:t>
      </w:r>
      <w:proofErr w:type="gramEnd"/>
      <w:r w:rsidR="00A44948" w:rsidRPr="00A44948">
        <w:rPr>
          <w:rFonts w:eastAsia="Calibri"/>
          <w:szCs w:val="24"/>
          <w:lang w:eastAsia="en-US"/>
        </w:rPr>
        <w:t xml:space="preserve"> será permitida a participação na licitação de mais de uma empresa sob o controle de um mesmo grupo de pessoas, físicas ou jurídicas, sendo também vedada a participação de licitante que tenha recebido punição de suspensão temporária de participação em licitação ou impedimento de contratar com a Administração, no âmbito da Administração Pública Municipal, Estadual ou Federal, com fulcro no art. 87, III da Lei 8.666/93.</w:t>
      </w:r>
    </w:p>
    <w:p w14:paraId="48E83FE2" w14:textId="77777777" w:rsidR="001B5517" w:rsidRDefault="001B5517" w:rsidP="00A44948">
      <w:pPr>
        <w:widowControl w:val="0"/>
        <w:overflowPunct w:val="0"/>
        <w:adjustRightInd w:val="0"/>
        <w:spacing w:line="276" w:lineRule="auto"/>
        <w:ind w:right="70"/>
        <w:rPr>
          <w:rFonts w:eastAsia="Calibri"/>
          <w:szCs w:val="24"/>
          <w:lang w:eastAsia="en-US"/>
        </w:rPr>
      </w:pPr>
    </w:p>
    <w:p w14:paraId="47D68A3A" w14:textId="4BDDDF6C" w:rsidR="001B5517" w:rsidRPr="00220518" w:rsidRDefault="001B5517" w:rsidP="001B5517">
      <w:pPr>
        <w:spacing w:line="276" w:lineRule="auto"/>
        <w:rPr>
          <w:rFonts w:eastAsia="MS ??"/>
          <w:szCs w:val="24"/>
        </w:rPr>
      </w:pPr>
      <w:proofErr w:type="gramStart"/>
      <w:r>
        <w:rPr>
          <w:rFonts w:eastAsia="MS ??"/>
          <w:b/>
          <w:szCs w:val="24"/>
        </w:rPr>
        <w:t xml:space="preserve">5.1.1 </w:t>
      </w:r>
      <w:r w:rsidRPr="00220518">
        <w:rPr>
          <w:rFonts w:eastAsia="MS ??"/>
          <w:szCs w:val="24"/>
        </w:rPr>
        <w:t>Para</w:t>
      </w:r>
      <w:proofErr w:type="gramEnd"/>
      <w:r w:rsidRPr="00220518">
        <w:rPr>
          <w:rFonts w:eastAsia="MS ??"/>
          <w:szCs w:val="24"/>
        </w:rPr>
        <w:t xml:space="preserve"> tais efeitos entende-se que fazem parte de um mesmo grupo econômico ou financeiro, as empresas que tenham diretores, acionistas (com participação em mais de 5%), ou representantes legais comuns, e aqueles que dependam ou subsidiem econômica ou financeiramente a outra empresa. </w:t>
      </w:r>
    </w:p>
    <w:p w14:paraId="0B009505"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3061A321" w14:textId="0AAF4DE5" w:rsidR="00A44948" w:rsidRDefault="008A0160" w:rsidP="00A44948">
      <w:pPr>
        <w:widowControl w:val="0"/>
        <w:overflowPunct w:val="0"/>
        <w:adjustRightInd w:val="0"/>
        <w:spacing w:line="276" w:lineRule="auto"/>
        <w:ind w:right="70"/>
        <w:rPr>
          <w:rFonts w:eastAsia="Calibri"/>
          <w:szCs w:val="24"/>
          <w:lang w:eastAsia="en-US"/>
        </w:rPr>
      </w:pPr>
      <w:r>
        <w:rPr>
          <w:rFonts w:eastAsia="Calibri"/>
          <w:b/>
          <w:szCs w:val="24"/>
          <w:lang w:eastAsia="en-US"/>
        </w:rPr>
        <w:t xml:space="preserve">5.2 </w:t>
      </w:r>
      <w:r w:rsidR="00A44948" w:rsidRPr="00A44948">
        <w:rPr>
          <w:rFonts w:eastAsia="Calibri"/>
          <w:szCs w:val="24"/>
          <w:lang w:eastAsia="en-US"/>
        </w:rPr>
        <w:t xml:space="preserve">Não será permitida a participação na licitação das pessoas físicas e jurídicas arroladas no artigo 9º, da Lei </w:t>
      </w:r>
      <w:proofErr w:type="gramStart"/>
      <w:r w:rsidR="00A44948" w:rsidRPr="00A44948">
        <w:rPr>
          <w:rFonts w:eastAsia="Calibri"/>
          <w:szCs w:val="24"/>
          <w:lang w:eastAsia="en-US"/>
        </w:rPr>
        <w:t>n.º</w:t>
      </w:r>
      <w:proofErr w:type="gramEnd"/>
      <w:r w:rsidR="00A44948" w:rsidRPr="00A44948">
        <w:rPr>
          <w:rFonts w:eastAsia="Calibri"/>
          <w:szCs w:val="24"/>
          <w:lang w:eastAsia="en-US"/>
        </w:rPr>
        <w:t xml:space="preserve"> 8.666/93.</w:t>
      </w:r>
    </w:p>
    <w:p w14:paraId="33CA5592" w14:textId="77777777" w:rsidR="001B5517" w:rsidRDefault="001B5517" w:rsidP="00A44948">
      <w:pPr>
        <w:widowControl w:val="0"/>
        <w:overflowPunct w:val="0"/>
        <w:adjustRightInd w:val="0"/>
        <w:spacing w:line="276" w:lineRule="auto"/>
        <w:ind w:right="70"/>
        <w:rPr>
          <w:rFonts w:eastAsia="Calibri"/>
          <w:szCs w:val="24"/>
          <w:lang w:eastAsia="en-US"/>
        </w:rPr>
      </w:pPr>
    </w:p>
    <w:p w14:paraId="10C5D954" w14:textId="1544F63F" w:rsidR="005D77CD" w:rsidRPr="005D77CD" w:rsidRDefault="00BE162D" w:rsidP="005D77CD">
      <w:pPr>
        <w:spacing w:line="276" w:lineRule="auto"/>
        <w:rPr>
          <w:rFonts w:eastAsia="MS ??"/>
          <w:szCs w:val="24"/>
        </w:rPr>
      </w:pPr>
      <w:proofErr w:type="gramStart"/>
      <w:r>
        <w:rPr>
          <w:rFonts w:eastAsia="MS ??"/>
          <w:b/>
          <w:szCs w:val="24"/>
        </w:rPr>
        <w:t>5.3</w:t>
      </w:r>
      <w:r w:rsidR="001B5517">
        <w:rPr>
          <w:rFonts w:eastAsia="MS ??"/>
          <w:b/>
          <w:szCs w:val="24"/>
        </w:rPr>
        <w:t xml:space="preserve"> </w:t>
      </w:r>
      <w:r w:rsidR="005D77CD" w:rsidRPr="005D77CD">
        <w:rPr>
          <w:rFonts w:eastAsia="Times"/>
          <w:szCs w:val="24"/>
        </w:rPr>
        <w:t>Não</w:t>
      </w:r>
      <w:proofErr w:type="gramEnd"/>
      <w:r w:rsidR="005D77CD" w:rsidRPr="005D77CD">
        <w:rPr>
          <w:rFonts w:eastAsia="Times"/>
          <w:szCs w:val="24"/>
        </w:rPr>
        <w:t xml:space="preserve"> serão admitidas na licitação as empresas punidas por:</w:t>
      </w:r>
    </w:p>
    <w:p w14:paraId="112F2D75" w14:textId="77777777" w:rsidR="005D77CD" w:rsidRPr="005D77CD" w:rsidRDefault="005D77CD" w:rsidP="005D77CD">
      <w:pPr>
        <w:spacing w:line="276" w:lineRule="auto"/>
        <w:ind w:right="49"/>
        <w:rPr>
          <w:rFonts w:eastAsia="Times"/>
          <w:szCs w:val="24"/>
        </w:rPr>
      </w:pPr>
    </w:p>
    <w:p w14:paraId="59EF8EFC" w14:textId="77777777" w:rsidR="005D77CD" w:rsidRPr="005D77CD" w:rsidRDefault="005D77CD" w:rsidP="005D77CD">
      <w:pPr>
        <w:spacing w:line="276" w:lineRule="auto"/>
        <w:ind w:right="49"/>
        <w:rPr>
          <w:rFonts w:eastAsia="Times"/>
          <w:szCs w:val="24"/>
        </w:rPr>
      </w:pPr>
      <w:r w:rsidRPr="005D77CD">
        <w:rPr>
          <w:rFonts w:eastAsia="Times"/>
          <w:b/>
          <w:szCs w:val="24"/>
        </w:rPr>
        <w:t>a)</w:t>
      </w:r>
      <w:r w:rsidRPr="005D77CD">
        <w:rPr>
          <w:rFonts w:eastAsia="Times"/>
          <w:szCs w:val="24"/>
        </w:rPr>
        <w:t xml:space="preserve"> Ente, Autarquia ou Fundação da Administração Pública do Município de Niterói, com as sanções prescritas no Inciso III do art. 87 da Lei 8.666/93 e no art. 7º da Lei nº 10.520/02;</w:t>
      </w:r>
    </w:p>
    <w:p w14:paraId="564D3D33" w14:textId="77777777" w:rsidR="005D77CD" w:rsidRPr="005D77CD" w:rsidRDefault="005D77CD" w:rsidP="005D77CD">
      <w:pPr>
        <w:spacing w:line="276" w:lineRule="auto"/>
        <w:ind w:right="49"/>
        <w:rPr>
          <w:rFonts w:eastAsia="Times"/>
          <w:szCs w:val="24"/>
        </w:rPr>
      </w:pPr>
    </w:p>
    <w:p w14:paraId="406DD48A" w14:textId="1ACEBAC7" w:rsidR="001B5517" w:rsidRDefault="005D77CD" w:rsidP="005D77CD">
      <w:pPr>
        <w:spacing w:line="276" w:lineRule="auto"/>
        <w:ind w:right="49"/>
        <w:rPr>
          <w:rFonts w:eastAsia="Times"/>
          <w:szCs w:val="24"/>
        </w:rPr>
      </w:pPr>
      <w:r w:rsidRPr="005D77CD">
        <w:rPr>
          <w:rFonts w:eastAsia="Times"/>
          <w:b/>
          <w:szCs w:val="24"/>
        </w:rPr>
        <w:t>b)</w:t>
      </w:r>
      <w:r w:rsidRPr="005D77CD">
        <w:rPr>
          <w:rFonts w:eastAsia="Times"/>
          <w:szCs w:val="24"/>
        </w:rPr>
        <w:t xml:space="preserve"> Ente ou Entidade da Administração Pública Federal, Estadual, Distrital e Municipal, com a sanção prescrita no Inciso IV do art. 87 da Lei nº 8.666/93.</w:t>
      </w:r>
    </w:p>
    <w:p w14:paraId="07E02064" w14:textId="77777777" w:rsidR="005D77CD" w:rsidRPr="005D77CD" w:rsidRDefault="005D77CD" w:rsidP="005D77CD">
      <w:pPr>
        <w:spacing w:line="276" w:lineRule="auto"/>
        <w:ind w:right="49"/>
        <w:rPr>
          <w:rFonts w:eastAsia="Times"/>
          <w:szCs w:val="24"/>
        </w:rPr>
      </w:pPr>
    </w:p>
    <w:p w14:paraId="507F818E" w14:textId="65C9997D" w:rsidR="001B5517" w:rsidRPr="002061DB" w:rsidRDefault="00640F48" w:rsidP="001B5517">
      <w:pPr>
        <w:spacing w:line="276" w:lineRule="auto"/>
        <w:ind w:right="106"/>
        <w:rPr>
          <w:szCs w:val="24"/>
        </w:rPr>
      </w:pPr>
      <w:proofErr w:type="gramStart"/>
      <w:r>
        <w:rPr>
          <w:b/>
          <w:bCs/>
          <w:szCs w:val="24"/>
        </w:rPr>
        <w:t>5.4</w:t>
      </w:r>
      <w:r w:rsidR="001B5517">
        <w:rPr>
          <w:szCs w:val="24"/>
        </w:rPr>
        <w:t xml:space="preserve"> </w:t>
      </w:r>
      <w:r w:rsidR="001B5517" w:rsidRPr="002061DB">
        <w:rPr>
          <w:szCs w:val="24"/>
        </w:rPr>
        <w:t>Considerando</w:t>
      </w:r>
      <w:proofErr w:type="gramEnd"/>
      <w:r w:rsidR="001B5517" w:rsidRPr="002061DB">
        <w:rPr>
          <w:szCs w:val="24"/>
        </w:rPr>
        <w:t xml:space="preserve"> o objeto da presente licitação, não será permitida a participação de empresas detentoras de contratos de obras e serviços de engenharia dentro do mesmo </w:t>
      </w:r>
      <w:r w:rsidR="001B5517">
        <w:rPr>
          <w:szCs w:val="24"/>
        </w:rPr>
        <w:t>P</w:t>
      </w:r>
      <w:r w:rsidR="001B5517" w:rsidRPr="002061DB">
        <w:rPr>
          <w:szCs w:val="24"/>
        </w:rPr>
        <w:t xml:space="preserve">rograma </w:t>
      </w:r>
      <w:r w:rsidR="001B5517">
        <w:rPr>
          <w:szCs w:val="24"/>
        </w:rPr>
        <w:t xml:space="preserve">Região Oceânica Sustentável - </w:t>
      </w:r>
      <w:r w:rsidR="001B5517" w:rsidRPr="002061DB">
        <w:rPr>
          <w:szCs w:val="24"/>
        </w:rPr>
        <w:t>P</w:t>
      </w:r>
      <w:r w:rsidR="001B5517">
        <w:rPr>
          <w:szCs w:val="24"/>
        </w:rPr>
        <w:t>RO</w:t>
      </w:r>
      <w:r w:rsidR="001B5517" w:rsidRPr="002061DB">
        <w:rPr>
          <w:szCs w:val="24"/>
        </w:rPr>
        <w:t xml:space="preserve"> Sustentável</w:t>
      </w:r>
      <w:r w:rsidR="001B5517">
        <w:rPr>
          <w:szCs w:val="24"/>
        </w:rPr>
        <w:t xml:space="preserve">, </w:t>
      </w:r>
      <w:r w:rsidR="001B5517" w:rsidRPr="002061DB">
        <w:rPr>
          <w:szCs w:val="24"/>
        </w:rPr>
        <w:t xml:space="preserve">da </w:t>
      </w:r>
      <w:r w:rsidR="001B5517">
        <w:rPr>
          <w:szCs w:val="24"/>
        </w:rPr>
        <w:t>P</w:t>
      </w:r>
      <w:r w:rsidR="001B5517" w:rsidRPr="002061DB">
        <w:rPr>
          <w:szCs w:val="24"/>
        </w:rPr>
        <w:t>refeitura Municipal de Niterói.</w:t>
      </w:r>
    </w:p>
    <w:p w14:paraId="469A131B" w14:textId="77777777" w:rsidR="001B5517" w:rsidRPr="002061DB" w:rsidRDefault="001B5517" w:rsidP="001B5517">
      <w:pPr>
        <w:pStyle w:val="PargrafodaLista"/>
        <w:ind w:right="106"/>
        <w:rPr>
          <w:szCs w:val="24"/>
        </w:rPr>
      </w:pPr>
    </w:p>
    <w:p w14:paraId="1FDBC994" w14:textId="139EB740" w:rsidR="001B5517" w:rsidRDefault="00C3621A" w:rsidP="001B5517">
      <w:pPr>
        <w:tabs>
          <w:tab w:val="left" w:pos="426"/>
        </w:tabs>
        <w:spacing w:line="276" w:lineRule="auto"/>
        <w:ind w:right="106"/>
        <w:rPr>
          <w:szCs w:val="24"/>
        </w:rPr>
      </w:pPr>
      <w:proofErr w:type="gramStart"/>
      <w:r>
        <w:rPr>
          <w:b/>
          <w:bCs/>
          <w:szCs w:val="24"/>
        </w:rPr>
        <w:t>5.5</w:t>
      </w:r>
      <w:r w:rsidR="001B5517">
        <w:rPr>
          <w:szCs w:val="24"/>
        </w:rPr>
        <w:t xml:space="preserve"> </w:t>
      </w:r>
      <w:r w:rsidR="001B5517" w:rsidRPr="002061DB">
        <w:rPr>
          <w:szCs w:val="24"/>
        </w:rPr>
        <w:t>Não</w:t>
      </w:r>
      <w:proofErr w:type="gramEnd"/>
      <w:r w:rsidR="001B5517" w:rsidRPr="002061DB">
        <w:rPr>
          <w:szCs w:val="24"/>
        </w:rPr>
        <w:t xml:space="preserve"> será permitida a participação de empresas reunidas em consórcio. </w:t>
      </w:r>
    </w:p>
    <w:p w14:paraId="2CBBF950" w14:textId="77777777" w:rsidR="00A44948" w:rsidRPr="00A44948" w:rsidRDefault="00A44948" w:rsidP="00A44948">
      <w:pPr>
        <w:widowControl w:val="0"/>
        <w:overflowPunct w:val="0"/>
        <w:adjustRightInd w:val="0"/>
        <w:spacing w:line="276" w:lineRule="auto"/>
        <w:ind w:right="70"/>
        <w:rPr>
          <w:rFonts w:eastAsia="Calibri"/>
          <w:b/>
          <w:szCs w:val="24"/>
          <w:u w:val="single"/>
          <w:lang w:eastAsia="en-US"/>
        </w:rPr>
      </w:pPr>
    </w:p>
    <w:p w14:paraId="4258411D"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6- DA ABERTURA DA SESSÃO PÚBLICA</w:t>
      </w:r>
    </w:p>
    <w:p w14:paraId="4EC6C13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9EF1FFD" w14:textId="140A77AB"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6.1</w:t>
      </w:r>
      <w:r w:rsidRPr="00A44948">
        <w:rPr>
          <w:rFonts w:eastAsia="Calibri"/>
          <w:szCs w:val="24"/>
          <w:lang w:eastAsia="en-US"/>
        </w:rPr>
        <w:t xml:space="preserve"> – A abertura da Sessão Pública deste Pregão Eletrônico, conduzido pelo Pregoeiro ocorrerá na data e hora indicadas no preâmbulo deste edital, no endereço eletrônico </w:t>
      </w:r>
      <w:hyperlink r:id="rId13" w:history="1">
        <w:r w:rsidR="00071139" w:rsidRPr="008A76B5">
          <w:rPr>
            <w:rStyle w:val="Hyperlink"/>
            <w:rFonts w:eastAsia="Calibri"/>
            <w:szCs w:val="24"/>
            <w:lang w:eastAsia="en-US"/>
          </w:rPr>
          <w:t>www.compras.gov.br</w:t>
        </w:r>
      </w:hyperlink>
      <w:r w:rsidRPr="00A44948">
        <w:rPr>
          <w:rFonts w:eastAsia="Calibri"/>
          <w:szCs w:val="24"/>
          <w:lang w:eastAsia="en-US"/>
        </w:rPr>
        <w:t xml:space="preserve">. </w:t>
      </w:r>
    </w:p>
    <w:p w14:paraId="25AB11E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EDB1227"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6.2</w:t>
      </w:r>
      <w:r w:rsidRPr="00A44948">
        <w:rPr>
          <w:rFonts w:eastAsia="Calibri"/>
          <w:szCs w:val="24"/>
          <w:lang w:eastAsia="en-US"/>
        </w:rPr>
        <w:t xml:space="preserve"> – A comunicação entre o pregoeiro e o licitante ocorrerá exclusivamente mediante a troca mensagens, em campo próprio do sistema eletrônico. </w:t>
      </w:r>
    </w:p>
    <w:p w14:paraId="25543B5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B750B90"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6.3</w:t>
      </w:r>
      <w:r w:rsidRPr="00A44948">
        <w:rPr>
          <w:rFonts w:eastAsia="Calibri"/>
          <w:szCs w:val="24"/>
          <w:lang w:eastAsia="en-US"/>
        </w:rPr>
        <w:t xml:space="preserve"> – Caberá ao licitante acompanhar as operações no sistema eletrônico durante a sessão pública, ficando responsável pelo ônus decorrente da perda dos negócios, de antes da inobservância de qualquer mensagem emitida pelo sistema ou de sua desconexão. </w:t>
      </w:r>
    </w:p>
    <w:p w14:paraId="44496B6E" w14:textId="77777777" w:rsidR="00A44948" w:rsidRPr="00A44948" w:rsidRDefault="00A44948" w:rsidP="00A44948">
      <w:pPr>
        <w:widowControl w:val="0"/>
        <w:overflowPunct w:val="0"/>
        <w:adjustRightInd w:val="0"/>
        <w:ind w:right="70"/>
        <w:rPr>
          <w:rFonts w:eastAsia="Calibri"/>
          <w:b/>
          <w:szCs w:val="24"/>
          <w:u w:val="single"/>
          <w:lang w:eastAsia="en-US"/>
        </w:rPr>
      </w:pPr>
    </w:p>
    <w:p w14:paraId="4FAB25D0"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7 - DA PROPOSTA DE PREÇO ELETRÔNICA</w:t>
      </w:r>
    </w:p>
    <w:p w14:paraId="73D68802"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082CA0B4"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7.1</w:t>
      </w:r>
      <w:r w:rsidRPr="00A44948">
        <w:rPr>
          <w:rFonts w:eastAsia="Calibri"/>
          <w:szCs w:val="24"/>
          <w:lang w:eastAsia="en-US"/>
        </w:rPr>
        <w:t xml:space="preserve"> A Proposta de Preço deverá ser enviada como anexo no momento do registro dos valores </w:t>
      </w:r>
      <w:r w:rsidRPr="00A44948">
        <w:rPr>
          <w:rFonts w:eastAsia="Calibri"/>
          <w:szCs w:val="24"/>
          <w:lang w:eastAsia="en-US"/>
        </w:rPr>
        <w:lastRenderedPageBreak/>
        <w:t xml:space="preserve">exclusivamente por meio do sistema eletrônico, na qual a licitante deverá consignar de forma expressa: </w:t>
      </w:r>
    </w:p>
    <w:p w14:paraId="331DC32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7D38323"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a)</w:t>
      </w:r>
      <w:r w:rsidRPr="00A44948">
        <w:rPr>
          <w:rFonts w:eastAsia="Calibri"/>
          <w:b/>
          <w:szCs w:val="24"/>
          <w:lang w:eastAsia="en-US"/>
        </w:rPr>
        <w:t xml:space="preserve"> </w:t>
      </w:r>
      <w:r w:rsidRPr="00A44948">
        <w:rPr>
          <w:rFonts w:eastAsia="Calibri"/>
          <w:szCs w:val="24"/>
          <w:lang w:eastAsia="en-US"/>
        </w:rPr>
        <w:t xml:space="preserve">que compreende a descrição dos serviços ofertados, inclusive com a indicação da marca, o preço unitário e total dos produtos, de acordo com o TERMO DE REFERÊNCIA – </w:t>
      </w:r>
      <w:r w:rsidRPr="00F73937">
        <w:rPr>
          <w:rFonts w:eastAsia="Calibri"/>
          <w:b/>
          <w:szCs w:val="24"/>
          <w:lang w:eastAsia="en-US"/>
        </w:rPr>
        <w:t xml:space="preserve">Anexo I </w:t>
      </w:r>
      <w:r w:rsidRPr="00A44948">
        <w:rPr>
          <w:rFonts w:eastAsia="Calibri"/>
          <w:szCs w:val="24"/>
          <w:lang w:eastAsia="en-US"/>
        </w:rPr>
        <w:t xml:space="preserve">deste Edital. </w:t>
      </w:r>
    </w:p>
    <w:p w14:paraId="285A876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408F194"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b) O oferecimento pelo licitante do produto ofertado implica em aceitação e entrega de todos os itens, conforme TERMO DE REFERÊNCIA DO OBJETO, com suas especificações e quantidades, sem qualquer restrição, sob pena de invalidação e não aceitação da proposta ofertada.  </w:t>
      </w:r>
    </w:p>
    <w:p w14:paraId="562883F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B5BACB0"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c) Menção de ser optante ou não optante do </w:t>
      </w:r>
      <w:r w:rsidRPr="00A44948">
        <w:rPr>
          <w:rFonts w:eastAsia="Calibri"/>
          <w:szCs w:val="24"/>
          <w:u w:val="single"/>
          <w:lang w:eastAsia="en-US"/>
        </w:rPr>
        <w:t>SIMPLES NACIONAL.</w:t>
      </w:r>
      <w:r w:rsidRPr="00A44948">
        <w:rPr>
          <w:rFonts w:eastAsia="Calibri"/>
          <w:szCs w:val="24"/>
          <w:lang w:eastAsia="en-US"/>
        </w:rPr>
        <w:t xml:space="preserve"> </w:t>
      </w:r>
    </w:p>
    <w:p w14:paraId="36FCD5D9"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CA4ADB1" w14:textId="3A2889A9"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szCs w:val="24"/>
          <w:lang w:eastAsia="en-US"/>
        </w:rPr>
        <w:t>d) Declarar</w:t>
      </w:r>
      <w:proofErr w:type="gramEnd"/>
      <w:r w:rsidRPr="00A44948">
        <w:rPr>
          <w:rFonts w:eastAsia="Calibri"/>
          <w:szCs w:val="24"/>
          <w:lang w:eastAsia="en-US"/>
        </w:rPr>
        <w:t xml:space="preserve"> que os itens ofertados estão em conformidade com as especificações contidas no </w:t>
      </w:r>
      <w:r w:rsidR="00AC443F">
        <w:rPr>
          <w:rFonts w:eastAsia="Calibri"/>
          <w:b/>
          <w:szCs w:val="24"/>
          <w:u w:val="single"/>
          <w:lang w:eastAsia="en-US"/>
        </w:rPr>
        <w:t>Anexo</w:t>
      </w:r>
      <w:r w:rsidRPr="00F73937">
        <w:rPr>
          <w:rFonts w:eastAsia="Calibri"/>
          <w:b/>
          <w:szCs w:val="24"/>
          <w:u w:val="single"/>
          <w:lang w:eastAsia="en-US"/>
        </w:rPr>
        <w:t xml:space="preserve"> I</w:t>
      </w:r>
      <w:r w:rsidRPr="00A44948">
        <w:rPr>
          <w:rFonts w:eastAsia="Calibri"/>
          <w:szCs w:val="24"/>
          <w:u w:val="single"/>
          <w:lang w:eastAsia="en-US"/>
        </w:rPr>
        <w:t xml:space="preserve"> – Termo de Refer</w:t>
      </w:r>
      <w:r w:rsidR="00BC3878">
        <w:rPr>
          <w:rFonts w:eastAsia="Calibri"/>
          <w:szCs w:val="24"/>
          <w:u w:val="single"/>
          <w:lang w:eastAsia="en-US"/>
        </w:rPr>
        <w:t>ê</w:t>
      </w:r>
      <w:r w:rsidRPr="00A44948">
        <w:rPr>
          <w:rFonts w:eastAsia="Calibri"/>
          <w:szCs w:val="24"/>
          <w:u w:val="single"/>
          <w:lang w:eastAsia="en-US"/>
        </w:rPr>
        <w:t>ncia do Objeto</w:t>
      </w:r>
      <w:r w:rsidRPr="00A44948">
        <w:rPr>
          <w:rFonts w:eastAsia="Calibri"/>
          <w:szCs w:val="24"/>
          <w:lang w:eastAsia="en-US"/>
        </w:rPr>
        <w:t xml:space="preserve">, deste Edital. </w:t>
      </w:r>
    </w:p>
    <w:p w14:paraId="74A81A3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001C129" w14:textId="00EB4D2C"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e) Declarar, ainda, que nos preços estão inclusos todos os custos diretos e indiretos indispensáveis à perfeita execução do objeto deste Edital, assim abrange todos os custos com materiais e serviços necessários </w:t>
      </w:r>
      <w:proofErr w:type="spellStart"/>
      <w:r w:rsidRPr="00A44948">
        <w:rPr>
          <w:rFonts w:eastAsia="Calibri"/>
          <w:szCs w:val="24"/>
          <w:lang w:eastAsia="en-US"/>
        </w:rPr>
        <w:t>a</w:t>
      </w:r>
      <w:proofErr w:type="spellEnd"/>
      <w:r w:rsidRPr="00A44948">
        <w:rPr>
          <w:rFonts w:eastAsia="Calibri"/>
          <w:szCs w:val="24"/>
          <w:lang w:eastAsia="en-US"/>
        </w:rPr>
        <w:t xml:space="preserve"> entrega </w:t>
      </w:r>
      <w:proofErr w:type="gramStart"/>
      <w:r w:rsidRPr="00A44948">
        <w:rPr>
          <w:rFonts w:eastAsia="Calibri"/>
          <w:szCs w:val="24"/>
          <w:lang w:eastAsia="en-US"/>
        </w:rPr>
        <w:t>do(</w:t>
      </w:r>
      <w:proofErr w:type="gramEnd"/>
      <w:r w:rsidRPr="00A44948">
        <w:rPr>
          <w:rFonts w:eastAsia="Calibri"/>
          <w:szCs w:val="24"/>
          <w:lang w:eastAsia="en-US"/>
        </w:rPr>
        <w:t>s) item(</w:t>
      </w:r>
      <w:proofErr w:type="spellStart"/>
      <w:r w:rsidRPr="00A44948">
        <w:rPr>
          <w:rFonts w:eastAsia="Calibri"/>
          <w:szCs w:val="24"/>
          <w:lang w:eastAsia="en-US"/>
        </w:rPr>
        <w:t>ns</w:t>
      </w:r>
      <w:proofErr w:type="spellEnd"/>
      <w:r w:rsidRPr="00A44948">
        <w:rPr>
          <w:rFonts w:eastAsia="Calibri"/>
          <w:szCs w:val="24"/>
          <w:lang w:eastAsia="en-US"/>
        </w:rPr>
        <w:t xml:space="preserve">) em perfeitas condições de uso, eventual substituição de unidades defeituosas e/ou entrega de itens faltantes. </w:t>
      </w:r>
    </w:p>
    <w:p w14:paraId="0E5C296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0ABF583"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szCs w:val="24"/>
          <w:lang w:eastAsia="en-US"/>
        </w:rPr>
        <w:t>f) Ter</w:t>
      </w:r>
      <w:proofErr w:type="gramEnd"/>
      <w:r w:rsidRPr="00A44948">
        <w:rPr>
          <w:rFonts w:eastAsia="Calibri"/>
          <w:szCs w:val="24"/>
          <w:lang w:eastAsia="en-US"/>
        </w:rPr>
        <w:t xml:space="preserve"> validade não inferior a 60 (sessenta) dias corridos, a contar da data de sua apresentação. </w:t>
      </w:r>
    </w:p>
    <w:p w14:paraId="5FF6477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6201512"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szCs w:val="24"/>
          <w:lang w:eastAsia="en-US"/>
        </w:rPr>
        <w:t>g) Quaisquer</w:t>
      </w:r>
      <w:proofErr w:type="gramEnd"/>
      <w:r w:rsidRPr="00A44948">
        <w:rPr>
          <w:rFonts w:eastAsia="Calibri"/>
          <w:szCs w:val="24"/>
          <w:lang w:eastAsia="en-US"/>
        </w:rPr>
        <w:t xml:space="preserve"> tributos, custos e despesas, diretos ou indiretos, omitidos da proposta ou incorretamente cotados, serão considerados como inclusos nos preços, não sendo considerados pleitos de acréscimos a esse ou a qualquer título. </w:t>
      </w:r>
    </w:p>
    <w:p w14:paraId="17D5100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3D3E69B"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szCs w:val="24"/>
          <w:lang w:eastAsia="en-US"/>
        </w:rPr>
        <w:t>h) Conter</w:t>
      </w:r>
      <w:proofErr w:type="gramEnd"/>
      <w:r w:rsidRPr="00A44948">
        <w:rPr>
          <w:rFonts w:eastAsia="Calibri"/>
          <w:szCs w:val="24"/>
          <w:lang w:eastAsia="en-US"/>
        </w:rPr>
        <w:t xml:space="preserve"> oferta firme e precisa para que não haja qualquer outra condição que induza o julgamento a ter mais de um resultado.</w:t>
      </w:r>
    </w:p>
    <w:p w14:paraId="28F6993F"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761C07C" w14:textId="3792FC0A" w:rsidR="00A44948" w:rsidRPr="00A44948" w:rsidRDefault="002C4839" w:rsidP="00A44948">
      <w:pPr>
        <w:widowControl w:val="0"/>
        <w:overflowPunct w:val="0"/>
        <w:adjustRightInd w:val="0"/>
        <w:spacing w:line="276" w:lineRule="auto"/>
        <w:ind w:right="70"/>
        <w:rPr>
          <w:rFonts w:eastAsia="Calibri"/>
          <w:szCs w:val="24"/>
          <w:lang w:eastAsia="en-US"/>
        </w:rPr>
      </w:pPr>
      <w:r>
        <w:rPr>
          <w:rFonts w:eastAsia="Calibri"/>
          <w:b/>
          <w:szCs w:val="24"/>
          <w:lang w:eastAsia="en-US"/>
        </w:rPr>
        <w:t>7.2</w:t>
      </w:r>
      <w:r>
        <w:rPr>
          <w:rFonts w:eastAsia="Calibri"/>
          <w:szCs w:val="24"/>
          <w:lang w:eastAsia="en-US"/>
        </w:rPr>
        <w:t xml:space="preserve"> </w:t>
      </w:r>
      <w:r w:rsidR="00A44948" w:rsidRPr="00A44948">
        <w:rPr>
          <w:rFonts w:eastAsia="Calibri"/>
          <w:szCs w:val="24"/>
          <w:lang w:eastAsia="en-US"/>
        </w:rPr>
        <w:t>A proposta deverá apresentar preços correntes de mercado, fixos e irreajustáveis, sem quaisquer acréscimos em virtude de expectativa inflacionária ou de custo financeiro.</w:t>
      </w:r>
    </w:p>
    <w:p w14:paraId="1C220A2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0ED0B81" w14:textId="0460182C" w:rsidR="00A44948" w:rsidRPr="00A44948" w:rsidRDefault="002C4839" w:rsidP="00A44948">
      <w:pPr>
        <w:widowControl w:val="0"/>
        <w:overflowPunct w:val="0"/>
        <w:adjustRightInd w:val="0"/>
        <w:spacing w:line="276" w:lineRule="auto"/>
        <w:ind w:right="70"/>
        <w:rPr>
          <w:rFonts w:eastAsia="Calibri"/>
          <w:szCs w:val="24"/>
          <w:lang w:eastAsia="en-US"/>
        </w:rPr>
      </w:pPr>
      <w:proofErr w:type="gramStart"/>
      <w:r>
        <w:rPr>
          <w:rFonts w:eastAsia="Calibri"/>
          <w:b/>
          <w:szCs w:val="24"/>
          <w:lang w:eastAsia="en-US"/>
        </w:rPr>
        <w:t>7.2.1</w:t>
      </w:r>
      <w:r>
        <w:rPr>
          <w:rFonts w:eastAsia="Calibri"/>
          <w:szCs w:val="24"/>
          <w:lang w:eastAsia="en-US"/>
        </w:rPr>
        <w:t xml:space="preserve"> </w:t>
      </w:r>
      <w:r w:rsidR="00A44948" w:rsidRPr="00A44948">
        <w:rPr>
          <w:rFonts w:eastAsia="Calibri"/>
          <w:szCs w:val="24"/>
          <w:lang w:eastAsia="en-US"/>
        </w:rPr>
        <w:t>Qualquer</w:t>
      </w:r>
      <w:proofErr w:type="gramEnd"/>
      <w:r w:rsidR="00A44948" w:rsidRPr="00A44948">
        <w:rPr>
          <w:rFonts w:eastAsia="Calibri"/>
          <w:szCs w:val="24"/>
          <w:lang w:eastAsia="en-US"/>
        </w:rPr>
        <w:t xml:space="preserve"> elemento que possa identificar o licitante importará a desclassificação de sua proposta. </w:t>
      </w:r>
    </w:p>
    <w:p w14:paraId="00DF45AF"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080FAAE" w14:textId="1511F2B3"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7.2.</w:t>
      </w:r>
      <w:r w:rsidR="002C4839">
        <w:rPr>
          <w:rFonts w:eastAsia="Calibri"/>
          <w:b/>
          <w:szCs w:val="24"/>
          <w:lang w:eastAsia="en-US"/>
        </w:rPr>
        <w:t>2</w:t>
      </w:r>
      <w:r w:rsidRPr="00A44948">
        <w:rPr>
          <w:rFonts w:eastAsia="Calibri"/>
          <w:szCs w:val="24"/>
          <w:lang w:eastAsia="en-US"/>
        </w:rPr>
        <w:t xml:space="preserve"> Até</w:t>
      </w:r>
      <w:proofErr w:type="gramEnd"/>
      <w:r w:rsidRPr="00A44948">
        <w:rPr>
          <w:rFonts w:eastAsia="Calibri"/>
          <w:szCs w:val="24"/>
          <w:lang w:eastAsia="en-US"/>
        </w:rPr>
        <w:t xml:space="preserve"> a abertura da Sessão, a licitante poderá retirar o substituir a proposta anteriormente encaminhada.   </w:t>
      </w:r>
    </w:p>
    <w:p w14:paraId="3F1DB03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0FE0C80" w14:textId="36D6F0B2" w:rsidR="00A44948" w:rsidRPr="00A44948" w:rsidRDefault="002C4839" w:rsidP="00A44948">
      <w:pPr>
        <w:widowControl w:val="0"/>
        <w:overflowPunct w:val="0"/>
        <w:adjustRightInd w:val="0"/>
        <w:spacing w:line="276" w:lineRule="auto"/>
        <w:ind w:right="70"/>
        <w:rPr>
          <w:rFonts w:eastAsia="Calibri"/>
          <w:szCs w:val="24"/>
          <w:lang w:eastAsia="en-US"/>
        </w:rPr>
      </w:pPr>
      <w:r>
        <w:rPr>
          <w:rFonts w:eastAsia="Calibri"/>
          <w:b/>
          <w:szCs w:val="24"/>
          <w:lang w:eastAsia="en-US"/>
        </w:rPr>
        <w:lastRenderedPageBreak/>
        <w:t>7.2.3</w:t>
      </w:r>
      <w:r w:rsidR="00A44948" w:rsidRPr="00A44948">
        <w:rPr>
          <w:rFonts w:eastAsia="Calibri"/>
          <w:szCs w:val="24"/>
          <w:lang w:eastAsia="en-US"/>
        </w:rPr>
        <w:t xml:space="preserve"> - A apresentação das propostas implicará na plena aceitação, por parte do proponente, das condições estabelecidas neste Edital e seus Anexos.</w:t>
      </w:r>
    </w:p>
    <w:p w14:paraId="5D327CD7"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74EC2522"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8 - DO JULGAMENTO DAS PROPOSTAS DE PREÇO</w:t>
      </w:r>
    </w:p>
    <w:p w14:paraId="2259922C"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61496F89" w14:textId="62C20A2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8.1</w:t>
      </w:r>
      <w:r w:rsidRPr="00A44948">
        <w:rPr>
          <w:rFonts w:eastAsia="Calibri"/>
          <w:szCs w:val="24"/>
          <w:lang w:eastAsia="en-US"/>
        </w:rPr>
        <w:t xml:space="preserve"> O critério de julgamento desta licitação obedecerá ao disposto no inciso IX, art. 10 do Decreto Municipal 9.642/2005, a saber, a de MENOR PREÇO</w:t>
      </w:r>
      <w:r w:rsidR="00430379">
        <w:rPr>
          <w:rFonts w:eastAsia="Calibri"/>
          <w:szCs w:val="24"/>
          <w:lang w:eastAsia="en-US"/>
        </w:rPr>
        <w:t xml:space="preserve"> GLOBAL</w:t>
      </w:r>
      <w:r w:rsidRPr="00A44948">
        <w:rPr>
          <w:rFonts w:eastAsia="Calibri"/>
          <w:szCs w:val="24"/>
          <w:lang w:eastAsia="en-US"/>
        </w:rPr>
        <w:t xml:space="preserve">, e ainda, ao disposto no parágrafo 3º do artigo 45 da Lei nº 8.666/93, levando-se em consideração atendimento às exigências deste Edital, sendo </w:t>
      </w:r>
      <w:proofErr w:type="gramStart"/>
      <w:r w:rsidRPr="00A44948">
        <w:rPr>
          <w:rFonts w:eastAsia="Calibri"/>
          <w:szCs w:val="24"/>
          <w:lang w:eastAsia="en-US"/>
        </w:rPr>
        <w:t>considerada(</w:t>
      </w:r>
      <w:proofErr w:type="gramEnd"/>
      <w:r w:rsidRPr="00A44948">
        <w:rPr>
          <w:rFonts w:eastAsia="Calibri"/>
          <w:szCs w:val="24"/>
          <w:lang w:eastAsia="en-US"/>
        </w:rPr>
        <w:t>s) vencedora(s) a(s) Licitante(s) que obtiver(em) o menor preço</w:t>
      </w:r>
      <w:r w:rsidR="00A40539">
        <w:rPr>
          <w:rFonts w:eastAsia="Calibri"/>
          <w:szCs w:val="24"/>
          <w:lang w:eastAsia="en-US"/>
        </w:rPr>
        <w:t xml:space="preserve"> global</w:t>
      </w:r>
      <w:r w:rsidRPr="00A44948">
        <w:rPr>
          <w:rFonts w:eastAsia="Calibri"/>
          <w:szCs w:val="24"/>
          <w:lang w:eastAsia="en-US"/>
        </w:rPr>
        <w:t xml:space="preserve">, consoante as especificações do </w:t>
      </w:r>
      <w:r w:rsidRPr="00AC443F">
        <w:rPr>
          <w:rFonts w:eastAsia="Calibri"/>
          <w:b/>
          <w:szCs w:val="24"/>
          <w:lang w:eastAsia="en-US"/>
        </w:rPr>
        <w:t>Anexo I</w:t>
      </w:r>
      <w:r w:rsidRPr="00A44948">
        <w:rPr>
          <w:rFonts w:eastAsia="Calibri"/>
          <w:szCs w:val="24"/>
          <w:lang w:eastAsia="en-US"/>
        </w:rPr>
        <w:t xml:space="preserve"> – Termo de Referência do Objeto.  O objeto deste Edital será adjudicado à licitante cuja proposta for considerada vencedora.</w:t>
      </w:r>
    </w:p>
    <w:p w14:paraId="5948B488"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 </w:t>
      </w:r>
    </w:p>
    <w:p w14:paraId="5542B679" w14:textId="3B8328B1"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8.2</w:t>
      </w:r>
      <w:r w:rsidR="0045637F">
        <w:rPr>
          <w:rFonts w:eastAsia="Calibri"/>
          <w:szCs w:val="24"/>
          <w:lang w:eastAsia="en-US"/>
        </w:rPr>
        <w:t xml:space="preserve"> </w:t>
      </w:r>
      <w:r w:rsidRPr="00A44948">
        <w:rPr>
          <w:rFonts w:eastAsia="Calibri"/>
          <w:szCs w:val="24"/>
          <w:lang w:eastAsia="en-US"/>
        </w:rPr>
        <w:t xml:space="preserve">O pregoeiro verificará as propostas apresentadas e desclassificará, motivadamente, aquelas que não estejam em conformidade com os requisitos estabelecidos neste edital. </w:t>
      </w:r>
    </w:p>
    <w:p w14:paraId="7B5F1D7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AFA5273"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8.3</w:t>
      </w:r>
      <w:r w:rsidRPr="00A44948">
        <w:rPr>
          <w:rFonts w:eastAsia="Calibri"/>
          <w:szCs w:val="24"/>
          <w:lang w:eastAsia="en-US"/>
        </w:rPr>
        <w:t xml:space="preserve"> Aberta</w:t>
      </w:r>
      <w:proofErr w:type="gramEnd"/>
      <w:r w:rsidRPr="00A44948">
        <w:rPr>
          <w:rFonts w:eastAsia="Calibri"/>
          <w:szCs w:val="24"/>
          <w:lang w:eastAsia="en-US"/>
        </w:rPr>
        <w:t xml:space="preserve"> a etapa competitiva, as licitantes classificadas poderão oferecer lances sucessivos e decrescentes, exclusivamente por meio do sistema eletrônico, sendo imediatamente informadas do recebimento e respectivo horário de registro e valor. </w:t>
      </w:r>
    </w:p>
    <w:p w14:paraId="4039AEC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FF25663" w14:textId="7DE4F81B"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8.4</w:t>
      </w:r>
      <w:r w:rsidR="009339D1">
        <w:rPr>
          <w:rFonts w:eastAsia="Calibri"/>
          <w:szCs w:val="24"/>
          <w:lang w:eastAsia="en-US"/>
        </w:rPr>
        <w:t xml:space="preserve"> </w:t>
      </w:r>
      <w:r w:rsidRPr="00A44948">
        <w:rPr>
          <w:rFonts w:eastAsia="Calibri"/>
          <w:szCs w:val="24"/>
          <w:lang w:eastAsia="en-US"/>
        </w:rPr>
        <w:t xml:space="preserve">Aos Licitantes proclamados classificados será dada oportunidade para nova disputa, por meio de lances sucessivos, não sendo aceitos dois ou mais lances de mesmo valor, prevalecendo aquele que for recebido e registrado em primeiro lugar pelo sistema. </w:t>
      </w:r>
    </w:p>
    <w:p w14:paraId="0EE9153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EDFC58F"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8.5</w:t>
      </w:r>
      <w:r w:rsidRPr="00A44948">
        <w:rPr>
          <w:rFonts w:eastAsia="Calibri"/>
          <w:szCs w:val="24"/>
          <w:lang w:eastAsia="en-US"/>
        </w:rPr>
        <w:t xml:space="preserve"> A licitante somente poderá ofertar lance inferior ao último por ela ofertado ou registrado no sistema. </w:t>
      </w:r>
    </w:p>
    <w:p w14:paraId="09AACBFB"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860052B" w14:textId="6AF8924B"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8.6</w:t>
      </w:r>
      <w:r w:rsidR="00AD2D9A">
        <w:rPr>
          <w:rFonts w:eastAsia="Calibri"/>
          <w:szCs w:val="24"/>
          <w:lang w:eastAsia="en-US"/>
        </w:rPr>
        <w:t xml:space="preserve"> </w:t>
      </w:r>
      <w:r w:rsidRPr="00A44948">
        <w:rPr>
          <w:rFonts w:eastAsia="Calibri"/>
          <w:szCs w:val="24"/>
          <w:lang w:eastAsia="en-US"/>
        </w:rPr>
        <w:t>Durante</w:t>
      </w:r>
      <w:proofErr w:type="gramEnd"/>
      <w:r w:rsidRPr="00A44948">
        <w:rPr>
          <w:rFonts w:eastAsia="Calibri"/>
          <w:szCs w:val="24"/>
          <w:lang w:eastAsia="en-US"/>
        </w:rPr>
        <w:t xml:space="preserve"> o transcurso da sessão, as licitantes serão informadas, em tempo real, do valor do menor lance registrado, vedada a identificação da ofertante.</w:t>
      </w:r>
    </w:p>
    <w:p w14:paraId="16B32A2D"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265B505" w14:textId="20A79A4A"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8.7</w:t>
      </w:r>
      <w:r w:rsidR="00EB623A">
        <w:rPr>
          <w:rFonts w:eastAsia="Calibri"/>
          <w:szCs w:val="24"/>
          <w:lang w:eastAsia="en-US"/>
        </w:rPr>
        <w:t xml:space="preserve"> </w:t>
      </w:r>
      <w:r w:rsidR="00AD6749">
        <w:rPr>
          <w:rFonts w:eastAsia="Calibri"/>
          <w:szCs w:val="24"/>
          <w:lang w:eastAsia="en-US"/>
        </w:rPr>
        <w:t>Os</w:t>
      </w:r>
      <w:proofErr w:type="gramEnd"/>
      <w:r w:rsidR="00AD6749">
        <w:rPr>
          <w:rFonts w:eastAsia="Calibri"/>
          <w:szCs w:val="24"/>
          <w:lang w:eastAsia="en-US"/>
        </w:rPr>
        <w:t xml:space="preserve"> lances apresentados e le</w:t>
      </w:r>
      <w:r w:rsidRPr="00A44948">
        <w:rPr>
          <w:rFonts w:eastAsia="Calibri"/>
          <w:szCs w:val="24"/>
          <w:lang w:eastAsia="en-US"/>
        </w:rPr>
        <w:t xml:space="preserve">vados em consideração para efeito de julgamento serão de exclusiva e total responsabilidade da licitante, não lhe cabendo o direito de pleitear qualquer alteração. </w:t>
      </w:r>
    </w:p>
    <w:p w14:paraId="42DE754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B4522F1" w14:textId="4B11E754"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8.8</w:t>
      </w:r>
      <w:r w:rsidR="00B43659">
        <w:rPr>
          <w:rFonts w:eastAsia="Calibri"/>
          <w:szCs w:val="24"/>
          <w:lang w:eastAsia="en-US"/>
        </w:rPr>
        <w:t xml:space="preserve"> </w:t>
      </w:r>
      <w:r w:rsidRPr="00A44948">
        <w:rPr>
          <w:rFonts w:eastAsia="Calibri"/>
          <w:szCs w:val="24"/>
          <w:lang w:eastAsia="en-US"/>
        </w:rPr>
        <w:t>Durante</w:t>
      </w:r>
      <w:proofErr w:type="gramEnd"/>
      <w:r w:rsidRPr="00A44948">
        <w:rPr>
          <w:rFonts w:eastAsia="Calibri"/>
          <w:szCs w:val="24"/>
          <w:lang w:eastAsia="en-US"/>
        </w:rPr>
        <w:t xml:space="preserve"> a fase de lances o pregoeiro poderá excluir, justificadamente, lance cujo valor for considerável inexeq</w:t>
      </w:r>
      <w:r w:rsidR="00BC3878">
        <w:rPr>
          <w:rFonts w:eastAsia="Calibri"/>
          <w:szCs w:val="24"/>
          <w:lang w:eastAsia="en-US"/>
        </w:rPr>
        <w:t>u</w:t>
      </w:r>
      <w:r w:rsidRPr="00A44948">
        <w:rPr>
          <w:rFonts w:eastAsia="Calibri"/>
          <w:szCs w:val="24"/>
          <w:lang w:eastAsia="en-US"/>
        </w:rPr>
        <w:t xml:space="preserve">ível. </w:t>
      </w:r>
    </w:p>
    <w:p w14:paraId="565A59B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3304CCB" w14:textId="61209AF4"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8.9</w:t>
      </w:r>
      <w:r w:rsidR="00B43659">
        <w:rPr>
          <w:rFonts w:eastAsia="Calibri"/>
          <w:szCs w:val="24"/>
          <w:lang w:eastAsia="en-US"/>
        </w:rPr>
        <w:t xml:space="preserve"> </w:t>
      </w:r>
      <w:r w:rsidRPr="00A44948">
        <w:rPr>
          <w:rFonts w:eastAsia="Calibri"/>
          <w:szCs w:val="24"/>
          <w:lang w:eastAsia="en-US"/>
        </w:rPr>
        <w:t xml:space="preserve">Caso não se realizem os lances, será verificada a conformidade entre a proposta enviada em menor preço e valor estimado para a contratação. </w:t>
      </w:r>
    </w:p>
    <w:p w14:paraId="4EFEF1F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5968CD8" w14:textId="0EE28C49"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lastRenderedPageBreak/>
        <w:t>8.10</w:t>
      </w:r>
      <w:r w:rsidR="00B43659">
        <w:rPr>
          <w:rFonts w:eastAsia="Calibri"/>
          <w:szCs w:val="24"/>
          <w:lang w:eastAsia="en-US"/>
        </w:rPr>
        <w:t xml:space="preserve"> </w:t>
      </w:r>
      <w:r w:rsidRPr="00A44948">
        <w:rPr>
          <w:rFonts w:eastAsia="Calibri"/>
          <w:szCs w:val="24"/>
          <w:lang w:eastAsia="en-US"/>
        </w:rPr>
        <w:t xml:space="preserve">O encerramento da etapa de lances da sessão pública de pregão eletrônico poderá ocorrer em momento aleatoriamente definido pelo sistema eletrônico, após o tempo previsto inicialmente.  </w:t>
      </w:r>
    </w:p>
    <w:p w14:paraId="4A4F6FEF" w14:textId="7D1533F3" w:rsidR="00A44948" w:rsidRPr="00221D81" w:rsidRDefault="00221D81" w:rsidP="00A44948">
      <w:pPr>
        <w:widowControl w:val="0"/>
        <w:overflowPunct w:val="0"/>
        <w:adjustRightInd w:val="0"/>
        <w:spacing w:line="276" w:lineRule="auto"/>
        <w:ind w:right="70"/>
        <w:rPr>
          <w:rFonts w:eastAsia="Calibri"/>
          <w:szCs w:val="24"/>
          <w:lang w:eastAsia="en-US"/>
        </w:rPr>
      </w:pPr>
      <w:r>
        <w:rPr>
          <w:rFonts w:eastAsia="Calibri"/>
          <w:szCs w:val="24"/>
          <w:lang w:eastAsia="en-US"/>
        </w:rPr>
        <w:t xml:space="preserve">   </w:t>
      </w:r>
    </w:p>
    <w:p w14:paraId="648611F8"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9 - MICROEMPRESAS E EMPRESAS DE PEQUENO PORTE</w:t>
      </w:r>
    </w:p>
    <w:p w14:paraId="066C3163"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7FAF51B7"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9.1</w:t>
      </w:r>
      <w:r w:rsidRPr="00A44948">
        <w:rPr>
          <w:rFonts w:eastAsia="Calibri"/>
          <w:szCs w:val="24"/>
          <w:lang w:eastAsia="en-US"/>
        </w:rPr>
        <w:t xml:space="preserve"> Após</w:t>
      </w:r>
      <w:proofErr w:type="gramEnd"/>
      <w:r w:rsidRPr="00A44948">
        <w:rPr>
          <w:rFonts w:eastAsia="Calibri"/>
          <w:szCs w:val="24"/>
          <w:lang w:eastAsia="en-US"/>
        </w:rPr>
        <w:t xml:space="preserve"> a fase de lances, se a proposta mais bem classificada não tiver sido ofertada por microempresa ou empresa de pequeno porte e houver proposta apresentada por microempresa ou empresa de pequeno porte até 5% superior a melhor proposta, proceder-se-á da seguinte forma: </w:t>
      </w:r>
    </w:p>
    <w:p w14:paraId="03DEE6E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94BC990" w14:textId="3746ABD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9.1.1 </w:t>
      </w:r>
      <w:r w:rsidRPr="00A44948">
        <w:rPr>
          <w:rFonts w:eastAsia="Calibri"/>
          <w:szCs w:val="24"/>
          <w:lang w:eastAsia="en-US"/>
        </w:rPr>
        <w:t xml:space="preserve">a microempresa ou </w:t>
      </w:r>
      <w:proofErr w:type="gramStart"/>
      <w:r w:rsidRPr="00A44948">
        <w:rPr>
          <w:rFonts w:eastAsia="Calibri"/>
          <w:szCs w:val="24"/>
          <w:lang w:eastAsia="en-US"/>
        </w:rPr>
        <w:t>e</w:t>
      </w:r>
      <w:proofErr w:type="gramEnd"/>
      <w:r w:rsidRPr="00A44948">
        <w:rPr>
          <w:rFonts w:eastAsia="Calibri"/>
          <w:szCs w:val="24"/>
          <w:lang w:eastAsia="en-US"/>
        </w:rPr>
        <w:t xml:space="preserve"> empresa de pequeno porte mais bem classificada poderá, no prazo de 5 (cinco) minutos, contado</w:t>
      </w:r>
      <w:r w:rsidR="00BC3878">
        <w:rPr>
          <w:rFonts w:eastAsia="Calibri"/>
          <w:szCs w:val="24"/>
          <w:lang w:eastAsia="en-US"/>
        </w:rPr>
        <w:t xml:space="preserve">s </w:t>
      </w:r>
      <w:r w:rsidRPr="00A44948">
        <w:rPr>
          <w:rFonts w:eastAsia="Calibri"/>
          <w:szCs w:val="24"/>
          <w:lang w:eastAsia="en-US"/>
        </w:rPr>
        <w:t xml:space="preserve">do envio da mensagem automática pelo sistema, apresentar uma </w:t>
      </w:r>
      <w:r w:rsidR="00BC3878">
        <w:rPr>
          <w:rFonts w:eastAsia="Calibri"/>
          <w:szCs w:val="24"/>
          <w:lang w:eastAsia="en-US"/>
        </w:rPr>
        <w:t>ú</w:t>
      </w:r>
      <w:r w:rsidRPr="00A44948">
        <w:rPr>
          <w:rFonts w:eastAsia="Calibri"/>
          <w:szCs w:val="24"/>
          <w:lang w:eastAsia="en-US"/>
        </w:rPr>
        <w:t xml:space="preserve">ltima oferta, obrigatoriamente abaixo da primeira colocada, situação em que atendidas as exigências </w:t>
      </w:r>
      <w:proofErr w:type="spellStart"/>
      <w:r w:rsidRPr="00A44948">
        <w:rPr>
          <w:rFonts w:eastAsia="Calibri"/>
          <w:szCs w:val="24"/>
          <w:lang w:eastAsia="en-US"/>
        </w:rPr>
        <w:t>habilitatórias</w:t>
      </w:r>
      <w:proofErr w:type="spellEnd"/>
      <w:r w:rsidRPr="00A44948">
        <w:rPr>
          <w:rFonts w:eastAsia="Calibri"/>
          <w:szCs w:val="24"/>
          <w:lang w:eastAsia="en-US"/>
        </w:rPr>
        <w:t xml:space="preserve">, será adjudicado em seu favor o objeto deste pregão. </w:t>
      </w:r>
    </w:p>
    <w:p w14:paraId="0B8056E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592C198"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9.1.2</w:t>
      </w:r>
      <w:r w:rsidRPr="00A44948">
        <w:rPr>
          <w:rFonts w:eastAsia="Calibri"/>
          <w:szCs w:val="24"/>
          <w:lang w:eastAsia="en-US"/>
        </w:rPr>
        <w:t xml:space="preserve"> não sendo vencedora a microempresa ou empresa de pequeno porte mais bem classificada, na forma do subitem anterior, o sistema, de forma automática, convocará as licitantes remanescentes que porventura se encontrarem na situação descrita nesta condição, na ordem de classificatória, para o exercício do mesmo direito; </w:t>
      </w:r>
    </w:p>
    <w:p w14:paraId="7A19D0B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B68D6EB"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9.1.3 </w:t>
      </w:r>
      <w:r w:rsidRPr="00A44948">
        <w:rPr>
          <w:rFonts w:eastAsia="Calibri"/>
          <w:szCs w:val="24"/>
          <w:lang w:eastAsia="en-US"/>
        </w:rPr>
        <w:t xml:space="preserve">no caso de equivalência dos valores apresentados pelas microempresas e empresas de pequeno porte que se encontrarem na hipótese descrita nesta condição, o sistema fará sorteio eletrônico, definindo e convocando automaticamente a vencedora para o encaminhamento da oferta final do desempate. </w:t>
      </w:r>
    </w:p>
    <w:p w14:paraId="1009D88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4C38C40"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9.1.4 </w:t>
      </w:r>
      <w:r w:rsidRPr="00A44948">
        <w:rPr>
          <w:rFonts w:eastAsia="Calibri"/>
          <w:szCs w:val="24"/>
          <w:lang w:eastAsia="en-US"/>
        </w:rPr>
        <w:t xml:space="preserve">na hipótese da não contratação nos termos previstos na condição anterior, o objeto licitado será adjudicado em favor da proposta originariamente mais bem classificada se, após negociação houver compatibilidade de perco com o valor estimado para a contratação, a licitante for considerada habilitada e tiver a sua amostra aceita, se for o caso. </w:t>
      </w:r>
    </w:p>
    <w:p w14:paraId="3CE866B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AB950CC"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9.1.5 </w:t>
      </w:r>
      <w:r w:rsidRPr="00A44948">
        <w:rPr>
          <w:rFonts w:eastAsia="Calibri"/>
          <w:szCs w:val="24"/>
          <w:lang w:eastAsia="en-US"/>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25D8589"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8D8DA66"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10 – DA NEGOCIAÇÃO</w:t>
      </w:r>
    </w:p>
    <w:p w14:paraId="023F37D3"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4E4D590B" w14:textId="50A5BE15"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10.1</w:t>
      </w:r>
      <w:r w:rsidRPr="00A44948">
        <w:rPr>
          <w:rFonts w:eastAsia="Calibri"/>
          <w:szCs w:val="24"/>
          <w:lang w:eastAsia="en-US"/>
        </w:rPr>
        <w:t xml:space="preserve"> Após</w:t>
      </w:r>
      <w:proofErr w:type="gramEnd"/>
      <w:r w:rsidRPr="00A44948">
        <w:rPr>
          <w:rFonts w:eastAsia="Calibri"/>
          <w:szCs w:val="24"/>
          <w:lang w:eastAsia="en-US"/>
        </w:rPr>
        <w:t xml:space="preserve"> o encerramento da etapa de lances, concedido o benefício a microempresas e empresas de pequeno porte, de que trata o artigo 44 da Lei Complementar nº 123/06, o pregoeiro poderá </w:t>
      </w:r>
      <w:r w:rsidRPr="00A44948">
        <w:rPr>
          <w:rFonts w:eastAsia="Calibri"/>
          <w:szCs w:val="24"/>
          <w:lang w:eastAsia="en-US"/>
        </w:rPr>
        <w:lastRenderedPageBreak/>
        <w:t>encaminhar, pelo sistema eletrônico, contrapropostas diretamente à licitante que tenha apresentado o lance de m</w:t>
      </w:r>
      <w:r w:rsidR="00632A60">
        <w:rPr>
          <w:rFonts w:eastAsia="Calibri"/>
          <w:szCs w:val="24"/>
          <w:lang w:eastAsia="en-US"/>
        </w:rPr>
        <w:t>enor valor, para que seja obtido</w:t>
      </w:r>
      <w:r w:rsidRPr="00A44948">
        <w:rPr>
          <w:rFonts w:eastAsia="Calibri"/>
          <w:szCs w:val="24"/>
          <w:lang w:eastAsia="en-US"/>
        </w:rPr>
        <w:t xml:space="preserve"> a melhor preço, observado o critério de julgamento e o valor estimado para as contratação, não se admitindo negociar condições diferentes das previstas neste edital. </w:t>
      </w:r>
    </w:p>
    <w:p w14:paraId="085DC81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0D25468"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10.2</w:t>
      </w:r>
      <w:r w:rsidRPr="00A44948">
        <w:rPr>
          <w:rFonts w:eastAsia="Calibri"/>
          <w:szCs w:val="24"/>
          <w:lang w:eastAsia="en-US"/>
        </w:rPr>
        <w:t xml:space="preserve"> A negociação será realizada por meio de sistema, podendo ser acompanhada pelas demais licitantes. </w:t>
      </w:r>
    </w:p>
    <w:p w14:paraId="6FFCCDC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06F4DBE"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10.3 </w:t>
      </w:r>
      <w:r w:rsidRPr="00A44948">
        <w:rPr>
          <w:rFonts w:eastAsia="Calibri"/>
          <w:szCs w:val="24"/>
          <w:lang w:eastAsia="en-US"/>
        </w:rPr>
        <w:t xml:space="preserve">O pregoeiro examinará a proposta classificada em primeiro lugar quanto a compatibilidade do preço com o valor estimado para a contratação. </w:t>
      </w:r>
    </w:p>
    <w:p w14:paraId="5906550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2F7DF2D" w14:textId="02077E79" w:rsidR="00A44948" w:rsidRPr="00A44948" w:rsidRDefault="00632A60" w:rsidP="00A44948">
      <w:pPr>
        <w:widowControl w:val="0"/>
        <w:overflowPunct w:val="0"/>
        <w:adjustRightInd w:val="0"/>
        <w:spacing w:line="276" w:lineRule="auto"/>
        <w:ind w:right="70"/>
        <w:rPr>
          <w:rFonts w:eastAsia="Calibri"/>
          <w:szCs w:val="24"/>
          <w:lang w:eastAsia="en-US"/>
        </w:rPr>
      </w:pPr>
      <w:proofErr w:type="gramStart"/>
      <w:r>
        <w:rPr>
          <w:rFonts w:eastAsia="Calibri"/>
          <w:b/>
          <w:szCs w:val="24"/>
          <w:lang w:eastAsia="en-US"/>
        </w:rPr>
        <w:t xml:space="preserve">10.4 </w:t>
      </w:r>
      <w:r w:rsidR="00A44948" w:rsidRPr="00A44948">
        <w:rPr>
          <w:rFonts w:eastAsia="Calibri"/>
          <w:szCs w:val="24"/>
          <w:lang w:eastAsia="en-US"/>
        </w:rPr>
        <w:t>Não</w:t>
      </w:r>
      <w:proofErr w:type="gramEnd"/>
      <w:r w:rsidR="00A44948" w:rsidRPr="00A44948">
        <w:rPr>
          <w:rFonts w:eastAsia="Calibri"/>
          <w:szCs w:val="24"/>
          <w:lang w:eastAsia="en-US"/>
        </w:rPr>
        <w:t xml:space="preserve"> se considerará qualquer oferta de vantagem não prevista neste edital, inclusive financiamentos subsidiados ou a fundo perdido. </w:t>
      </w:r>
    </w:p>
    <w:p w14:paraId="5A39BD0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41697A7" w14:textId="5C11508A"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10.5</w:t>
      </w:r>
      <w:r w:rsidR="00992E7F">
        <w:rPr>
          <w:rFonts w:eastAsia="Calibri"/>
          <w:szCs w:val="24"/>
          <w:lang w:eastAsia="en-US"/>
        </w:rPr>
        <w:t xml:space="preserve"> </w:t>
      </w:r>
      <w:r w:rsidRPr="00A44948">
        <w:rPr>
          <w:rFonts w:eastAsia="Calibri"/>
          <w:szCs w:val="24"/>
          <w:lang w:eastAsia="en-US"/>
        </w:rPr>
        <w:t>Será</w:t>
      </w:r>
      <w:proofErr w:type="gramEnd"/>
      <w:r w:rsidRPr="00A44948">
        <w:rPr>
          <w:rFonts w:eastAsia="Calibri"/>
          <w:szCs w:val="24"/>
          <w:lang w:eastAsia="en-US"/>
        </w:rPr>
        <w:t xml:space="preserve"> rejeitada a proposta que apresentar valores irrisórios ou de valor igual a zero, incompatíveis com os preços praticados no mercado acrescido dos respectivos encargos, exceto quando se referirem a materiais e instalações de propriedade da licitante, para os quais ela renuncie a parcela ou a totalidade da remuneração. </w:t>
      </w:r>
    </w:p>
    <w:p w14:paraId="21C4CC2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5D85F44"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10.6</w:t>
      </w:r>
      <w:r w:rsidRPr="00A44948">
        <w:rPr>
          <w:rFonts w:eastAsia="Calibri"/>
          <w:szCs w:val="24"/>
          <w:lang w:eastAsia="en-US"/>
        </w:rPr>
        <w:t xml:space="preserve"> Havendo</w:t>
      </w:r>
      <w:proofErr w:type="gramEnd"/>
      <w:r w:rsidRPr="00A44948">
        <w:rPr>
          <w:rFonts w:eastAsia="Calibri"/>
          <w:szCs w:val="24"/>
          <w:lang w:eastAsia="en-US"/>
        </w:rPr>
        <w:t xml:space="preserve"> aceitação da proposta classificada em primeiro lugar, quanto a compatibilidade de preço, o pregoeiro anunciará, imediatamente após o encerramento da etapa de lance, o licitante vencedor, ou quando for o caso, após a negociação e decisão pelo pregoeiro acerca da aceitação do lance de menor valor.  </w:t>
      </w:r>
    </w:p>
    <w:p w14:paraId="28CB738B"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   </w:t>
      </w:r>
    </w:p>
    <w:p w14:paraId="201C6C0C" w14:textId="36E8E564"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10.7</w:t>
      </w:r>
      <w:r w:rsidR="00992E7F">
        <w:rPr>
          <w:rFonts w:eastAsia="Calibri"/>
          <w:szCs w:val="24"/>
          <w:lang w:eastAsia="en-US"/>
        </w:rPr>
        <w:t xml:space="preserve"> </w:t>
      </w:r>
      <w:r w:rsidRPr="00A44948">
        <w:rPr>
          <w:rFonts w:eastAsia="Calibri"/>
          <w:szCs w:val="24"/>
          <w:lang w:eastAsia="en-US"/>
        </w:rPr>
        <w:t xml:space="preserve">O licitante vencedor deverá encaminhar em formulário eletrônico especifico com os valores readequados ao valor total representado pelo seu lance, no prazo de lances da sessão pública. </w:t>
      </w:r>
    </w:p>
    <w:p w14:paraId="7D69C5F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DDBE0F4"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11- DA DESCONEXÃO DO PREGOEIRO</w:t>
      </w:r>
    </w:p>
    <w:p w14:paraId="5751DD36" w14:textId="77777777" w:rsidR="00A44948" w:rsidRPr="00A44948" w:rsidRDefault="00A44948" w:rsidP="00A44948">
      <w:pPr>
        <w:widowControl w:val="0"/>
        <w:overflowPunct w:val="0"/>
        <w:adjustRightInd w:val="0"/>
        <w:spacing w:line="276" w:lineRule="auto"/>
        <w:ind w:right="70"/>
        <w:rPr>
          <w:rFonts w:eastAsia="Calibri"/>
          <w:b/>
          <w:szCs w:val="24"/>
          <w:u w:val="single"/>
          <w:lang w:eastAsia="en-US"/>
        </w:rPr>
      </w:pPr>
    </w:p>
    <w:p w14:paraId="7AA04205" w14:textId="3D5CFFA9"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11.1 </w:t>
      </w:r>
      <w:r w:rsidRPr="00A44948">
        <w:rPr>
          <w:rFonts w:eastAsia="Calibri"/>
          <w:szCs w:val="24"/>
          <w:lang w:eastAsia="en-US"/>
        </w:rPr>
        <w:t>No</w:t>
      </w:r>
      <w:proofErr w:type="gramEnd"/>
      <w:r w:rsidRPr="00A44948">
        <w:rPr>
          <w:rFonts w:eastAsia="Calibri"/>
          <w:szCs w:val="24"/>
          <w:lang w:eastAsia="en-US"/>
        </w:rPr>
        <w:t xml:space="preserve"> caso de desconexão do pregoeiro, no decorrer da etapa de lances, o sistema eletrônico poderá permanecer acessível às licitantes para a recepção dos lances, retornando o pregoeiro, quando possível, para a sua atuação no certame, sem prejuízo dos atos realizados.</w:t>
      </w:r>
    </w:p>
    <w:p w14:paraId="7111BF1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0DD9AC5" w14:textId="5E14A7E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11.2</w:t>
      </w:r>
      <w:r w:rsidR="00AA07D9">
        <w:rPr>
          <w:rFonts w:eastAsia="Calibri"/>
          <w:szCs w:val="24"/>
          <w:lang w:eastAsia="en-US"/>
        </w:rPr>
        <w:t xml:space="preserve"> </w:t>
      </w:r>
      <w:r w:rsidRPr="00A44948">
        <w:rPr>
          <w:rFonts w:eastAsia="Calibri"/>
          <w:szCs w:val="24"/>
          <w:lang w:eastAsia="en-US"/>
        </w:rPr>
        <w:t>Quando</w:t>
      </w:r>
      <w:proofErr w:type="gramEnd"/>
      <w:r w:rsidRPr="00A44948">
        <w:rPr>
          <w:rFonts w:eastAsia="Calibri"/>
          <w:szCs w:val="24"/>
          <w:lang w:eastAsia="en-US"/>
        </w:rPr>
        <w:t xml:space="preserve"> a desconexão do pregoeiro persistir por tempo superior a 10 (dez) minutos, a sessão do pregão será suspensa e reiniciada somente após comunicação às participantes no endereço eletrônico utilizado para divulgação. </w:t>
      </w:r>
    </w:p>
    <w:p w14:paraId="60874C4F"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1875D3F"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12 - DA HABILITAÇÃO</w:t>
      </w:r>
    </w:p>
    <w:p w14:paraId="01111EF8"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08DDC4D9" w14:textId="30C194C1"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12.1</w:t>
      </w:r>
      <w:r w:rsidR="00DA1043">
        <w:rPr>
          <w:rFonts w:eastAsia="Calibri"/>
          <w:szCs w:val="24"/>
          <w:lang w:eastAsia="en-US"/>
        </w:rPr>
        <w:t xml:space="preserve"> </w:t>
      </w:r>
      <w:r w:rsidRPr="00A44948">
        <w:rPr>
          <w:rFonts w:eastAsia="Calibri"/>
          <w:szCs w:val="24"/>
          <w:lang w:eastAsia="en-US"/>
        </w:rPr>
        <w:t xml:space="preserve">Os Documentos de Habilitação do licitante </w:t>
      </w:r>
      <w:r w:rsidR="008B1A43">
        <w:rPr>
          <w:rFonts w:eastAsia="Calibri"/>
          <w:szCs w:val="24"/>
          <w:lang w:eastAsia="en-US"/>
        </w:rPr>
        <w:t>vencedor deverão ser encaminhado</w:t>
      </w:r>
      <w:r w:rsidRPr="00A44948">
        <w:rPr>
          <w:rFonts w:eastAsia="Calibri"/>
          <w:szCs w:val="24"/>
          <w:lang w:eastAsia="en-US"/>
        </w:rPr>
        <w:t>s, no original ou por cópia autenticada, ao endereço est</w:t>
      </w:r>
      <w:r w:rsidR="008B1A43">
        <w:rPr>
          <w:rFonts w:eastAsia="Calibri"/>
          <w:szCs w:val="24"/>
          <w:lang w:eastAsia="en-US"/>
        </w:rPr>
        <w:t>abelecido, no prazo de 03 (três</w:t>
      </w:r>
      <w:r w:rsidRPr="00A44948">
        <w:rPr>
          <w:rFonts w:eastAsia="Calibri"/>
          <w:szCs w:val="24"/>
          <w:lang w:eastAsia="en-US"/>
        </w:rPr>
        <w:t xml:space="preserve">) dias úteis, contados do encerramento da etapa de lances da sessão pública.  </w:t>
      </w:r>
    </w:p>
    <w:p w14:paraId="3ED5678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BF0F827" w14:textId="5E415B8B" w:rsidR="00A44948" w:rsidRPr="00A44948" w:rsidRDefault="00DA1043" w:rsidP="00A44948">
      <w:pPr>
        <w:widowControl w:val="0"/>
        <w:overflowPunct w:val="0"/>
        <w:adjustRightInd w:val="0"/>
        <w:spacing w:line="276" w:lineRule="auto"/>
        <w:ind w:right="70"/>
        <w:rPr>
          <w:rFonts w:eastAsia="Calibri"/>
          <w:szCs w:val="24"/>
          <w:lang w:eastAsia="en-US"/>
        </w:rPr>
      </w:pPr>
      <w:r>
        <w:rPr>
          <w:rFonts w:eastAsia="Calibri"/>
          <w:b/>
          <w:szCs w:val="24"/>
          <w:lang w:eastAsia="en-US"/>
        </w:rPr>
        <w:t xml:space="preserve">12.2 </w:t>
      </w:r>
      <w:r w:rsidR="00A44948" w:rsidRPr="0021640B">
        <w:rPr>
          <w:rFonts w:eastAsia="Calibri"/>
          <w:szCs w:val="24"/>
          <w:lang w:eastAsia="en-US"/>
        </w:rPr>
        <w:t>O Licitante deverá apresentar para participar da presente licitação, sob pena de inabilitação, além da Declaração de cumprimento do inciso XXXIII do artigo 7º d</w:t>
      </w:r>
      <w:r w:rsidR="00143BF7" w:rsidRPr="0021640B">
        <w:rPr>
          <w:rFonts w:eastAsia="Calibri"/>
          <w:szCs w:val="24"/>
          <w:lang w:eastAsia="en-US"/>
        </w:rPr>
        <w:t>a</w:t>
      </w:r>
      <w:r w:rsidR="006863F2" w:rsidRPr="0021640B">
        <w:rPr>
          <w:rFonts w:eastAsia="Calibri"/>
          <w:szCs w:val="24"/>
          <w:lang w:eastAsia="en-US"/>
        </w:rPr>
        <w:t xml:space="preserve"> Constituição Federal </w:t>
      </w:r>
      <w:r w:rsidR="006863F2" w:rsidRPr="007F0670">
        <w:rPr>
          <w:rFonts w:eastAsia="Calibri"/>
          <w:b/>
          <w:szCs w:val="24"/>
          <w:lang w:eastAsia="en-US"/>
        </w:rPr>
        <w:t>(</w:t>
      </w:r>
      <w:r w:rsidR="0021640B" w:rsidRPr="007F0670">
        <w:rPr>
          <w:rFonts w:eastAsia="Calibri"/>
          <w:b/>
          <w:szCs w:val="24"/>
          <w:lang w:eastAsia="en-US"/>
        </w:rPr>
        <w:t xml:space="preserve">Anexo </w:t>
      </w:r>
      <w:r w:rsidR="006A4785" w:rsidRPr="007F0670">
        <w:rPr>
          <w:rFonts w:eastAsia="Calibri"/>
          <w:b/>
          <w:szCs w:val="24"/>
          <w:lang w:eastAsia="en-US"/>
        </w:rPr>
        <w:t>V</w:t>
      </w:r>
      <w:r w:rsidR="00A44948" w:rsidRPr="007F0670">
        <w:rPr>
          <w:rFonts w:eastAsia="Calibri"/>
          <w:b/>
          <w:szCs w:val="24"/>
          <w:lang w:eastAsia="en-US"/>
        </w:rPr>
        <w:t>)</w:t>
      </w:r>
      <w:r w:rsidR="00A44948" w:rsidRPr="0021640B">
        <w:rPr>
          <w:rFonts w:eastAsia="Calibri"/>
          <w:szCs w:val="24"/>
          <w:lang w:eastAsia="en-US"/>
        </w:rPr>
        <w:t>, da</w:t>
      </w:r>
      <w:r w:rsidR="00143BF7" w:rsidRPr="0021640B">
        <w:rPr>
          <w:szCs w:val="24"/>
        </w:rPr>
        <w:t xml:space="preserve"> Declaraç</w:t>
      </w:r>
      <w:r w:rsidR="006863F2" w:rsidRPr="0021640B">
        <w:rPr>
          <w:szCs w:val="24"/>
        </w:rPr>
        <w:t>ão de Idoneidade</w:t>
      </w:r>
      <w:r w:rsidR="00A44948" w:rsidRPr="0021640B">
        <w:rPr>
          <w:rFonts w:eastAsia="Calibri"/>
          <w:szCs w:val="24"/>
          <w:lang w:eastAsia="en-US"/>
        </w:rPr>
        <w:t xml:space="preserve"> </w:t>
      </w:r>
      <w:r w:rsidR="006A4785" w:rsidRPr="007F0670">
        <w:rPr>
          <w:rFonts w:eastAsia="Calibri"/>
          <w:b/>
          <w:szCs w:val="24"/>
          <w:lang w:eastAsia="en-US"/>
        </w:rPr>
        <w:t>(</w:t>
      </w:r>
      <w:r w:rsidR="0021640B" w:rsidRPr="007F0670">
        <w:rPr>
          <w:rFonts w:eastAsia="Calibri"/>
          <w:b/>
          <w:szCs w:val="24"/>
          <w:lang w:eastAsia="en-US"/>
        </w:rPr>
        <w:t xml:space="preserve">Anexo </w:t>
      </w:r>
      <w:r w:rsidR="006A4785" w:rsidRPr="007F0670">
        <w:rPr>
          <w:rFonts w:eastAsia="Calibri"/>
          <w:b/>
          <w:szCs w:val="24"/>
          <w:lang w:eastAsia="en-US"/>
        </w:rPr>
        <w:t>VIII</w:t>
      </w:r>
      <w:r w:rsidR="00A44948" w:rsidRPr="007F0670">
        <w:rPr>
          <w:rFonts w:eastAsia="Calibri"/>
          <w:b/>
          <w:szCs w:val="24"/>
          <w:lang w:eastAsia="en-US"/>
        </w:rPr>
        <w:t>)</w:t>
      </w:r>
      <w:r w:rsidR="00143BF7" w:rsidRPr="0021640B">
        <w:rPr>
          <w:rFonts w:eastAsia="Calibri"/>
          <w:szCs w:val="24"/>
          <w:lang w:eastAsia="en-US"/>
        </w:rPr>
        <w:t>, Modelo de D</w:t>
      </w:r>
      <w:r w:rsidR="009C435F" w:rsidRPr="0021640B">
        <w:rPr>
          <w:rFonts w:eastAsia="Calibri"/>
          <w:szCs w:val="24"/>
          <w:lang w:eastAsia="en-US"/>
        </w:rPr>
        <w:t>eclaração de S</w:t>
      </w:r>
      <w:r w:rsidR="00A44948" w:rsidRPr="0021640B">
        <w:rPr>
          <w:rFonts w:eastAsia="Calibri"/>
          <w:szCs w:val="24"/>
          <w:lang w:eastAsia="en-US"/>
        </w:rPr>
        <w:t>uperveniênc</w:t>
      </w:r>
      <w:r w:rsidR="006A4785" w:rsidRPr="0021640B">
        <w:rPr>
          <w:rFonts w:eastAsia="Calibri"/>
          <w:szCs w:val="24"/>
          <w:lang w:eastAsia="en-US"/>
        </w:rPr>
        <w:t xml:space="preserve">ia </w:t>
      </w:r>
      <w:r w:rsidR="006A4785" w:rsidRPr="007F0670">
        <w:rPr>
          <w:rFonts w:eastAsia="Calibri"/>
          <w:b/>
          <w:szCs w:val="24"/>
          <w:lang w:eastAsia="en-US"/>
        </w:rPr>
        <w:t>(Anexo IX</w:t>
      </w:r>
      <w:r w:rsidR="00143BF7" w:rsidRPr="007F0670">
        <w:rPr>
          <w:rFonts w:eastAsia="Calibri"/>
          <w:b/>
          <w:szCs w:val="24"/>
          <w:lang w:eastAsia="en-US"/>
        </w:rPr>
        <w:t>)</w:t>
      </w:r>
      <w:r w:rsidR="00143BF7" w:rsidRPr="0021640B">
        <w:rPr>
          <w:rFonts w:eastAsia="Calibri"/>
          <w:szCs w:val="24"/>
          <w:lang w:eastAsia="en-US"/>
        </w:rPr>
        <w:t xml:space="preserve"> e D</w:t>
      </w:r>
      <w:r w:rsidR="00A44948" w:rsidRPr="0021640B">
        <w:rPr>
          <w:rFonts w:eastAsia="Calibri"/>
          <w:szCs w:val="24"/>
          <w:lang w:eastAsia="en-US"/>
        </w:rPr>
        <w:t>ec</w:t>
      </w:r>
      <w:r w:rsidR="00143BF7" w:rsidRPr="0021640B">
        <w:rPr>
          <w:rFonts w:eastAsia="Calibri"/>
          <w:szCs w:val="24"/>
          <w:lang w:eastAsia="en-US"/>
        </w:rPr>
        <w:t>laraçã</w:t>
      </w:r>
      <w:r w:rsidR="006A4785" w:rsidRPr="0021640B">
        <w:rPr>
          <w:rFonts w:eastAsia="Calibri"/>
          <w:szCs w:val="24"/>
          <w:lang w:eastAsia="en-US"/>
        </w:rPr>
        <w:t xml:space="preserve">o de Optante do Simples </w:t>
      </w:r>
      <w:r w:rsidR="006A4785" w:rsidRPr="007F0670">
        <w:rPr>
          <w:rFonts w:eastAsia="Calibri"/>
          <w:b/>
          <w:szCs w:val="24"/>
          <w:lang w:eastAsia="en-US"/>
        </w:rPr>
        <w:t>(Anexo X</w:t>
      </w:r>
      <w:r w:rsidR="00A44948" w:rsidRPr="007F0670">
        <w:rPr>
          <w:rFonts w:eastAsia="Calibri"/>
          <w:b/>
          <w:szCs w:val="24"/>
          <w:lang w:eastAsia="en-US"/>
        </w:rPr>
        <w:t>)</w:t>
      </w:r>
      <w:r w:rsidR="00A44948" w:rsidRPr="0021640B">
        <w:rPr>
          <w:rFonts w:eastAsia="Calibri"/>
          <w:szCs w:val="24"/>
          <w:lang w:eastAsia="en-US"/>
        </w:rPr>
        <w:t>, devidamente preenchidos, os seguintes Documentos de Habilitação:</w:t>
      </w:r>
    </w:p>
    <w:p w14:paraId="066CAD0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2361273"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12.3 - DOS DOCUMENTOS DE HABILITAÇÃO JURÍDICA</w:t>
      </w:r>
    </w:p>
    <w:p w14:paraId="3F6E8EC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F677F2C"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12.3.1</w:t>
      </w:r>
      <w:r w:rsidRPr="00A44948">
        <w:rPr>
          <w:rFonts w:eastAsia="Calibri"/>
          <w:szCs w:val="24"/>
          <w:lang w:eastAsia="en-US"/>
        </w:rPr>
        <w:t xml:space="preserve"> Para</w:t>
      </w:r>
      <w:proofErr w:type="gramEnd"/>
      <w:r w:rsidRPr="00A44948">
        <w:rPr>
          <w:rFonts w:eastAsia="Calibri"/>
          <w:szCs w:val="24"/>
          <w:lang w:eastAsia="en-US"/>
        </w:rPr>
        <w:t xml:space="preserve"> fins de comprovação da habilitação jurídica, deverão ser apresentados, conforme o caso, os seguintes documentos: </w:t>
      </w:r>
    </w:p>
    <w:p w14:paraId="1086748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1314C11"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a) Cédula de Identidade e CPF dos sócios ou dos diretores;</w:t>
      </w:r>
    </w:p>
    <w:p w14:paraId="2B3FE6AB"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D80F454" w14:textId="65DEF6EC"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b) Registro Comercial, no </w:t>
      </w:r>
      <w:r w:rsidR="006A1B12">
        <w:rPr>
          <w:rFonts w:eastAsia="Calibri"/>
          <w:szCs w:val="24"/>
          <w:lang w:eastAsia="en-US"/>
        </w:rPr>
        <w:t>caso de empresário pessoa física</w:t>
      </w:r>
      <w:r w:rsidRPr="00A44948">
        <w:rPr>
          <w:rFonts w:eastAsia="Calibri"/>
          <w:szCs w:val="24"/>
          <w:lang w:eastAsia="en-US"/>
        </w:rPr>
        <w:t>;</w:t>
      </w:r>
    </w:p>
    <w:p w14:paraId="672A1BE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57E0BAB" w14:textId="4170A15C"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c) Ato constitutivo, estatuto ou contrato social em vigor, devidamente registrado, em se tratando de sociedades empresárias, e, no caso de sociedades por ações, acompanhado de documentos de </w:t>
      </w:r>
      <w:r w:rsidR="00B423D6">
        <w:rPr>
          <w:rFonts w:eastAsia="Calibri"/>
          <w:szCs w:val="24"/>
          <w:lang w:eastAsia="en-US"/>
        </w:rPr>
        <w:t xml:space="preserve">eleição de seus administradores. </w:t>
      </w:r>
      <w:r w:rsidR="00B423D6" w:rsidRPr="00AB0BB4">
        <w:rPr>
          <w:szCs w:val="24"/>
        </w:rPr>
        <w:t>Os documentos em apreço deverão estar acompanhados de todas as alterações ou da consolidação respectiva;</w:t>
      </w:r>
    </w:p>
    <w:p w14:paraId="5F927E4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2035DDC"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d) Inscrição do ato constitutivo, no caso de sociedades simples, acompanhada de prova de diretoria em exercício;</w:t>
      </w:r>
    </w:p>
    <w:p w14:paraId="2634824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77606CD"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e) Decreto de autorização, em se tratando de empresa ou sociedade estrangeira em funcionamento no país, e ato de registro ou autorização para funcionamento expedido pelo órgão competente, quando a atividade assim o exigir; </w:t>
      </w:r>
    </w:p>
    <w:p w14:paraId="15EFC4B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A5B271B"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f) A sociedade simples que não adotar um dos tipos regulados nos </w:t>
      </w:r>
      <w:proofErr w:type="spellStart"/>
      <w:r w:rsidRPr="00A44948">
        <w:rPr>
          <w:rFonts w:eastAsia="Calibri"/>
          <w:szCs w:val="24"/>
          <w:lang w:eastAsia="en-US"/>
        </w:rPr>
        <w:t>arts</w:t>
      </w:r>
      <w:proofErr w:type="spellEnd"/>
      <w:r w:rsidRPr="00A44948">
        <w:rPr>
          <w:rFonts w:eastAsia="Calibri"/>
          <w:szCs w:val="24"/>
          <w:lang w:eastAsia="en-US"/>
        </w:rPr>
        <w:t>. 1.039 a 1.092, deverá mencionar, no contrato social, por força do art. 997, inciso VI, as pessoas naturais incumbidas da administração;</w:t>
      </w:r>
    </w:p>
    <w:p w14:paraId="05F8033D"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6A0F921" w14:textId="2EBCFFBF" w:rsid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g) Ata da respectiva fundação, e o correspondente registro na Junta Comercial, bem como o estatuto com a ata da </w:t>
      </w:r>
      <w:r w:rsidR="003E7FA2" w:rsidRPr="00A44948">
        <w:rPr>
          <w:rFonts w:eastAsia="Calibri"/>
          <w:szCs w:val="24"/>
          <w:lang w:eastAsia="en-US"/>
        </w:rPr>
        <w:t>assembleia</w:t>
      </w:r>
      <w:r w:rsidRPr="00A44948">
        <w:rPr>
          <w:rFonts w:eastAsia="Calibri"/>
          <w:szCs w:val="24"/>
          <w:lang w:eastAsia="en-US"/>
        </w:rPr>
        <w:t xml:space="preserve"> de aprovação, na forma do artigo 18 da Lei nº 5.764/71, em se tratando de </w:t>
      </w:r>
      <w:r w:rsidRPr="00A44948">
        <w:rPr>
          <w:rFonts w:eastAsia="Calibri"/>
          <w:szCs w:val="24"/>
          <w:lang w:eastAsia="en-US"/>
        </w:rPr>
        <w:lastRenderedPageBreak/>
        <w:t>sociedade cooperativa.</w:t>
      </w:r>
    </w:p>
    <w:p w14:paraId="25DE159B" w14:textId="77777777" w:rsidR="003E7FA2" w:rsidRDefault="003E7FA2" w:rsidP="00A44948">
      <w:pPr>
        <w:widowControl w:val="0"/>
        <w:overflowPunct w:val="0"/>
        <w:adjustRightInd w:val="0"/>
        <w:spacing w:line="276" w:lineRule="auto"/>
        <w:ind w:right="70"/>
        <w:rPr>
          <w:rFonts w:eastAsia="Calibri"/>
          <w:szCs w:val="24"/>
          <w:lang w:eastAsia="en-US"/>
        </w:rPr>
      </w:pPr>
    </w:p>
    <w:p w14:paraId="6030D91E" w14:textId="77E2EA66" w:rsidR="000740D5" w:rsidRDefault="003E7FA2" w:rsidP="003E7FA2">
      <w:pPr>
        <w:autoSpaceDE w:val="0"/>
        <w:autoSpaceDN w:val="0"/>
        <w:adjustRightInd w:val="0"/>
        <w:spacing w:line="276" w:lineRule="auto"/>
        <w:rPr>
          <w:szCs w:val="24"/>
        </w:rPr>
      </w:pPr>
      <w:proofErr w:type="gramStart"/>
      <w:r>
        <w:rPr>
          <w:bCs/>
          <w:szCs w:val="24"/>
        </w:rPr>
        <w:t>h</w:t>
      </w:r>
      <w:r w:rsidRPr="00D465C1">
        <w:rPr>
          <w:bCs/>
          <w:szCs w:val="24"/>
        </w:rPr>
        <w:t>)</w:t>
      </w:r>
      <w:r>
        <w:rPr>
          <w:b/>
          <w:bCs/>
          <w:szCs w:val="24"/>
        </w:rPr>
        <w:t xml:space="preserve"> </w:t>
      </w:r>
      <w:r w:rsidRPr="00AB0BB4">
        <w:rPr>
          <w:szCs w:val="24"/>
        </w:rPr>
        <w:t>Caso</w:t>
      </w:r>
      <w:proofErr w:type="gramEnd"/>
      <w:r w:rsidRPr="00AB0BB4">
        <w:rPr>
          <w:szCs w:val="24"/>
        </w:rPr>
        <w:t xml:space="preserve"> o licitante se enquadre como </w:t>
      </w:r>
      <w:r w:rsidRPr="007F0670">
        <w:rPr>
          <w:szCs w:val="24"/>
        </w:rPr>
        <w:t xml:space="preserve">Microempresa ou Empresa de Pequeno Porte, deverá apresentar declaração de que cumpre os requisitos previstos na Lei Complementar nº 123, de 14.12.2006, em especial quanto ao seu art. 3º, na forma do </w:t>
      </w:r>
      <w:r w:rsidRPr="007F0670">
        <w:rPr>
          <w:b/>
          <w:szCs w:val="24"/>
        </w:rPr>
        <w:t xml:space="preserve">Anexo </w:t>
      </w:r>
      <w:r w:rsidR="007F0670" w:rsidRPr="007F0670">
        <w:rPr>
          <w:b/>
          <w:szCs w:val="24"/>
        </w:rPr>
        <w:t>III</w:t>
      </w:r>
      <w:r w:rsidRPr="007F0670">
        <w:rPr>
          <w:b/>
          <w:szCs w:val="24"/>
        </w:rPr>
        <w:t xml:space="preserve"> </w:t>
      </w:r>
      <w:r w:rsidR="004F39CD">
        <w:rPr>
          <w:szCs w:val="24"/>
        </w:rPr>
        <w:t>do Edital</w:t>
      </w:r>
    </w:p>
    <w:p w14:paraId="25A67DB8" w14:textId="77777777" w:rsidR="00D16B53" w:rsidRDefault="00D16B53" w:rsidP="003E7FA2">
      <w:pPr>
        <w:autoSpaceDE w:val="0"/>
        <w:autoSpaceDN w:val="0"/>
        <w:adjustRightInd w:val="0"/>
        <w:spacing w:line="276" w:lineRule="auto"/>
        <w:rPr>
          <w:szCs w:val="24"/>
        </w:rPr>
      </w:pPr>
    </w:p>
    <w:p w14:paraId="1459DFC3" w14:textId="386FA15B" w:rsidR="00D16B53" w:rsidRPr="00AB0BB4" w:rsidRDefault="003A081C" w:rsidP="00D16B53">
      <w:pPr>
        <w:spacing w:line="276" w:lineRule="auto"/>
        <w:rPr>
          <w:szCs w:val="24"/>
        </w:rPr>
      </w:pPr>
      <w:r>
        <w:rPr>
          <w:szCs w:val="24"/>
        </w:rPr>
        <w:t xml:space="preserve">i) </w:t>
      </w:r>
      <w:r w:rsidR="00D16B53">
        <w:rPr>
          <w:szCs w:val="24"/>
        </w:rPr>
        <w:t xml:space="preserve">Certidão negativa no registro do </w:t>
      </w:r>
      <w:r w:rsidR="00D16B53" w:rsidRPr="00AB0BB4">
        <w:rPr>
          <w:szCs w:val="24"/>
        </w:rPr>
        <w:t>Cadastro Nacional de Empresas Inidôneas e Suspensas – CEIS, mantido pela Controladoria Geral da União (</w:t>
      </w:r>
      <w:hyperlink r:id="rId14" w:history="1">
        <w:r w:rsidR="00D16B53" w:rsidRPr="00AB0BB4">
          <w:rPr>
            <w:szCs w:val="24"/>
          </w:rPr>
          <w:t>www.portaldatransparencia.gov.br/ceis</w:t>
        </w:r>
      </w:hyperlink>
      <w:r w:rsidR="00D16B53" w:rsidRPr="00AB0BB4">
        <w:rPr>
          <w:szCs w:val="24"/>
        </w:rPr>
        <w:t xml:space="preserve">); </w:t>
      </w:r>
    </w:p>
    <w:p w14:paraId="56E9FF59" w14:textId="77777777" w:rsidR="00D16B53" w:rsidRPr="00AB0BB4" w:rsidRDefault="00D16B53" w:rsidP="00D16B53">
      <w:pPr>
        <w:spacing w:line="276" w:lineRule="auto"/>
        <w:rPr>
          <w:szCs w:val="24"/>
        </w:rPr>
      </w:pPr>
    </w:p>
    <w:p w14:paraId="69F5EC6B" w14:textId="574B551D" w:rsidR="00D16B53" w:rsidRPr="00AB0BB4" w:rsidRDefault="003A081C" w:rsidP="00D16B53">
      <w:pPr>
        <w:spacing w:line="276" w:lineRule="auto"/>
        <w:rPr>
          <w:szCs w:val="24"/>
        </w:rPr>
      </w:pPr>
      <w:r w:rsidRPr="003A081C">
        <w:rPr>
          <w:szCs w:val="24"/>
        </w:rPr>
        <w:t>j)</w:t>
      </w:r>
      <w:r>
        <w:rPr>
          <w:b/>
          <w:szCs w:val="24"/>
        </w:rPr>
        <w:t xml:space="preserve"> </w:t>
      </w:r>
      <w:r w:rsidR="00D16B53">
        <w:rPr>
          <w:szCs w:val="24"/>
        </w:rPr>
        <w:t xml:space="preserve">Certidão Negativa no registro do </w:t>
      </w:r>
      <w:r w:rsidR="00D16B53" w:rsidRPr="00AB0BB4">
        <w:rPr>
          <w:szCs w:val="24"/>
        </w:rPr>
        <w:t>Cadastro Nacional de Condenações Cíveis por Atos de Improbidade Administrativa, mantido pelo Conselho Nacional de Justiça (</w:t>
      </w:r>
      <w:hyperlink r:id="rId15" w:history="1">
        <w:r w:rsidR="00D16B53" w:rsidRPr="00AB0BB4">
          <w:rPr>
            <w:szCs w:val="24"/>
          </w:rPr>
          <w:t>www.cnj.jus.br/improbidade_adm/consultar_requerido.php</w:t>
        </w:r>
      </w:hyperlink>
      <w:r w:rsidR="00D16B53" w:rsidRPr="00AB0BB4">
        <w:rPr>
          <w:szCs w:val="24"/>
        </w:rPr>
        <w:t xml:space="preserve">). </w:t>
      </w:r>
    </w:p>
    <w:p w14:paraId="388222C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37D2A8B" w14:textId="77777777" w:rsidR="00A44948" w:rsidRPr="00A44948" w:rsidRDefault="00A44948" w:rsidP="00A44948">
      <w:pPr>
        <w:spacing w:after="200" w:line="276" w:lineRule="auto"/>
        <w:jc w:val="left"/>
        <w:rPr>
          <w:rFonts w:eastAsia="Calibri"/>
          <w:b/>
          <w:szCs w:val="24"/>
          <w:lang w:eastAsia="en-US"/>
        </w:rPr>
      </w:pPr>
      <w:r w:rsidRPr="00A44948">
        <w:rPr>
          <w:rFonts w:eastAsia="Calibri"/>
          <w:b/>
          <w:szCs w:val="24"/>
          <w:lang w:eastAsia="en-US"/>
        </w:rPr>
        <w:t>12.3.2 DAS COOPERATIVAS</w:t>
      </w:r>
    </w:p>
    <w:p w14:paraId="23D6192C"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b/>
          <w:szCs w:val="24"/>
          <w:lang w:eastAsia="en-US"/>
        </w:rPr>
        <w:t>12.3.2.1</w:t>
      </w:r>
      <w:r w:rsidRPr="00A44948">
        <w:rPr>
          <w:rFonts w:eastAsia="Calibri"/>
          <w:szCs w:val="24"/>
          <w:lang w:eastAsia="en-US"/>
        </w:rPr>
        <w:t xml:space="preserve"> Será admitida a participação de cooperativas que atendam às exigências deste ato convocatório, no que couber, e apresentem, no envelope de habilitação os seguintes documentos:</w:t>
      </w:r>
    </w:p>
    <w:p w14:paraId="67907E6E" w14:textId="77777777" w:rsidR="00A44948" w:rsidRPr="00A44948" w:rsidRDefault="00A44948" w:rsidP="00A44948">
      <w:pPr>
        <w:widowControl w:val="0"/>
        <w:overflowPunct w:val="0"/>
        <w:adjustRightInd w:val="0"/>
        <w:spacing w:line="276" w:lineRule="auto"/>
        <w:ind w:right="68"/>
        <w:rPr>
          <w:rFonts w:eastAsia="Calibri"/>
          <w:szCs w:val="24"/>
          <w:lang w:eastAsia="en-US"/>
        </w:rPr>
      </w:pPr>
    </w:p>
    <w:p w14:paraId="2D4F2CCF"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 xml:space="preserve">I – </w:t>
      </w:r>
      <w:proofErr w:type="gramStart"/>
      <w:r w:rsidRPr="00A44948">
        <w:rPr>
          <w:rFonts w:eastAsia="Calibri"/>
          <w:szCs w:val="24"/>
          <w:lang w:eastAsia="en-US"/>
        </w:rPr>
        <w:t>ata</w:t>
      </w:r>
      <w:proofErr w:type="gramEnd"/>
      <w:r w:rsidRPr="00A44948">
        <w:rPr>
          <w:rFonts w:eastAsia="Calibri"/>
          <w:szCs w:val="24"/>
          <w:lang w:eastAsia="en-US"/>
        </w:rPr>
        <w:t xml:space="preserve"> de fundação;</w:t>
      </w:r>
    </w:p>
    <w:p w14:paraId="5176DBC9"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 xml:space="preserve">II – </w:t>
      </w:r>
      <w:proofErr w:type="gramStart"/>
      <w:r w:rsidRPr="00A44948">
        <w:rPr>
          <w:rFonts w:eastAsia="Calibri"/>
          <w:szCs w:val="24"/>
          <w:lang w:eastAsia="en-US"/>
        </w:rPr>
        <w:t>estatuto</w:t>
      </w:r>
      <w:proofErr w:type="gramEnd"/>
      <w:r w:rsidRPr="00A44948">
        <w:rPr>
          <w:rFonts w:eastAsia="Calibri"/>
          <w:szCs w:val="24"/>
          <w:lang w:eastAsia="en-US"/>
        </w:rPr>
        <w:t xml:space="preserve"> (com ata da </w:t>
      </w:r>
      <w:proofErr w:type="spellStart"/>
      <w:r w:rsidRPr="00A44948">
        <w:rPr>
          <w:rFonts w:eastAsia="Calibri"/>
          <w:szCs w:val="24"/>
          <w:lang w:eastAsia="en-US"/>
        </w:rPr>
        <w:t>assembléia</w:t>
      </w:r>
      <w:proofErr w:type="spellEnd"/>
      <w:r w:rsidRPr="00A44948">
        <w:rPr>
          <w:rFonts w:eastAsia="Calibri"/>
          <w:szCs w:val="24"/>
          <w:lang w:eastAsia="en-US"/>
        </w:rPr>
        <w:t xml:space="preserve"> de aprovação);</w:t>
      </w:r>
    </w:p>
    <w:p w14:paraId="57DA9F03"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III – regimento interno (com ata da aprovação);</w:t>
      </w:r>
    </w:p>
    <w:p w14:paraId="79130CA1"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 xml:space="preserve">IV – </w:t>
      </w:r>
      <w:proofErr w:type="gramStart"/>
      <w:r w:rsidRPr="00A44948">
        <w:rPr>
          <w:rFonts w:eastAsia="Calibri"/>
          <w:szCs w:val="24"/>
          <w:lang w:eastAsia="en-US"/>
        </w:rPr>
        <w:t>regimento</w:t>
      </w:r>
      <w:proofErr w:type="gramEnd"/>
      <w:r w:rsidRPr="00A44948">
        <w:rPr>
          <w:rFonts w:eastAsia="Calibri"/>
          <w:szCs w:val="24"/>
          <w:lang w:eastAsia="en-US"/>
        </w:rPr>
        <w:t xml:space="preserve"> dos fundos (com ata de aprovação);</w:t>
      </w:r>
    </w:p>
    <w:p w14:paraId="6AD874D2"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 xml:space="preserve">V – </w:t>
      </w:r>
      <w:proofErr w:type="gramStart"/>
      <w:r w:rsidRPr="00A44948">
        <w:rPr>
          <w:rFonts w:eastAsia="Calibri"/>
          <w:szCs w:val="24"/>
          <w:lang w:eastAsia="en-US"/>
        </w:rPr>
        <w:t>edital</w:t>
      </w:r>
      <w:proofErr w:type="gramEnd"/>
      <w:r w:rsidRPr="00A44948">
        <w:rPr>
          <w:rFonts w:eastAsia="Calibri"/>
          <w:szCs w:val="24"/>
          <w:lang w:eastAsia="en-US"/>
        </w:rPr>
        <w:t xml:space="preserve"> de convocação de </w:t>
      </w:r>
      <w:proofErr w:type="spellStart"/>
      <w:r w:rsidRPr="00A44948">
        <w:rPr>
          <w:rFonts w:eastAsia="Calibri"/>
          <w:szCs w:val="24"/>
          <w:lang w:eastAsia="en-US"/>
        </w:rPr>
        <w:t>assembléia</w:t>
      </w:r>
      <w:proofErr w:type="spellEnd"/>
      <w:r w:rsidRPr="00A44948">
        <w:rPr>
          <w:rFonts w:eastAsia="Calibri"/>
          <w:szCs w:val="24"/>
          <w:lang w:eastAsia="en-US"/>
        </w:rPr>
        <w:t xml:space="preserve"> geral e ata em que foram eleitos os dirigentes e conselheiros;</w:t>
      </w:r>
    </w:p>
    <w:p w14:paraId="0D0691B5"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 xml:space="preserve">VI – </w:t>
      </w:r>
      <w:proofErr w:type="gramStart"/>
      <w:r w:rsidRPr="00A44948">
        <w:rPr>
          <w:rFonts w:eastAsia="Calibri"/>
          <w:szCs w:val="24"/>
          <w:lang w:eastAsia="en-US"/>
        </w:rPr>
        <w:t>registro</w:t>
      </w:r>
      <w:proofErr w:type="gramEnd"/>
      <w:r w:rsidRPr="00A44948">
        <w:rPr>
          <w:rFonts w:eastAsia="Calibri"/>
          <w:szCs w:val="24"/>
          <w:lang w:eastAsia="en-US"/>
        </w:rPr>
        <w:t xml:space="preserve"> da presença dos cooperados em </w:t>
      </w:r>
      <w:proofErr w:type="spellStart"/>
      <w:r w:rsidRPr="00A44948">
        <w:rPr>
          <w:rFonts w:eastAsia="Calibri"/>
          <w:szCs w:val="24"/>
          <w:lang w:eastAsia="en-US"/>
        </w:rPr>
        <w:t>assembléias</w:t>
      </w:r>
      <w:proofErr w:type="spellEnd"/>
      <w:r w:rsidRPr="00A44948">
        <w:rPr>
          <w:rFonts w:eastAsia="Calibri"/>
          <w:szCs w:val="24"/>
          <w:lang w:eastAsia="en-US"/>
        </w:rPr>
        <w:t xml:space="preserve"> gerais;</w:t>
      </w:r>
    </w:p>
    <w:p w14:paraId="50107224"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VII – ata da sessão em que os cooperados autorizaram a cooperativa a contratar o objeto deste certame, se vencedora;</w:t>
      </w:r>
    </w:p>
    <w:p w14:paraId="21F7C16C" w14:textId="77777777"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szCs w:val="24"/>
          <w:lang w:eastAsia="en-US"/>
        </w:rPr>
        <w:t>VIII – relação dos cooperados que executarão o objeto, acompanhada dos documentos comprobatórios da data de ingresso de cada qual na cooperativa.</w:t>
      </w:r>
    </w:p>
    <w:p w14:paraId="38C406C1" w14:textId="77777777" w:rsidR="00A44948" w:rsidRPr="00A44948" w:rsidRDefault="00A44948" w:rsidP="00A44948">
      <w:pPr>
        <w:widowControl w:val="0"/>
        <w:overflowPunct w:val="0"/>
        <w:adjustRightInd w:val="0"/>
        <w:spacing w:line="276" w:lineRule="auto"/>
        <w:ind w:right="68"/>
        <w:rPr>
          <w:rFonts w:eastAsia="Calibri"/>
          <w:b/>
          <w:szCs w:val="24"/>
          <w:lang w:eastAsia="en-US"/>
        </w:rPr>
      </w:pPr>
    </w:p>
    <w:p w14:paraId="5343EEA2" w14:textId="75F8729C" w:rsidR="00A44948" w:rsidRPr="00A44948" w:rsidRDefault="00A44948" w:rsidP="00A44948">
      <w:pPr>
        <w:widowControl w:val="0"/>
        <w:overflowPunct w:val="0"/>
        <w:adjustRightInd w:val="0"/>
        <w:spacing w:line="276" w:lineRule="auto"/>
        <w:ind w:right="68"/>
        <w:rPr>
          <w:rFonts w:eastAsia="Calibri"/>
          <w:szCs w:val="24"/>
          <w:lang w:eastAsia="en-US"/>
        </w:rPr>
      </w:pPr>
      <w:r w:rsidRPr="00A44948">
        <w:rPr>
          <w:rFonts w:eastAsia="Calibri"/>
          <w:b/>
          <w:szCs w:val="24"/>
          <w:lang w:eastAsia="en-US"/>
        </w:rPr>
        <w:t xml:space="preserve">12.3.2.2 </w:t>
      </w:r>
      <w:r w:rsidRPr="00A44948">
        <w:rPr>
          <w:rFonts w:eastAsia="Calibri"/>
          <w:szCs w:val="24"/>
          <w:lang w:eastAsia="en-US"/>
        </w:rPr>
        <w:t>Não será admitida participação de cooperativas fornecedoras de mão-de-obra, mas apenas as prestadoras de serviços por intermédio dos próprios cooperados.</w:t>
      </w:r>
    </w:p>
    <w:p w14:paraId="12CEDD3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509611F"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12.4 - DA REGULARIDADE FISCAL E TRABALHISTA</w:t>
      </w:r>
    </w:p>
    <w:p w14:paraId="73DFA97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CF47075" w14:textId="64D4D6AC" w:rsidR="0073534A" w:rsidRPr="00AB0BB4" w:rsidRDefault="00A44948" w:rsidP="0073534A">
      <w:pPr>
        <w:spacing w:line="276" w:lineRule="auto"/>
        <w:rPr>
          <w:szCs w:val="24"/>
        </w:rPr>
      </w:pPr>
      <w:proofErr w:type="gramStart"/>
      <w:r w:rsidRPr="00A44948">
        <w:rPr>
          <w:rFonts w:eastAsia="Calibri"/>
          <w:b/>
          <w:szCs w:val="24"/>
          <w:lang w:eastAsia="en-US"/>
        </w:rPr>
        <w:t>12.4.1</w:t>
      </w:r>
      <w:r w:rsidR="0073534A" w:rsidRPr="00AB0BB4">
        <w:rPr>
          <w:b/>
          <w:szCs w:val="24"/>
        </w:rPr>
        <w:t xml:space="preserve"> </w:t>
      </w:r>
      <w:r w:rsidR="0073534A" w:rsidRPr="00AB0BB4">
        <w:rPr>
          <w:szCs w:val="24"/>
        </w:rPr>
        <w:t>Para</w:t>
      </w:r>
      <w:proofErr w:type="gramEnd"/>
      <w:r w:rsidR="0073534A" w:rsidRPr="00AB0BB4">
        <w:rPr>
          <w:szCs w:val="24"/>
        </w:rPr>
        <w:t xml:space="preserve"> fins de comprovação da regularidade fiscal e trabalhista, deverão ser apresentados os seguintes documentos:</w:t>
      </w:r>
    </w:p>
    <w:p w14:paraId="488B279F" w14:textId="77777777" w:rsidR="0073534A" w:rsidRPr="00AB0BB4" w:rsidRDefault="0073534A" w:rsidP="0073534A">
      <w:pPr>
        <w:spacing w:line="276" w:lineRule="auto"/>
        <w:rPr>
          <w:b/>
          <w:szCs w:val="24"/>
        </w:rPr>
      </w:pPr>
    </w:p>
    <w:p w14:paraId="1D7BE6FD" w14:textId="77777777" w:rsidR="0073534A" w:rsidRDefault="0073534A" w:rsidP="0073534A">
      <w:pPr>
        <w:spacing w:line="276" w:lineRule="auto"/>
        <w:rPr>
          <w:szCs w:val="24"/>
        </w:rPr>
      </w:pPr>
      <w:r>
        <w:rPr>
          <w:szCs w:val="24"/>
        </w:rPr>
        <w:lastRenderedPageBreak/>
        <w:t xml:space="preserve">a) </w:t>
      </w:r>
      <w:r w:rsidRPr="00AB0BB4">
        <w:rPr>
          <w:szCs w:val="24"/>
        </w:rPr>
        <w:t xml:space="preserve">Prova de inscrição no Cadastro de Pessoas Físicas (CPF) ou no Cadastro Nacional de Pessoas Jurídicas (CNPJ); </w:t>
      </w:r>
    </w:p>
    <w:p w14:paraId="355944CA" w14:textId="77777777" w:rsidR="0073534A" w:rsidRPr="00AB0BB4" w:rsidRDefault="0073534A" w:rsidP="0073534A">
      <w:pPr>
        <w:spacing w:line="276" w:lineRule="auto"/>
        <w:rPr>
          <w:szCs w:val="24"/>
        </w:rPr>
      </w:pPr>
    </w:p>
    <w:p w14:paraId="3CB0BACC" w14:textId="77777777" w:rsidR="0073534A" w:rsidRDefault="0073534A" w:rsidP="0073534A">
      <w:pPr>
        <w:spacing w:line="276" w:lineRule="auto"/>
        <w:rPr>
          <w:szCs w:val="24"/>
        </w:rPr>
      </w:pPr>
      <w:r>
        <w:rPr>
          <w:szCs w:val="24"/>
        </w:rPr>
        <w:t xml:space="preserve">b) </w:t>
      </w:r>
      <w:r w:rsidRPr="00AB0BB4">
        <w:rPr>
          <w:szCs w:val="24"/>
        </w:rPr>
        <w:t xml:space="preserve">Prova de inscrição no cadastro de contribuintes estadual ou municipal, se houver, relativo ao domicílio ou sede do licitante, ou outra equivalente, na forma da lei; </w:t>
      </w:r>
    </w:p>
    <w:p w14:paraId="62FAED8A" w14:textId="77777777" w:rsidR="0073534A" w:rsidRPr="00AB0BB4" w:rsidRDefault="0073534A" w:rsidP="0073534A">
      <w:pPr>
        <w:spacing w:line="276" w:lineRule="auto"/>
        <w:rPr>
          <w:szCs w:val="24"/>
        </w:rPr>
      </w:pPr>
    </w:p>
    <w:p w14:paraId="4F77A145" w14:textId="77777777" w:rsidR="0073534A" w:rsidRDefault="0073534A" w:rsidP="0073534A">
      <w:pPr>
        <w:spacing w:line="276" w:lineRule="auto"/>
        <w:rPr>
          <w:szCs w:val="24"/>
        </w:rPr>
      </w:pPr>
      <w:r>
        <w:rPr>
          <w:szCs w:val="24"/>
        </w:rPr>
        <w:t xml:space="preserve">c) </w:t>
      </w:r>
      <w:r w:rsidRPr="00AB0BB4">
        <w:rPr>
          <w:szCs w:val="24"/>
        </w:rPr>
        <w:t xml:space="preserve">Prova </w:t>
      </w:r>
      <w:r>
        <w:rPr>
          <w:szCs w:val="24"/>
        </w:rPr>
        <w:t>de regularidade fiscal perante a</w:t>
      </w:r>
      <w:r w:rsidRPr="00AB0BB4">
        <w:rPr>
          <w:szCs w:val="24"/>
        </w:rPr>
        <w:t xml:space="preserve"> Fazenda Federal, Estadual e Municipal do domicílio ou sede do licitante, que ser</w:t>
      </w:r>
      <w:r>
        <w:rPr>
          <w:szCs w:val="24"/>
        </w:rPr>
        <w:t xml:space="preserve">á realizada da seguinte forma: </w:t>
      </w:r>
    </w:p>
    <w:p w14:paraId="3B72C19D" w14:textId="77777777" w:rsidR="0073534A" w:rsidRPr="00AB0BB4" w:rsidRDefault="0073534A" w:rsidP="0073534A">
      <w:pPr>
        <w:spacing w:line="276" w:lineRule="auto"/>
        <w:rPr>
          <w:szCs w:val="24"/>
        </w:rPr>
      </w:pPr>
    </w:p>
    <w:p w14:paraId="3C7A6CF1" w14:textId="77777777" w:rsidR="0073534A" w:rsidRDefault="0073534A" w:rsidP="0073534A">
      <w:pPr>
        <w:spacing w:line="276" w:lineRule="auto"/>
        <w:ind w:left="1080"/>
        <w:rPr>
          <w:szCs w:val="24"/>
        </w:rPr>
      </w:pPr>
      <w:r w:rsidRPr="00AB0BB4">
        <w:rPr>
          <w:b/>
          <w:szCs w:val="24"/>
        </w:rPr>
        <w:t>c.1)</w:t>
      </w:r>
      <w:r w:rsidRPr="00AB0BB4">
        <w:rPr>
          <w:szCs w:val="24"/>
        </w:rPr>
        <w:t xml:space="preserve"> 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a </w:t>
      </w:r>
      <w:proofErr w:type="spellStart"/>
      <w:r w:rsidRPr="00AB0BB4">
        <w:rPr>
          <w:szCs w:val="24"/>
        </w:rPr>
        <w:t>a</w:t>
      </w:r>
      <w:proofErr w:type="spellEnd"/>
      <w:r w:rsidRPr="00AB0BB4">
        <w:rPr>
          <w:szCs w:val="24"/>
        </w:rPr>
        <w:t xml:space="preserve"> d, do parágrafo único, do art. 11, da Lei nº 8.212, de 1991; </w:t>
      </w:r>
    </w:p>
    <w:p w14:paraId="3FB22946" w14:textId="77777777" w:rsidR="0073534A" w:rsidRPr="00AB0BB4" w:rsidRDefault="0073534A" w:rsidP="0073534A">
      <w:pPr>
        <w:spacing w:line="276" w:lineRule="auto"/>
        <w:ind w:left="1080"/>
        <w:rPr>
          <w:szCs w:val="24"/>
        </w:rPr>
      </w:pPr>
      <w:r w:rsidRPr="00AB0BB4">
        <w:rPr>
          <w:szCs w:val="24"/>
        </w:rPr>
        <w:t xml:space="preserve"> </w:t>
      </w:r>
    </w:p>
    <w:p w14:paraId="30E64676" w14:textId="77777777" w:rsidR="0073534A" w:rsidRDefault="0073534A" w:rsidP="0073534A">
      <w:pPr>
        <w:spacing w:line="276" w:lineRule="auto"/>
        <w:ind w:left="1080"/>
        <w:rPr>
          <w:szCs w:val="24"/>
        </w:rPr>
      </w:pPr>
      <w:r w:rsidRPr="00AB0BB4">
        <w:rPr>
          <w:b/>
          <w:szCs w:val="24"/>
        </w:rPr>
        <w:t>c.2)</w:t>
      </w:r>
      <w:r w:rsidRPr="00AB0BB4">
        <w:rPr>
          <w:szCs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ou, ainda, Certidão comprobatória de que o licitante, em razão do objeto social, não esteja sujeito à inscrição estadual; </w:t>
      </w:r>
    </w:p>
    <w:p w14:paraId="0D29E327" w14:textId="77777777" w:rsidR="0073534A" w:rsidRPr="00AB0BB4" w:rsidRDefault="0073534A" w:rsidP="0073534A">
      <w:pPr>
        <w:spacing w:line="276" w:lineRule="auto"/>
        <w:ind w:left="1080"/>
        <w:rPr>
          <w:szCs w:val="24"/>
        </w:rPr>
      </w:pPr>
    </w:p>
    <w:p w14:paraId="1AFC112F" w14:textId="77777777" w:rsidR="0073534A" w:rsidRPr="00463D42" w:rsidRDefault="0073534A" w:rsidP="0073534A">
      <w:pPr>
        <w:spacing w:line="276" w:lineRule="auto"/>
        <w:ind w:left="1416"/>
        <w:rPr>
          <w:szCs w:val="24"/>
        </w:rPr>
      </w:pPr>
      <w:r w:rsidRPr="00AB0BB4">
        <w:rPr>
          <w:b/>
          <w:szCs w:val="24"/>
        </w:rPr>
        <w:t>c.2.1)</w:t>
      </w:r>
      <w:r w:rsidRPr="00AB0BB4">
        <w:rPr>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de 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 </w:t>
      </w:r>
    </w:p>
    <w:p w14:paraId="532BEC86" w14:textId="77777777" w:rsidR="0073534A" w:rsidRDefault="0073534A" w:rsidP="0073534A">
      <w:pPr>
        <w:spacing w:line="276" w:lineRule="auto"/>
        <w:ind w:left="1080"/>
        <w:rPr>
          <w:b/>
          <w:szCs w:val="24"/>
        </w:rPr>
      </w:pPr>
    </w:p>
    <w:p w14:paraId="571DB036" w14:textId="77777777" w:rsidR="0073534A" w:rsidRDefault="0073534A" w:rsidP="0073534A">
      <w:pPr>
        <w:spacing w:line="276" w:lineRule="auto"/>
        <w:ind w:left="1080"/>
        <w:rPr>
          <w:szCs w:val="24"/>
        </w:rPr>
      </w:pPr>
      <w:r w:rsidRPr="00AB0BB4">
        <w:rPr>
          <w:b/>
          <w:szCs w:val="24"/>
        </w:rPr>
        <w:t>c.3)</w:t>
      </w:r>
      <w:r w:rsidRPr="00AB0BB4">
        <w:rPr>
          <w:szCs w:val="24"/>
        </w:rPr>
        <w:t xml:space="preserve"> 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14:paraId="28FDF829" w14:textId="77777777" w:rsidR="0073534A" w:rsidRPr="00AB0BB4" w:rsidRDefault="0073534A" w:rsidP="0073534A">
      <w:pPr>
        <w:spacing w:line="276" w:lineRule="auto"/>
        <w:ind w:left="1080"/>
        <w:rPr>
          <w:szCs w:val="24"/>
        </w:rPr>
      </w:pPr>
    </w:p>
    <w:p w14:paraId="32260FFE" w14:textId="0D380437" w:rsidR="0073534A" w:rsidRPr="00AB0BB4" w:rsidRDefault="0073534A" w:rsidP="0073534A">
      <w:pPr>
        <w:spacing w:after="240" w:line="276" w:lineRule="auto"/>
        <w:ind w:left="1440"/>
        <w:rPr>
          <w:szCs w:val="24"/>
        </w:rPr>
      </w:pPr>
      <w:r w:rsidRPr="00AB0BB4">
        <w:rPr>
          <w:b/>
          <w:szCs w:val="24"/>
        </w:rPr>
        <w:lastRenderedPageBreak/>
        <w:t>c.3.1</w:t>
      </w:r>
      <w:proofErr w:type="gramStart"/>
      <w:r w:rsidRPr="00AB0BB4">
        <w:rPr>
          <w:b/>
          <w:szCs w:val="24"/>
        </w:rPr>
        <w:t xml:space="preserve">) </w:t>
      </w:r>
      <w:r w:rsidRPr="00AB0BB4">
        <w:rPr>
          <w:szCs w:val="24"/>
        </w:rPr>
        <w:t>No</w:t>
      </w:r>
      <w:proofErr w:type="gramEnd"/>
      <w:r w:rsidRPr="00AB0BB4">
        <w:rPr>
          <w:szCs w:val="24"/>
        </w:rPr>
        <w:t xml:space="preserve"> caso excepcional, da certidão de Não Contribuinte do ISS e Taxas do Município de Niterói não ser fornecida do modo como requerido no item anterior, poderá o licitante declarar, facultativamente, sob as penas do art. 86 da Lei nº 8.666/93, que </w:t>
      </w:r>
      <w:r w:rsidRPr="003564BC">
        <w:rPr>
          <w:szCs w:val="24"/>
        </w:rPr>
        <w:t xml:space="preserve">não é </w:t>
      </w:r>
      <w:r w:rsidRPr="001F1598">
        <w:rPr>
          <w:szCs w:val="24"/>
        </w:rPr>
        <w:t xml:space="preserve">contribuinte do ISS e Taxas do Município de Niterói, conforme modelo do </w:t>
      </w:r>
      <w:r w:rsidR="00B02F7E" w:rsidRPr="001F1598">
        <w:rPr>
          <w:b/>
          <w:szCs w:val="24"/>
        </w:rPr>
        <w:t>Anexo</w:t>
      </w:r>
      <w:r w:rsidR="001F1598" w:rsidRPr="001F1598">
        <w:rPr>
          <w:b/>
          <w:szCs w:val="24"/>
        </w:rPr>
        <w:t xml:space="preserve"> IV</w:t>
      </w:r>
      <w:r w:rsidRPr="001F1598">
        <w:rPr>
          <w:szCs w:val="24"/>
        </w:rPr>
        <w:t>.</w:t>
      </w:r>
    </w:p>
    <w:p w14:paraId="7940479B" w14:textId="39066C33" w:rsidR="0073534A" w:rsidRDefault="0073534A" w:rsidP="001F1598">
      <w:pPr>
        <w:tabs>
          <w:tab w:val="left" w:pos="5798"/>
        </w:tabs>
        <w:spacing w:line="276" w:lineRule="auto"/>
        <w:rPr>
          <w:szCs w:val="24"/>
        </w:rPr>
      </w:pPr>
      <w:r>
        <w:rPr>
          <w:szCs w:val="24"/>
        </w:rPr>
        <w:t xml:space="preserve">d) </w:t>
      </w:r>
      <w:r w:rsidRPr="00AB0BB4">
        <w:rPr>
          <w:szCs w:val="24"/>
        </w:rPr>
        <w:t>Certificado de Regularidade do FGTS – CRF;</w:t>
      </w:r>
      <w:r w:rsidR="001F1598">
        <w:rPr>
          <w:szCs w:val="24"/>
        </w:rPr>
        <w:tab/>
      </w:r>
    </w:p>
    <w:p w14:paraId="3207F853" w14:textId="77777777" w:rsidR="0073534A" w:rsidRPr="00AB0BB4" w:rsidRDefault="0073534A" w:rsidP="0073534A">
      <w:pPr>
        <w:spacing w:line="276" w:lineRule="auto"/>
        <w:rPr>
          <w:szCs w:val="24"/>
        </w:rPr>
      </w:pPr>
    </w:p>
    <w:p w14:paraId="76CE5B18" w14:textId="77777777" w:rsidR="0073534A" w:rsidRPr="00AB0BB4" w:rsidRDefault="0073534A" w:rsidP="0073534A">
      <w:pPr>
        <w:spacing w:line="276" w:lineRule="auto"/>
        <w:rPr>
          <w:szCs w:val="24"/>
        </w:rPr>
      </w:pPr>
      <w:r>
        <w:rPr>
          <w:szCs w:val="24"/>
        </w:rPr>
        <w:t xml:space="preserve">e) </w:t>
      </w:r>
      <w:r w:rsidRPr="00AB0BB4">
        <w:rPr>
          <w:szCs w:val="24"/>
        </w:rPr>
        <w:t xml:space="preserve">Prova de inexistência de débitos inadimplidos perante a Justiça do Trabalho, mediante a apresentação de Certidão Negativa de Débitos Trabalhistas (CNDT) ou da Certidão Positiva de Débitos Trabalhistas com os mesmos efeitos da CNDT. </w:t>
      </w:r>
    </w:p>
    <w:p w14:paraId="6589AAD7" w14:textId="77777777" w:rsidR="0073534A" w:rsidRPr="00AB0BB4" w:rsidRDefault="0073534A" w:rsidP="0073534A">
      <w:pPr>
        <w:spacing w:line="276" w:lineRule="auto"/>
        <w:rPr>
          <w:szCs w:val="24"/>
        </w:rPr>
      </w:pPr>
    </w:p>
    <w:p w14:paraId="6D6BF583" w14:textId="0FAB8E94" w:rsidR="0073534A" w:rsidRPr="00AB0BB4" w:rsidRDefault="00771242" w:rsidP="0073534A">
      <w:pPr>
        <w:spacing w:line="276" w:lineRule="auto"/>
        <w:rPr>
          <w:szCs w:val="24"/>
        </w:rPr>
      </w:pPr>
      <w:proofErr w:type="gramStart"/>
      <w:r>
        <w:rPr>
          <w:b/>
          <w:szCs w:val="24"/>
        </w:rPr>
        <w:t>12.4.</w:t>
      </w:r>
      <w:r w:rsidR="0073534A" w:rsidRPr="00AB0BB4">
        <w:rPr>
          <w:b/>
          <w:szCs w:val="24"/>
        </w:rPr>
        <w:t>2</w:t>
      </w:r>
      <w:r w:rsidR="0073534A" w:rsidRPr="00AB0BB4">
        <w:rPr>
          <w:szCs w:val="24"/>
        </w:rPr>
        <w:t xml:space="preserve"> Na</w:t>
      </w:r>
      <w:proofErr w:type="gramEnd"/>
      <w:r w:rsidR="0073534A" w:rsidRPr="00AB0BB4">
        <w:rPr>
          <w:szCs w:val="24"/>
        </w:rPr>
        <w:t xml:space="preserve"> hipótese de tratar-se de microempresa ou de empresa de pequeno porte, na forma da lei, não obstante a obrigatoriedade de apresentação de toda a documentação </w:t>
      </w:r>
      <w:proofErr w:type="spellStart"/>
      <w:r w:rsidR="0073534A" w:rsidRPr="00AB0BB4">
        <w:rPr>
          <w:szCs w:val="24"/>
        </w:rPr>
        <w:t>habilitatória</w:t>
      </w:r>
      <w:proofErr w:type="spellEnd"/>
      <w:r w:rsidR="0073534A" w:rsidRPr="00AB0BB4">
        <w:rPr>
          <w:szCs w:val="24"/>
        </w:rPr>
        <w:t xml:space="preserve">, a comprovação da regularidade fiscal e trabalhista somente será exigida para efeito de assinatura do contrato caso se sagre vencedora na licitação.  </w:t>
      </w:r>
    </w:p>
    <w:p w14:paraId="61B682A5" w14:textId="77777777" w:rsidR="0073534A" w:rsidRPr="00AB0BB4" w:rsidRDefault="0073534A" w:rsidP="0073534A">
      <w:pPr>
        <w:spacing w:line="276" w:lineRule="auto"/>
        <w:rPr>
          <w:szCs w:val="24"/>
        </w:rPr>
      </w:pPr>
      <w:r w:rsidRPr="00AB0BB4">
        <w:rPr>
          <w:szCs w:val="24"/>
        </w:rPr>
        <w:t xml:space="preserve"> </w:t>
      </w:r>
    </w:p>
    <w:p w14:paraId="31BEEF0D" w14:textId="4FDE44EB" w:rsidR="0073534A" w:rsidRPr="00AB0BB4" w:rsidRDefault="00BF12B8" w:rsidP="0073534A">
      <w:pPr>
        <w:spacing w:line="276" w:lineRule="auto"/>
        <w:rPr>
          <w:szCs w:val="24"/>
        </w:rPr>
      </w:pPr>
      <w:proofErr w:type="gramStart"/>
      <w:r>
        <w:rPr>
          <w:b/>
          <w:szCs w:val="24"/>
        </w:rPr>
        <w:t>12.4</w:t>
      </w:r>
      <w:r w:rsidR="0073534A" w:rsidRPr="00AB0BB4">
        <w:rPr>
          <w:b/>
          <w:szCs w:val="24"/>
        </w:rPr>
        <w:t>.3</w:t>
      </w:r>
      <w:r w:rsidR="0073534A" w:rsidRPr="00AB0BB4">
        <w:rPr>
          <w:szCs w:val="24"/>
        </w:rPr>
        <w:t xml:space="preserve"> Em</w:t>
      </w:r>
      <w:proofErr w:type="gramEnd"/>
      <w:r w:rsidR="0073534A" w:rsidRPr="00AB0BB4">
        <w:rPr>
          <w:szCs w:val="24"/>
        </w:rPr>
        <w:t xml:space="preserve">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certidões negativas ou positivas com efeito de negativas.  </w:t>
      </w:r>
    </w:p>
    <w:p w14:paraId="589183E1" w14:textId="77777777" w:rsidR="0060251F" w:rsidRDefault="0060251F" w:rsidP="0073534A">
      <w:pPr>
        <w:spacing w:line="276" w:lineRule="auto"/>
        <w:rPr>
          <w:szCs w:val="24"/>
        </w:rPr>
      </w:pPr>
    </w:p>
    <w:p w14:paraId="74E86E5B" w14:textId="141F349C" w:rsidR="0073534A" w:rsidRPr="00AB0BB4" w:rsidRDefault="0060251F" w:rsidP="0073534A">
      <w:pPr>
        <w:spacing w:line="276" w:lineRule="auto"/>
        <w:rPr>
          <w:szCs w:val="24"/>
        </w:rPr>
      </w:pPr>
      <w:r>
        <w:rPr>
          <w:b/>
          <w:szCs w:val="24"/>
        </w:rPr>
        <w:t>12.4</w:t>
      </w:r>
      <w:r w:rsidR="0073534A" w:rsidRPr="00AB0BB4">
        <w:rPr>
          <w:b/>
          <w:szCs w:val="24"/>
        </w:rPr>
        <w:t>.3.1</w:t>
      </w:r>
      <w:r>
        <w:rPr>
          <w:szCs w:val="24"/>
        </w:rPr>
        <w:t xml:space="preserve"> </w:t>
      </w:r>
      <w:r w:rsidR="0073534A" w:rsidRPr="00AB0BB4">
        <w:rPr>
          <w:szCs w:val="24"/>
        </w:rPr>
        <w:t xml:space="preserve">O prazo acima poderá ser prorrogado por igual período, a critério exclusivo da Administração Pública.  </w:t>
      </w:r>
    </w:p>
    <w:p w14:paraId="13DE9A8A" w14:textId="77777777" w:rsidR="0073534A" w:rsidRPr="00AB0BB4" w:rsidRDefault="0073534A" w:rsidP="0073534A">
      <w:pPr>
        <w:spacing w:line="276" w:lineRule="auto"/>
        <w:rPr>
          <w:szCs w:val="24"/>
        </w:rPr>
      </w:pPr>
    </w:p>
    <w:p w14:paraId="5DDB4ED0" w14:textId="038E4F8D" w:rsidR="0073534A" w:rsidRPr="002061DB" w:rsidRDefault="00FF13AD" w:rsidP="0073534A">
      <w:pPr>
        <w:spacing w:line="276" w:lineRule="auto"/>
        <w:rPr>
          <w:szCs w:val="24"/>
        </w:rPr>
      </w:pPr>
      <w:r>
        <w:rPr>
          <w:b/>
          <w:szCs w:val="24"/>
        </w:rPr>
        <w:t>12.4</w:t>
      </w:r>
      <w:r w:rsidR="0073534A" w:rsidRPr="00AB0BB4">
        <w:rPr>
          <w:b/>
          <w:szCs w:val="24"/>
        </w:rPr>
        <w:t>.3.2</w:t>
      </w:r>
      <w:r>
        <w:rPr>
          <w:szCs w:val="24"/>
        </w:rPr>
        <w:t xml:space="preserve"> </w:t>
      </w:r>
      <w:r w:rsidR="0073534A" w:rsidRPr="00AB0BB4">
        <w:rPr>
          <w:szCs w:val="24"/>
        </w:rPr>
        <w:t>A não regularização da documentação no prazo estipulado implicará a decadência do direito à contratação, sem prejuízo da aplicação das sanções previstas no art. 81, da Lei nº 8.666, de 21 de junho de 1993.</w:t>
      </w:r>
    </w:p>
    <w:p w14:paraId="70B7157D" w14:textId="779D1FA2" w:rsidR="00A44948" w:rsidRDefault="00A44948" w:rsidP="0073534A">
      <w:pPr>
        <w:widowControl w:val="0"/>
        <w:overflowPunct w:val="0"/>
        <w:adjustRightInd w:val="0"/>
        <w:spacing w:line="276" w:lineRule="auto"/>
        <w:ind w:right="70"/>
        <w:rPr>
          <w:rFonts w:eastAsia="Calibri"/>
          <w:szCs w:val="24"/>
          <w:lang w:eastAsia="en-US"/>
        </w:rPr>
      </w:pPr>
    </w:p>
    <w:p w14:paraId="672ADE1D"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12.5 - DA QUALIFICAÇÃO ECONÔMICO-FINANCEIRA </w:t>
      </w:r>
    </w:p>
    <w:p w14:paraId="7297E99B"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8FC3E81" w14:textId="54273281" w:rsidR="005A5D97" w:rsidRPr="00AB0BB4" w:rsidRDefault="005A5D97" w:rsidP="005A5D97">
      <w:pPr>
        <w:spacing w:line="276" w:lineRule="auto"/>
        <w:ind w:right="-1"/>
        <w:rPr>
          <w:szCs w:val="24"/>
        </w:rPr>
      </w:pPr>
      <w:proofErr w:type="gramStart"/>
      <w:r>
        <w:rPr>
          <w:b/>
          <w:szCs w:val="24"/>
        </w:rPr>
        <w:t>12.5</w:t>
      </w:r>
      <w:r w:rsidRPr="00AB0BB4">
        <w:rPr>
          <w:b/>
          <w:szCs w:val="24"/>
        </w:rPr>
        <w:t>.1</w:t>
      </w:r>
      <w:r w:rsidRPr="00AB0BB4">
        <w:rPr>
          <w:szCs w:val="24"/>
        </w:rPr>
        <w:t xml:space="preserve"> Para</w:t>
      </w:r>
      <w:proofErr w:type="gramEnd"/>
      <w:r w:rsidRPr="00AB0BB4">
        <w:rPr>
          <w:szCs w:val="24"/>
        </w:rPr>
        <w:t xml:space="preserve"> fins de comprovação da qualificação econômico-financeira, deverão ser apresentados os seguintes documentos:</w:t>
      </w:r>
    </w:p>
    <w:p w14:paraId="3FF6BB99" w14:textId="77777777" w:rsidR="005A5D97" w:rsidRPr="00AB0BB4" w:rsidRDefault="005A5D97" w:rsidP="005A5D97">
      <w:pPr>
        <w:spacing w:line="276" w:lineRule="auto"/>
        <w:rPr>
          <w:b/>
          <w:szCs w:val="24"/>
        </w:rPr>
      </w:pPr>
    </w:p>
    <w:p w14:paraId="7787A329" w14:textId="65A96EA1" w:rsidR="005A5D97" w:rsidRPr="00AB0BB4" w:rsidRDefault="00683DA1" w:rsidP="005A5D97">
      <w:pPr>
        <w:spacing w:line="276" w:lineRule="auto"/>
        <w:rPr>
          <w:i/>
          <w:szCs w:val="24"/>
        </w:rPr>
      </w:pPr>
      <w:r>
        <w:rPr>
          <w:b/>
          <w:szCs w:val="24"/>
        </w:rPr>
        <w:t>12.5.1.1</w:t>
      </w:r>
      <w:r>
        <w:rPr>
          <w:szCs w:val="24"/>
        </w:rPr>
        <w:t xml:space="preserve"> </w:t>
      </w:r>
      <w:r w:rsidR="005A5D97" w:rsidRPr="00AB0BB4">
        <w:rPr>
          <w:szCs w:val="24"/>
        </w:rPr>
        <w:t xml:space="preserve">Balanço Patrimonial e Demonstrações Contábeis do último exercício social, desde que já exigíveis e apresentados na forma da lei, incluindo Termo de Abertura e Encerramento do livro contábil, que comprovem a boa situação financeira da empresa. Quando encerrados há mais de três meses da data da apresentação da proposta, admitir-se-á atualização de valores, por índices oficiais, </w:t>
      </w:r>
      <w:r w:rsidR="005A5D97" w:rsidRPr="00AB0BB4">
        <w:rPr>
          <w:szCs w:val="24"/>
        </w:rPr>
        <w:lastRenderedPageBreak/>
        <w:t>sendo vedada a substituição das demonstrações financeiras por balancetes ou balanços provisórios. Os licitantes deverão comprovar que dispõem dos índices econômico-financeiros mínimos previstos a seguir:</w:t>
      </w:r>
    </w:p>
    <w:p w14:paraId="298B6025" w14:textId="77777777" w:rsidR="005A5D97" w:rsidRPr="00AB0BB4" w:rsidRDefault="005A5D97" w:rsidP="005A5D97">
      <w:pPr>
        <w:spacing w:line="276" w:lineRule="auto"/>
        <w:rPr>
          <w:szCs w:val="24"/>
        </w:rPr>
      </w:pPr>
    </w:p>
    <w:p w14:paraId="62F435D8" w14:textId="77777777" w:rsidR="005A5D97" w:rsidRPr="00AB0BB4" w:rsidRDefault="005A5D97" w:rsidP="005A5D97">
      <w:pPr>
        <w:spacing w:line="276" w:lineRule="auto"/>
        <w:rPr>
          <w:szCs w:val="24"/>
        </w:rPr>
      </w:pPr>
      <w:r w:rsidRPr="00AB0BB4">
        <w:rPr>
          <w:b/>
          <w:szCs w:val="24"/>
        </w:rPr>
        <w:t>a) Índice de Liquidez Geral</w:t>
      </w:r>
      <w:r w:rsidRPr="00AB0BB4">
        <w:rPr>
          <w:szCs w:val="24"/>
        </w:rPr>
        <w:t>: somente serão qualificados os Licitantes que obtiverem Índice de Liquidez Geral (ILG) igual ou maior do que 1, apurado nas demonstrações financeiras do último exercício financeiro, calculado de acordo com a seguinte fórmula:</w:t>
      </w:r>
    </w:p>
    <w:p w14:paraId="4DC28778" w14:textId="77777777" w:rsidR="005A5D97" w:rsidRPr="00AB0BB4" w:rsidRDefault="005A5D97" w:rsidP="005A5D97">
      <w:pPr>
        <w:spacing w:line="276" w:lineRule="auto"/>
        <w:rPr>
          <w:szCs w:val="24"/>
        </w:rPr>
      </w:pPr>
    </w:p>
    <w:p w14:paraId="3AD3E4EE" w14:textId="77777777" w:rsidR="005A5D97" w:rsidRPr="00AB0BB4" w:rsidRDefault="005A5D97" w:rsidP="005A5D97">
      <w:pPr>
        <w:spacing w:line="276" w:lineRule="auto"/>
        <w:ind w:left="708"/>
        <w:rPr>
          <w:szCs w:val="24"/>
        </w:rPr>
      </w:pPr>
      <w:r w:rsidRPr="00AB0BB4">
        <w:rPr>
          <w:szCs w:val="24"/>
        </w:rPr>
        <w:t xml:space="preserve">ILG = </w:t>
      </w:r>
      <w:r w:rsidRPr="00AB0BB4">
        <w:rPr>
          <w:szCs w:val="24"/>
          <w:u w:val="single"/>
        </w:rPr>
        <w:t xml:space="preserve">ATIVO CIRCULANTE + REALIZÁVEL A LONGO PRAZO </w:t>
      </w:r>
      <w:r w:rsidRPr="00AB0BB4">
        <w:rPr>
          <w:szCs w:val="24"/>
        </w:rPr>
        <w:t xml:space="preserve">  &gt; OU = 1</w:t>
      </w:r>
    </w:p>
    <w:p w14:paraId="6E024C3C" w14:textId="77777777" w:rsidR="005A5D97" w:rsidRPr="00AB0BB4" w:rsidRDefault="005A5D97" w:rsidP="005A5D97">
      <w:pPr>
        <w:spacing w:line="276" w:lineRule="auto"/>
        <w:ind w:left="708"/>
        <w:rPr>
          <w:szCs w:val="24"/>
        </w:rPr>
      </w:pPr>
      <w:r w:rsidRPr="00AB0BB4">
        <w:rPr>
          <w:szCs w:val="24"/>
        </w:rPr>
        <w:t xml:space="preserve">           </w:t>
      </w:r>
      <w:r w:rsidRPr="00AB0BB4">
        <w:rPr>
          <w:szCs w:val="24"/>
        </w:rPr>
        <w:tab/>
        <w:t>PASSIVO CIRCULANTE + EXIGÍVEL A LONGO PRAZO</w:t>
      </w:r>
    </w:p>
    <w:p w14:paraId="69338877" w14:textId="77777777" w:rsidR="005A5D97" w:rsidRPr="00AB0BB4" w:rsidRDefault="005A5D97" w:rsidP="005A5D97">
      <w:pPr>
        <w:spacing w:line="276" w:lineRule="auto"/>
        <w:rPr>
          <w:szCs w:val="24"/>
        </w:rPr>
      </w:pPr>
    </w:p>
    <w:p w14:paraId="79072202" w14:textId="77777777" w:rsidR="005A5D97" w:rsidRPr="00AB0BB4" w:rsidRDefault="005A5D97" w:rsidP="005A5D97">
      <w:pPr>
        <w:spacing w:line="276" w:lineRule="auto"/>
        <w:rPr>
          <w:szCs w:val="24"/>
        </w:rPr>
      </w:pPr>
      <w:r w:rsidRPr="00AB0BB4">
        <w:rPr>
          <w:b/>
          <w:szCs w:val="24"/>
        </w:rPr>
        <w:t>b) Índice de Liquidez Corrente</w:t>
      </w:r>
      <w:r w:rsidRPr="00AB0BB4">
        <w:rPr>
          <w:szCs w:val="24"/>
        </w:rPr>
        <w:t>: somente serão qualificados os Licitantes que obtiverem Índice de Liquidez Corrente (ILC) igual ou maior do que 1, apurado nas demonstrações financeiras do último exercício financeiro, calculado de acordo com a seguinte fórmula:</w:t>
      </w:r>
    </w:p>
    <w:p w14:paraId="21B08C55" w14:textId="77777777" w:rsidR="005A5D97" w:rsidRPr="00AB0BB4" w:rsidRDefault="005A5D97" w:rsidP="005A5D97">
      <w:pPr>
        <w:spacing w:line="276" w:lineRule="auto"/>
        <w:rPr>
          <w:szCs w:val="24"/>
        </w:rPr>
      </w:pPr>
    </w:p>
    <w:p w14:paraId="0D04580C" w14:textId="3E0C59EE" w:rsidR="005A5D97" w:rsidRPr="00AB0BB4" w:rsidRDefault="005A5D97" w:rsidP="005A5D97">
      <w:pPr>
        <w:spacing w:line="276" w:lineRule="auto"/>
        <w:ind w:left="2124"/>
        <w:rPr>
          <w:szCs w:val="24"/>
          <w:u w:val="single"/>
        </w:rPr>
      </w:pPr>
      <w:r w:rsidRPr="00AB0BB4">
        <w:rPr>
          <w:szCs w:val="24"/>
        </w:rPr>
        <w:t xml:space="preserve">ILC = </w:t>
      </w:r>
      <w:r w:rsidRPr="00AB0BB4">
        <w:rPr>
          <w:szCs w:val="24"/>
          <w:u w:val="single"/>
        </w:rPr>
        <w:t xml:space="preserve">ATIVO CIRCULANTE   </w:t>
      </w:r>
      <w:r w:rsidRPr="00AB0BB4">
        <w:rPr>
          <w:szCs w:val="24"/>
        </w:rPr>
        <w:t xml:space="preserve">  &gt; OU = 1</w:t>
      </w:r>
    </w:p>
    <w:p w14:paraId="7AB27C8D" w14:textId="77777777" w:rsidR="005A5D97" w:rsidRPr="00AB0BB4" w:rsidRDefault="005A5D97" w:rsidP="005A5D97">
      <w:pPr>
        <w:spacing w:line="276" w:lineRule="auto"/>
        <w:ind w:left="2124"/>
        <w:rPr>
          <w:szCs w:val="24"/>
        </w:rPr>
      </w:pPr>
      <w:r w:rsidRPr="00AB0BB4">
        <w:rPr>
          <w:szCs w:val="24"/>
        </w:rPr>
        <w:t xml:space="preserve">           PASSIVO CIRCULANTE</w:t>
      </w:r>
    </w:p>
    <w:p w14:paraId="2C613645" w14:textId="77777777" w:rsidR="005A5D97" w:rsidRPr="00AB0BB4" w:rsidRDefault="005A5D97" w:rsidP="005A5D97">
      <w:pPr>
        <w:spacing w:line="276" w:lineRule="auto"/>
        <w:rPr>
          <w:szCs w:val="24"/>
        </w:rPr>
      </w:pPr>
    </w:p>
    <w:p w14:paraId="286BB116" w14:textId="77777777" w:rsidR="005A5D97" w:rsidRPr="00AB0BB4" w:rsidRDefault="005A5D97" w:rsidP="005A5D97">
      <w:pPr>
        <w:spacing w:line="276" w:lineRule="auto"/>
        <w:rPr>
          <w:szCs w:val="24"/>
        </w:rPr>
      </w:pPr>
      <w:r w:rsidRPr="00AB0BB4">
        <w:rPr>
          <w:b/>
          <w:szCs w:val="24"/>
        </w:rPr>
        <w:t>c) Índice de Endividamento</w:t>
      </w:r>
      <w:r w:rsidRPr="00AB0BB4">
        <w:rPr>
          <w:szCs w:val="24"/>
        </w:rPr>
        <w:t>: somente serão qualificados os Licitantes que obtiverem Índice Endividamento (IE) igual ou menor do que 1, apurado nas demonstrações financeiras do último exercício financeiro, calculado de acordo com a seguinte fórmula:</w:t>
      </w:r>
    </w:p>
    <w:p w14:paraId="46755F6D" w14:textId="77777777" w:rsidR="005A5D97" w:rsidRPr="00AB0BB4" w:rsidRDefault="005A5D97" w:rsidP="005A5D97">
      <w:pPr>
        <w:spacing w:line="276" w:lineRule="auto"/>
        <w:rPr>
          <w:szCs w:val="24"/>
        </w:rPr>
      </w:pPr>
    </w:p>
    <w:p w14:paraId="1FDAA88C" w14:textId="41604D0B" w:rsidR="005A5D97" w:rsidRPr="00AB0BB4" w:rsidRDefault="005A5D97" w:rsidP="005A5D97">
      <w:pPr>
        <w:spacing w:line="276" w:lineRule="auto"/>
        <w:ind w:left="708"/>
        <w:rPr>
          <w:szCs w:val="24"/>
        </w:rPr>
      </w:pPr>
      <w:r w:rsidRPr="00AB0BB4">
        <w:rPr>
          <w:szCs w:val="24"/>
        </w:rPr>
        <w:t>IE = PASSIVO CIRCULANTE + EXIGÍVEL A LONGO PRAZO = OU &lt; 1</w:t>
      </w:r>
    </w:p>
    <w:p w14:paraId="2280D56F" w14:textId="77777777" w:rsidR="005A5D97" w:rsidRPr="00AB0BB4" w:rsidRDefault="005A5D97" w:rsidP="005A5D97">
      <w:pPr>
        <w:spacing w:line="276" w:lineRule="auto"/>
        <w:ind w:left="708"/>
        <w:rPr>
          <w:szCs w:val="24"/>
        </w:rPr>
      </w:pPr>
      <w:r w:rsidRPr="00AB0BB4">
        <w:rPr>
          <w:szCs w:val="24"/>
        </w:rPr>
        <w:t xml:space="preserve">                                    PATRIMÔNIO LÍQUIDO</w:t>
      </w:r>
    </w:p>
    <w:p w14:paraId="4388BD3E" w14:textId="77777777" w:rsidR="005A5D97" w:rsidRPr="00AB0BB4" w:rsidRDefault="005A5D97" w:rsidP="005A5D97">
      <w:pPr>
        <w:spacing w:line="276" w:lineRule="auto"/>
        <w:rPr>
          <w:szCs w:val="24"/>
        </w:rPr>
      </w:pPr>
    </w:p>
    <w:p w14:paraId="6FD0DD05" w14:textId="66DA4B52" w:rsidR="005A5D97" w:rsidRPr="00AB0BB4" w:rsidRDefault="0095555B" w:rsidP="005A5D97">
      <w:pPr>
        <w:spacing w:line="276" w:lineRule="auto"/>
        <w:rPr>
          <w:szCs w:val="24"/>
        </w:rPr>
      </w:pPr>
      <w:r>
        <w:rPr>
          <w:b/>
          <w:szCs w:val="24"/>
        </w:rPr>
        <w:t>12.5</w:t>
      </w:r>
      <w:r w:rsidR="005A5D97" w:rsidRPr="00AB0BB4">
        <w:rPr>
          <w:b/>
          <w:szCs w:val="24"/>
        </w:rPr>
        <w:t>.1.1.1</w:t>
      </w:r>
      <w:r w:rsidR="005A5D97">
        <w:rPr>
          <w:szCs w:val="24"/>
        </w:rPr>
        <w:t xml:space="preserve"> </w:t>
      </w:r>
      <w:r w:rsidR="005A5D97" w:rsidRPr="00AB0BB4">
        <w:rPr>
          <w:szCs w:val="24"/>
        </w:rPr>
        <w:t>Os índices contábeis, calculados pelo licitante para fins de atendimento do dispositivo acima, deverão ser confirmados pelo responsável da contabilidade do licitante, que deverá apor sua assinatura no documento de cálculo e indicar, de forma destacada, seu nome e número de registro no Conselho Regional de Contabilidade.</w:t>
      </w:r>
    </w:p>
    <w:p w14:paraId="3ABBFF6E" w14:textId="77777777" w:rsidR="005A5D97" w:rsidRPr="00AB0BB4" w:rsidRDefault="005A5D97" w:rsidP="005A5D97">
      <w:pPr>
        <w:spacing w:line="276" w:lineRule="auto"/>
        <w:rPr>
          <w:b/>
          <w:szCs w:val="24"/>
        </w:rPr>
      </w:pPr>
    </w:p>
    <w:p w14:paraId="5942E71E" w14:textId="7527E9E4" w:rsidR="005A5D97" w:rsidRPr="00AB0BB4" w:rsidRDefault="0095555B" w:rsidP="005A5D97">
      <w:pPr>
        <w:spacing w:line="276" w:lineRule="auto"/>
        <w:ind w:right="-1"/>
        <w:rPr>
          <w:i/>
          <w:szCs w:val="24"/>
        </w:rPr>
      </w:pPr>
      <w:r>
        <w:rPr>
          <w:b/>
          <w:szCs w:val="24"/>
        </w:rPr>
        <w:t>12.5</w:t>
      </w:r>
      <w:r w:rsidR="005A5D97" w:rsidRPr="00AB0BB4">
        <w:rPr>
          <w:b/>
          <w:szCs w:val="24"/>
        </w:rPr>
        <w:t>.1.2</w:t>
      </w:r>
      <w:r w:rsidR="005A5D97" w:rsidRPr="00AB0BB4">
        <w:rPr>
          <w:szCs w:val="24"/>
        </w:rPr>
        <w:t xml:space="preserve"> Certidões negativas de falências e recuperação judicial expedidas pelos distribuidores da sede da pessoa jurídica, ou de execução patrimonial, expedida no domicílio da pessoa física. Se o licitante não for sediado na Comarca de Niterói ou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w:t>
      </w:r>
    </w:p>
    <w:p w14:paraId="76A940AA" w14:textId="77777777" w:rsidR="005A5D97" w:rsidRPr="00AB0BB4" w:rsidRDefault="005A5D97" w:rsidP="005A5D97">
      <w:pPr>
        <w:spacing w:line="276" w:lineRule="auto"/>
        <w:ind w:right="-1"/>
        <w:rPr>
          <w:i/>
          <w:szCs w:val="24"/>
        </w:rPr>
      </w:pPr>
    </w:p>
    <w:p w14:paraId="5622A0A2" w14:textId="78EF6C57" w:rsidR="005A5D97" w:rsidRPr="00AB0BB4" w:rsidRDefault="007A229A" w:rsidP="005A5D97">
      <w:pPr>
        <w:spacing w:line="276" w:lineRule="auto"/>
        <w:ind w:right="-1"/>
        <w:rPr>
          <w:i/>
          <w:szCs w:val="24"/>
        </w:rPr>
      </w:pPr>
      <w:r>
        <w:rPr>
          <w:b/>
          <w:szCs w:val="24"/>
        </w:rPr>
        <w:lastRenderedPageBreak/>
        <w:t>12.5</w:t>
      </w:r>
      <w:r w:rsidR="005A5D97" w:rsidRPr="00AB0BB4">
        <w:rPr>
          <w:b/>
          <w:szCs w:val="24"/>
        </w:rPr>
        <w:t>.1.2.1</w:t>
      </w:r>
      <w:r w:rsidR="005A5D97" w:rsidRPr="00AB0BB4">
        <w:rPr>
          <w:szCs w:val="24"/>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09794FD4" w14:textId="77777777" w:rsidR="005A5D97" w:rsidRPr="00AB0BB4" w:rsidRDefault="005A5D97" w:rsidP="005A5D97">
      <w:pPr>
        <w:spacing w:after="43" w:line="256" w:lineRule="auto"/>
        <w:ind w:left="12"/>
        <w:jc w:val="left"/>
        <w:rPr>
          <w:szCs w:val="24"/>
        </w:rPr>
      </w:pPr>
    </w:p>
    <w:p w14:paraId="0DF83DDA" w14:textId="6A796BC1" w:rsidR="005A5D97" w:rsidRPr="00AB0BB4" w:rsidRDefault="007A229A" w:rsidP="005A5D97">
      <w:pPr>
        <w:spacing w:line="276" w:lineRule="auto"/>
        <w:ind w:right="-1"/>
        <w:rPr>
          <w:szCs w:val="24"/>
        </w:rPr>
      </w:pPr>
      <w:r>
        <w:rPr>
          <w:b/>
          <w:szCs w:val="24"/>
        </w:rPr>
        <w:t>12.5</w:t>
      </w:r>
      <w:r w:rsidR="005A5D97" w:rsidRPr="00AB0BB4">
        <w:rPr>
          <w:b/>
          <w:szCs w:val="24"/>
        </w:rPr>
        <w:t>.1.2.2</w:t>
      </w:r>
      <w:r w:rsidR="005A5D97" w:rsidRPr="00AB0BB4">
        <w:rPr>
          <w:szCs w:val="24"/>
        </w:rPr>
        <w:t xml:space="preserve"> A empresa em recuperação judicial deverá apresentar certidão emitida pela instância judicial competente que certifique sua aptidão econômica e financeira para participar de procedimento licitatório.</w:t>
      </w:r>
    </w:p>
    <w:p w14:paraId="076992C4" w14:textId="77777777" w:rsidR="005A5D97" w:rsidRPr="00AB0BB4" w:rsidRDefault="005A5D97" w:rsidP="005A5D97">
      <w:pPr>
        <w:spacing w:line="276" w:lineRule="auto"/>
        <w:ind w:right="-1"/>
        <w:rPr>
          <w:szCs w:val="24"/>
        </w:rPr>
      </w:pPr>
    </w:p>
    <w:p w14:paraId="3CB10901" w14:textId="37DE5617" w:rsidR="005A5D97" w:rsidRPr="00341271" w:rsidRDefault="001116EB" w:rsidP="00341271">
      <w:pPr>
        <w:spacing w:line="276" w:lineRule="auto"/>
        <w:ind w:right="-1"/>
        <w:rPr>
          <w:b/>
          <w:szCs w:val="24"/>
        </w:rPr>
      </w:pPr>
      <w:r>
        <w:rPr>
          <w:b/>
          <w:szCs w:val="24"/>
        </w:rPr>
        <w:t>12.5</w:t>
      </w:r>
      <w:r w:rsidR="005A5D97" w:rsidRPr="00AB0BB4">
        <w:rPr>
          <w:b/>
          <w:szCs w:val="24"/>
        </w:rPr>
        <w:t>.1.3</w:t>
      </w:r>
      <w:r w:rsidR="005A5D97" w:rsidRPr="00AB0BB4">
        <w:rPr>
          <w:szCs w:val="24"/>
        </w:rPr>
        <w:t xml:space="preserve"> Comprovação de ser dotado de capital social mínimo igual </w:t>
      </w:r>
      <w:r w:rsidR="005A5D97">
        <w:rPr>
          <w:szCs w:val="24"/>
        </w:rPr>
        <w:t xml:space="preserve">ou superior </w:t>
      </w:r>
      <w:r w:rsidR="005A5D97" w:rsidRPr="00AB0BB4">
        <w:rPr>
          <w:szCs w:val="24"/>
        </w:rPr>
        <w:t xml:space="preserve">a </w:t>
      </w:r>
      <w:r w:rsidR="005A5D97">
        <w:rPr>
          <w:szCs w:val="24"/>
        </w:rPr>
        <w:t>10% relativo ao valor estimado para a contratação.</w:t>
      </w:r>
    </w:p>
    <w:p w14:paraId="6EB339D0" w14:textId="77777777" w:rsidR="005A5D97" w:rsidRDefault="005A5D97" w:rsidP="00A44948">
      <w:pPr>
        <w:widowControl w:val="0"/>
        <w:overflowPunct w:val="0"/>
        <w:adjustRightInd w:val="0"/>
        <w:spacing w:line="276" w:lineRule="auto"/>
        <w:ind w:right="70"/>
        <w:rPr>
          <w:rFonts w:eastAsia="Calibri"/>
          <w:b/>
          <w:szCs w:val="24"/>
          <w:lang w:eastAsia="en-US"/>
        </w:rPr>
      </w:pPr>
    </w:p>
    <w:p w14:paraId="73F5E25C"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12.6 - DA QUALIFICAÇÃO TÉCNICA </w:t>
      </w:r>
    </w:p>
    <w:p w14:paraId="15F9D6BE" w14:textId="77777777" w:rsidR="00D22246" w:rsidRDefault="00D22246" w:rsidP="00A44948">
      <w:pPr>
        <w:widowControl w:val="0"/>
        <w:overflowPunct w:val="0"/>
        <w:adjustRightInd w:val="0"/>
        <w:spacing w:line="276" w:lineRule="auto"/>
        <w:ind w:right="70"/>
        <w:rPr>
          <w:rFonts w:eastAsia="Calibri"/>
          <w:b/>
          <w:szCs w:val="24"/>
          <w:lang w:eastAsia="en-US"/>
        </w:rPr>
      </w:pPr>
    </w:p>
    <w:p w14:paraId="5217A445" w14:textId="7B632ABA" w:rsidR="00CC02C5" w:rsidRDefault="00CC02C5" w:rsidP="00CC02C5">
      <w:pPr>
        <w:pStyle w:val="Corpodetexto"/>
        <w:spacing w:line="276" w:lineRule="auto"/>
        <w:ind w:right="106"/>
        <w:rPr>
          <w:rFonts w:ascii="Times New Roman" w:hAnsi="Times New Roman"/>
          <w:b w:val="0"/>
          <w:szCs w:val="24"/>
          <w:lang w:val="pt-BR"/>
        </w:rPr>
      </w:pPr>
      <w:proofErr w:type="gramStart"/>
      <w:r>
        <w:rPr>
          <w:rFonts w:ascii="Times New Roman" w:hAnsi="Times New Roman"/>
          <w:szCs w:val="24"/>
          <w:lang w:val="pt-BR"/>
        </w:rPr>
        <w:t>12</w:t>
      </w:r>
      <w:r w:rsidRPr="002061DB">
        <w:rPr>
          <w:rFonts w:ascii="Times New Roman" w:hAnsi="Times New Roman"/>
          <w:szCs w:val="24"/>
        </w:rPr>
        <w:t>.</w:t>
      </w:r>
      <w:r>
        <w:rPr>
          <w:rFonts w:ascii="Times New Roman" w:hAnsi="Times New Roman"/>
          <w:szCs w:val="24"/>
          <w:lang w:val="pt-BR"/>
        </w:rPr>
        <w:t>6</w:t>
      </w:r>
      <w:r w:rsidRPr="002061DB">
        <w:rPr>
          <w:rFonts w:ascii="Times New Roman" w:hAnsi="Times New Roman"/>
          <w:szCs w:val="24"/>
        </w:rPr>
        <w:t xml:space="preserve">.1 </w:t>
      </w:r>
      <w:r w:rsidRPr="002061DB">
        <w:rPr>
          <w:rFonts w:ascii="Times New Roman" w:hAnsi="Times New Roman"/>
          <w:b w:val="0"/>
          <w:szCs w:val="24"/>
        </w:rPr>
        <w:t>Para</w:t>
      </w:r>
      <w:proofErr w:type="gramEnd"/>
      <w:r w:rsidRPr="002061DB">
        <w:rPr>
          <w:rFonts w:ascii="Times New Roman" w:hAnsi="Times New Roman"/>
          <w:b w:val="0"/>
          <w:szCs w:val="24"/>
        </w:rPr>
        <w:t xml:space="preserve"> fins de comprovação de qualificação técnica, deverão ser apresentados os seguintes documentos: </w:t>
      </w:r>
    </w:p>
    <w:p w14:paraId="7005CECB" w14:textId="77777777" w:rsidR="00CC02C5" w:rsidRDefault="00CC02C5" w:rsidP="00CC02C5">
      <w:pPr>
        <w:pStyle w:val="Corpodetexto"/>
        <w:spacing w:line="276" w:lineRule="auto"/>
        <w:ind w:right="106"/>
        <w:rPr>
          <w:rFonts w:ascii="Times New Roman" w:hAnsi="Times New Roman"/>
          <w:b w:val="0"/>
          <w:szCs w:val="24"/>
          <w:lang w:val="pt-BR"/>
        </w:rPr>
      </w:pPr>
    </w:p>
    <w:p w14:paraId="29DB38E2" w14:textId="2276751C" w:rsidR="00CC02C5" w:rsidRPr="000A3407" w:rsidRDefault="00CC02C5" w:rsidP="00CC02C5">
      <w:pPr>
        <w:pStyle w:val="Corpodetexto3"/>
        <w:spacing w:line="276" w:lineRule="auto"/>
        <w:rPr>
          <w:rFonts w:ascii="Times New Roman" w:hAnsi="Times New Roman"/>
          <w:b/>
          <w:color w:val="auto"/>
          <w:sz w:val="24"/>
          <w:szCs w:val="24"/>
        </w:rPr>
      </w:pPr>
      <w:r>
        <w:rPr>
          <w:rFonts w:ascii="Times New Roman" w:hAnsi="Times New Roman"/>
          <w:b/>
          <w:color w:val="auto"/>
          <w:sz w:val="24"/>
          <w:szCs w:val="24"/>
          <w:lang w:val="pt-BR"/>
        </w:rPr>
        <w:t xml:space="preserve">12.6.1.1 </w:t>
      </w:r>
      <w:r w:rsidRPr="000A3407">
        <w:rPr>
          <w:rFonts w:ascii="Times New Roman" w:hAnsi="Times New Roman"/>
          <w:b/>
          <w:color w:val="auto"/>
          <w:sz w:val="24"/>
          <w:szCs w:val="24"/>
        </w:rPr>
        <w:t xml:space="preserve">TÉCNICA-OPERACIONAL: </w:t>
      </w:r>
      <w:r w:rsidRPr="000A3407">
        <w:rPr>
          <w:rFonts w:ascii="Times New Roman" w:hAnsi="Times New Roman"/>
          <w:color w:val="auto"/>
          <w:sz w:val="24"/>
          <w:szCs w:val="24"/>
          <w:lang w:bidi="en-US"/>
        </w:rPr>
        <w:t>As licitantes deverão comprovar qualificação técnico-operacional, mediante a apresentação dos seguintes documentos:</w:t>
      </w:r>
    </w:p>
    <w:p w14:paraId="5A2208BF" w14:textId="77777777" w:rsidR="00CC02C5" w:rsidRDefault="00CC02C5" w:rsidP="00CC02C5">
      <w:pPr>
        <w:pStyle w:val="Corpodetexto"/>
        <w:spacing w:line="276" w:lineRule="auto"/>
        <w:ind w:right="106"/>
        <w:rPr>
          <w:rFonts w:ascii="Times New Roman" w:hAnsi="Times New Roman"/>
          <w:b w:val="0"/>
          <w:szCs w:val="24"/>
          <w:lang w:val="pt-BR"/>
        </w:rPr>
      </w:pPr>
    </w:p>
    <w:p w14:paraId="66B66EA3" w14:textId="77777777" w:rsidR="00CC02C5" w:rsidRDefault="00CC02C5" w:rsidP="00CC02C5">
      <w:pPr>
        <w:spacing w:after="200" w:line="276" w:lineRule="auto"/>
        <w:contextualSpacing/>
        <w:rPr>
          <w:rFonts w:cs="Calibri"/>
          <w:szCs w:val="24"/>
          <w:lang w:bidi="en-US"/>
        </w:rPr>
      </w:pPr>
      <w:r w:rsidRPr="00065128">
        <w:rPr>
          <w:rFonts w:cs="Calibri"/>
          <w:b/>
          <w:szCs w:val="24"/>
          <w:lang w:bidi="en-US"/>
        </w:rPr>
        <w:t>a)</w:t>
      </w:r>
      <w:r>
        <w:rPr>
          <w:rFonts w:cs="Calibri"/>
          <w:szCs w:val="24"/>
          <w:lang w:bidi="en-US"/>
        </w:rPr>
        <w:t xml:space="preserve"> </w:t>
      </w:r>
      <w:r w:rsidRPr="00065128">
        <w:rPr>
          <w:rFonts w:cs="Calibri"/>
          <w:szCs w:val="24"/>
          <w:lang w:bidi="en-US"/>
        </w:rPr>
        <w:t>Certidão de Registro de Pessoa Jurídica, emitido pelo Conselho Regional de Engenharia e Agronomia (CREA) ou Conselho de Arquitetura e Urbanismo (CAU), em nome da licitante pela região que estiver vinculada ou sede;</w:t>
      </w:r>
    </w:p>
    <w:p w14:paraId="20022E3A" w14:textId="77777777" w:rsidR="008F67B6" w:rsidRPr="00065128" w:rsidRDefault="008F67B6" w:rsidP="00CC02C5">
      <w:pPr>
        <w:spacing w:after="200" w:line="276" w:lineRule="auto"/>
        <w:contextualSpacing/>
        <w:rPr>
          <w:rFonts w:cs="Calibri"/>
          <w:szCs w:val="24"/>
          <w:lang w:bidi="en-US"/>
        </w:rPr>
      </w:pPr>
    </w:p>
    <w:p w14:paraId="7FBF4897" w14:textId="65204CA4" w:rsidR="00CC02C5" w:rsidRPr="008F67B6" w:rsidRDefault="00CC02C5" w:rsidP="008F67B6">
      <w:pPr>
        <w:spacing w:line="276" w:lineRule="auto"/>
        <w:ind w:right="49"/>
        <w:rPr>
          <w:rFonts w:eastAsia="Times"/>
          <w:szCs w:val="24"/>
        </w:rPr>
      </w:pPr>
      <w:r w:rsidRPr="008F67B6">
        <w:rPr>
          <w:b/>
          <w:szCs w:val="24"/>
        </w:rPr>
        <w:t>b)</w:t>
      </w:r>
      <w:r>
        <w:rPr>
          <w:szCs w:val="24"/>
        </w:rPr>
        <w:t xml:space="preserve"> </w:t>
      </w:r>
      <w:r w:rsidRPr="002061DB">
        <w:rPr>
          <w:szCs w:val="24"/>
        </w:rPr>
        <w:t>A</w:t>
      </w:r>
      <w:r>
        <w:rPr>
          <w:szCs w:val="24"/>
        </w:rPr>
        <w:t>presentação de atestado</w:t>
      </w:r>
      <w:r w:rsidRPr="002061DB">
        <w:rPr>
          <w:szCs w:val="24"/>
        </w:rPr>
        <w:t xml:space="preserve">(s) de capacidade técnica, </w:t>
      </w:r>
      <w:r>
        <w:rPr>
          <w:szCs w:val="24"/>
        </w:rPr>
        <w:t xml:space="preserve">em nome da licitante, </w:t>
      </w:r>
      <w:r w:rsidRPr="002061DB">
        <w:rPr>
          <w:szCs w:val="24"/>
        </w:rPr>
        <w:t>emitidos por pessoa jurídica de direito público ou privado, devidamente registrados nas entidades profissionais competentes, que comprovem aptidão pertinente e compatível com o objeto da licitação,</w:t>
      </w:r>
      <w:r w:rsidR="008F67B6">
        <w:rPr>
          <w:b/>
          <w:szCs w:val="24"/>
        </w:rPr>
        <w:t xml:space="preserve"> </w:t>
      </w:r>
      <w:r w:rsidR="008F67B6" w:rsidRPr="00B86D4B">
        <w:rPr>
          <w:szCs w:val="24"/>
          <w:lang w:bidi="en-US"/>
        </w:rPr>
        <w:t>limitada esta exigência à</w:t>
      </w:r>
      <w:r w:rsidR="008F67B6">
        <w:rPr>
          <w:szCs w:val="24"/>
          <w:lang w:bidi="en-US"/>
        </w:rPr>
        <w:t>s</w:t>
      </w:r>
      <w:r w:rsidR="008F67B6" w:rsidRPr="00B86D4B">
        <w:rPr>
          <w:szCs w:val="24"/>
          <w:lang w:bidi="en-US"/>
        </w:rPr>
        <w:t xml:space="preserve"> parcela</w:t>
      </w:r>
      <w:r w:rsidR="008F67B6">
        <w:rPr>
          <w:szCs w:val="24"/>
          <w:lang w:bidi="en-US"/>
        </w:rPr>
        <w:t xml:space="preserve">s de maior relevância </w:t>
      </w:r>
      <w:r w:rsidR="008F67B6" w:rsidRPr="008F67B6">
        <w:rPr>
          <w:rFonts w:eastAsia="Times"/>
          <w:szCs w:val="24"/>
        </w:rPr>
        <w:t>e de valor significativo do objeto da licitação</w:t>
      </w:r>
      <w:r w:rsidR="008F67B6">
        <w:rPr>
          <w:rFonts w:eastAsia="Times"/>
          <w:szCs w:val="24"/>
        </w:rPr>
        <w:t xml:space="preserve">,  </w:t>
      </w:r>
      <w:r w:rsidR="008F67B6">
        <w:rPr>
          <w:szCs w:val="24"/>
          <w:lang w:bidi="en-US"/>
        </w:rPr>
        <w:t xml:space="preserve">como definido nos itens </w:t>
      </w:r>
      <w:r w:rsidR="008F67B6" w:rsidRPr="008F67B6">
        <w:rPr>
          <w:b/>
          <w:szCs w:val="24"/>
          <w:lang w:bidi="en-US"/>
        </w:rPr>
        <w:t>b.1.1 a b.1.6</w:t>
      </w:r>
      <w:r w:rsidR="008F67B6">
        <w:rPr>
          <w:szCs w:val="24"/>
          <w:lang w:bidi="en-US"/>
        </w:rPr>
        <w:t xml:space="preserve">, </w:t>
      </w:r>
      <w:r w:rsidRPr="002061DB">
        <w:rPr>
          <w:szCs w:val="24"/>
        </w:rPr>
        <w:t xml:space="preserve">sendo pelo menos dois itens a seguir em contratos financiados por </w:t>
      </w:r>
      <w:r w:rsidRPr="007347D8">
        <w:rPr>
          <w:szCs w:val="24"/>
        </w:rPr>
        <w:t>organismos nacionais e</w:t>
      </w:r>
      <w:r>
        <w:rPr>
          <w:szCs w:val="24"/>
        </w:rPr>
        <w:t xml:space="preserve"> internacionais</w:t>
      </w:r>
      <w:r w:rsidRPr="002061DB">
        <w:rPr>
          <w:szCs w:val="24"/>
        </w:rPr>
        <w:t xml:space="preserve"> de crédito. </w:t>
      </w:r>
    </w:p>
    <w:p w14:paraId="6850BFD7" w14:textId="77777777" w:rsidR="00CC02C5" w:rsidRDefault="00CC02C5" w:rsidP="00CC02C5">
      <w:pPr>
        <w:pStyle w:val="Corpodetexto"/>
        <w:tabs>
          <w:tab w:val="left" w:pos="284"/>
        </w:tabs>
        <w:spacing w:line="276" w:lineRule="auto"/>
        <w:ind w:right="106"/>
        <w:rPr>
          <w:rFonts w:ascii="Times New Roman" w:hAnsi="Times New Roman"/>
          <w:b w:val="0"/>
          <w:szCs w:val="24"/>
          <w:lang w:val="pt-BR"/>
        </w:rPr>
      </w:pPr>
    </w:p>
    <w:p w14:paraId="7CDC8606" w14:textId="2A208B72" w:rsidR="00CC02C5" w:rsidRPr="002061DB" w:rsidRDefault="00CC02C5" w:rsidP="00CC02C5">
      <w:pPr>
        <w:pStyle w:val="Corpodetexto"/>
        <w:tabs>
          <w:tab w:val="left" w:pos="284"/>
        </w:tabs>
        <w:spacing w:line="276" w:lineRule="auto"/>
        <w:ind w:left="720" w:right="106"/>
        <w:rPr>
          <w:rFonts w:ascii="Times New Roman" w:hAnsi="Times New Roman"/>
          <w:b w:val="0"/>
          <w:szCs w:val="24"/>
          <w:lang w:val="pt-BR"/>
        </w:rPr>
      </w:pPr>
      <w:r w:rsidRPr="00065128">
        <w:rPr>
          <w:rFonts w:ascii="Times New Roman" w:hAnsi="Times New Roman"/>
          <w:szCs w:val="24"/>
          <w:lang w:val="pt-BR"/>
        </w:rPr>
        <w:t>b.1</w:t>
      </w:r>
      <w:proofErr w:type="gramStart"/>
      <w:r w:rsidRPr="00065128">
        <w:rPr>
          <w:rFonts w:ascii="Times New Roman" w:hAnsi="Times New Roman"/>
          <w:szCs w:val="24"/>
          <w:lang w:val="pt-BR"/>
        </w:rPr>
        <w:t>)</w:t>
      </w:r>
      <w:r>
        <w:rPr>
          <w:rFonts w:ascii="Times New Roman" w:hAnsi="Times New Roman"/>
          <w:b w:val="0"/>
          <w:szCs w:val="24"/>
          <w:lang w:val="pt-BR"/>
        </w:rPr>
        <w:t xml:space="preserve"> </w:t>
      </w:r>
      <w:r w:rsidRPr="002061DB">
        <w:rPr>
          <w:rFonts w:ascii="Times New Roman" w:hAnsi="Times New Roman"/>
          <w:b w:val="0"/>
          <w:szCs w:val="24"/>
          <w:lang w:val="pt-BR"/>
        </w:rPr>
        <w:t>Os</w:t>
      </w:r>
      <w:proofErr w:type="gramEnd"/>
      <w:r w:rsidRPr="002061DB">
        <w:rPr>
          <w:rFonts w:ascii="Times New Roman" w:hAnsi="Times New Roman"/>
          <w:b w:val="0"/>
          <w:szCs w:val="24"/>
          <w:lang w:val="pt-BR"/>
        </w:rPr>
        <w:t xml:space="preserve"> itens solicitados poderão estar cobertos por um menor número de atestados, até mesmo em 1 (um)</w:t>
      </w:r>
      <w:r>
        <w:rPr>
          <w:rFonts w:ascii="Times New Roman" w:hAnsi="Times New Roman"/>
          <w:b w:val="0"/>
          <w:szCs w:val="24"/>
          <w:lang w:val="pt-BR"/>
        </w:rPr>
        <w:t>,</w:t>
      </w:r>
      <w:r w:rsidRPr="002061DB">
        <w:rPr>
          <w:rFonts w:ascii="Times New Roman" w:hAnsi="Times New Roman"/>
          <w:b w:val="0"/>
          <w:szCs w:val="24"/>
          <w:lang w:val="pt-BR"/>
        </w:rPr>
        <w:t xml:space="preserve"> se for o caso. São os seguintes os itens que necessitam atestados</w:t>
      </w:r>
      <w:r w:rsidR="00287A3D">
        <w:rPr>
          <w:rFonts w:ascii="Times New Roman" w:hAnsi="Times New Roman"/>
          <w:b w:val="0"/>
          <w:szCs w:val="24"/>
          <w:lang w:val="pt-BR"/>
        </w:rPr>
        <w:t>, e que são considerados como parcelas de maior relevância técnica e valor significativo</w:t>
      </w:r>
      <w:r w:rsidR="0012715F">
        <w:rPr>
          <w:rFonts w:ascii="Times New Roman" w:hAnsi="Times New Roman"/>
          <w:b w:val="0"/>
          <w:szCs w:val="24"/>
          <w:lang w:val="pt-BR"/>
        </w:rPr>
        <w:t xml:space="preserve"> do objeto da licitação</w:t>
      </w:r>
      <w:r>
        <w:rPr>
          <w:rFonts w:ascii="Times New Roman" w:hAnsi="Times New Roman"/>
          <w:b w:val="0"/>
          <w:szCs w:val="24"/>
          <w:lang w:val="pt-BR"/>
        </w:rPr>
        <w:t>:</w:t>
      </w:r>
    </w:p>
    <w:p w14:paraId="330E9C1A" w14:textId="77777777" w:rsidR="00CC02C5" w:rsidRPr="002061DB" w:rsidRDefault="00CC02C5" w:rsidP="00CC02C5">
      <w:pPr>
        <w:pStyle w:val="PargrafodaLista"/>
        <w:ind w:right="106"/>
        <w:rPr>
          <w:b/>
          <w:szCs w:val="24"/>
          <w:highlight w:val="yellow"/>
        </w:rPr>
      </w:pPr>
    </w:p>
    <w:p w14:paraId="5287581A"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sidRPr="008309F8">
        <w:rPr>
          <w:rFonts w:ascii="Times New Roman" w:hAnsi="Times New Roman"/>
          <w:szCs w:val="24"/>
          <w:lang w:val="pt-BR"/>
        </w:rPr>
        <w:t>b.1.1)</w:t>
      </w:r>
      <w:r>
        <w:rPr>
          <w:rFonts w:ascii="Times New Roman" w:hAnsi="Times New Roman"/>
          <w:b w:val="0"/>
          <w:szCs w:val="24"/>
          <w:lang w:val="pt-BR"/>
        </w:rPr>
        <w:t xml:space="preserve"> </w:t>
      </w:r>
      <w:r w:rsidRPr="002061DB">
        <w:rPr>
          <w:rFonts w:ascii="Times New Roman" w:hAnsi="Times New Roman"/>
          <w:b w:val="0"/>
          <w:szCs w:val="24"/>
          <w:lang w:val="pt-BR"/>
        </w:rPr>
        <w:t>Serviço de supervisão e/ou fiscalização e/ou apoio à supervisão e/ou apoio à fiscalização de implantação de obras de infraestrutura urbana;</w:t>
      </w:r>
    </w:p>
    <w:p w14:paraId="2D4BC24D"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p>
    <w:p w14:paraId="4E69CA2E"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sidRPr="008309F8">
        <w:rPr>
          <w:rFonts w:ascii="Times New Roman" w:hAnsi="Times New Roman"/>
          <w:szCs w:val="24"/>
          <w:lang w:val="pt-BR"/>
        </w:rPr>
        <w:t>b.1.2)</w:t>
      </w:r>
      <w:r>
        <w:rPr>
          <w:rFonts w:ascii="Times New Roman" w:hAnsi="Times New Roman"/>
          <w:b w:val="0"/>
          <w:szCs w:val="24"/>
          <w:lang w:val="pt-BR"/>
        </w:rPr>
        <w:t xml:space="preserve"> </w:t>
      </w:r>
      <w:r w:rsidRPr="002061DB">
        <w:rPr>
          <w:rFonts w:ascii="Times New Roman" w:hAnsi="Times New Roman"/>
          <w:b w:val="0"/>
          <w:szCs w:val="24"/>
          <w:lang w:val="pt-BR"/>
        </w:rPr>
        <w:t>Serviço de supervisão e/ou fiscalização e/ou apoio à supervisão e/ou apoio à fiscalização de implantação de obras de drenagem urbana;</w:t>
      </w:r>
    </w:p>
    <w:p w14:paraId="4B7E281E"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p>
    <w:p w14:paraId="41D5E5D5"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sidRPr="008309F8">
        <w:rPr>
          <w:rFonts w:ascii="Times New Roman" w:hAnsi="Times New Roman"/>
          <w:szCs w:val="24"/>
          <w:lang w:val="pt-BR"/>
        </w:rPr>
        <w:t>b.1.3)</w:t>
      </w:r>
      <w:r>
        <w:rPr>
          <w:rFonts w:ascii="Times New Roman" w:hAnsi="Times New Roman"/>
          <w:b w:val="0"/>
          <w:szCs w:val="24"/>
          <w:lang w:val="pt-BR"/>
        </w:rPr>
        <w:t xml:space="preserve"> </w:t>
      </w:r>
      <w:r w:rsidRPr="002061DB">
        <w:rPr>
          <w:rFonts w:ascii="Times New Roman" w:hAnsi="Times New Roman"/>
          <w:b w:val="0"/>
          <w:szCs w:val="24"/>
          <w:lang w:val="pt-BR"/>
        </w:rPr>
        <w:t>Serviço de supervisão e/ou fiscalização e/ou apoio à supervisão e/ou apoio à fiscalização de obras de sistema viário urbano;</w:t>
      </w:r>
    </w:p>
    <w:p w14:paraId="45DEFB8A" w14:textId="77777777" w:rsidR="00CC02C5" w:rsidRPr="002061DB" w:rsidRDefault="00CC02C5" w:rsidP="00CC02C5">
      <w:pPr>
        <w:pStyle w:val="Corpodetexto"/>
        <w:tabs>
          <w:tab w:val="left" w:pos="284"/>
        </w:tabs>
        <w:spacing w:line="276" w:lineRule="auto"/>
        <w:ind w:right="106"/>
        <w:rPr>
          <w:rFonts w:ascii="Times New Roman" w:hAnsi="Times New Roman"/>
          <w:b w:val="0"/>
          <w:szCs w:val="24"/>
          <w:lang w:val="pt-BR"/>
        </w:rPr>
      </w:pPr>
    </w:p>
    <w:p w14:paraId="1664AAD6"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sidRPr="008309F8">
        <w:rPr>
          <w:rFonts w:ascii="Times New Roman" w:hAnsi="Times New Roman"/>
          <w:szCs w:val="24"/>
          <w:lang w:val="pt-BR"/>
        </w:rPr>
        <w:t>b.1.4)</w:t>
      </w:r>
      <w:r>
        <w:rPr>
          <w:rFonts w:ascii="Times New Roman" w:hAnsi="Times New Roman"/>
          <w:b w:val="0"/>
          <w:szCs w:val="24"/>
          <w:lang w:val="pt-BR"/>
        </w:rPr>
        <w:t xml:space="preserve"> </w:t>
      </w:r>
      <w:r w:rsidRPr="002061DB">
        <w:rPr>
          <w:rFonts w:ascii="Times New Roman" w:hAnsi="Times New Roman"/>
          <w:b w:val="0"/>
          <w:szCs w:val="24"/>
          <w:lang w:val="pt-BR"/>
        </w:rPr>
        <w:t>Serviço de supervisão e/ou fiscalização e/ou apoio à supervisão e/ou apoio à fiscalização de serviços de edificações não residenciais;</w:t>
      </w:r>
    </w:p>
    <w:p w14:paraId="53E612F1" w14:textId="77777777" w:rsidR="000E58BC" w:rsidRDefault="000E58BC" w:rsidP="00CC02C5">
      <w:pPr>
        <w:pStyle w:val="Corpodetexto"/>
        <w:tabs>
          <w:tab w:val="left" w:pos="284"/>
        </w:tabs>
        <w:spacing w:line="276" w:lineRule="auto"/>
        <w:ind w:left="1134" w:right="106"/>
        <w:rPr>
          <w:rFonts w:ascii="Times New Roman" w:hAnsi="Times New Roman"/>
          <w:b w:val="0"/>
          <w:szCs w:val="24"/>
          <w:lang w:val="pt-BR"/>
        </w:rPr>
      </w:pPr>
    </w:p>
    <w:p w14:paraId="5C06CFEA" w14:textId="3FAE2ED0" w:rsidR="000E58BC" w:rsidRPr="006C5A19" w:rsidRDefault="000E58BC" w:rsidP="000E58BC">
      <w:pPr>
        <w:pStyle w:val="Corpodetexto"/>
        <w:tabs>
          <w:tab w:val="left" w:pos="284"/>
        </w:tabs>
        <w:spacing w:line="276" w:lineRule="auto"/>
        <w:ind w:left="1134" w:right="106"/>
        <w:rPr>
          <w:rFonts w:ascii="Times New Roman" w:hAnsi="Times New Roman"/>
          <w:b w:val="0"/>
          <w:szCs w:val="24"/>
          <w:lang w:val="pt-BR"/>
        </w:rPr>
      </w:pPr>
      <w:r>
        <w:rPr>
          <w:rFonts w:ascii="Times New Roman" w:hAnsi="Times New Roman"/>
          <w:szCs w:val="24"/>
          <w:lang w:val="pt-BR"/>
        </w:rPr>
        <w:t>b</w:t>
      </w:r>
      <w:r w:rsidRPr="006C5A19">
        <w:rPr>
          <w:rFonts w:ascii="Times New Roman" w:hAnsi="Times New Roman"/>
          <w:szCs w:val="24"/>
          <w:lang w:val="pt-BR"/>
        </w:rPr>
        <w:t xml:space="preserve">.1.5) </w:t>
      </w:r>
      <w:r w:rsidRPr="006C5A19">
        <w:rPr>
          <w:rFonts w:ascii="Times New Roman" w:hAnsi="Times New Roman"/>
          <w:b w:val="0"/>
          <w:szCs w:val="24"/>
        </w:rPr>
        <w:t>Serviço de supervisão e/ou fiscalização e/ou apoio à supervisão e/ou apoio à fiscalização de implantação de obras de ciclovias;</w:t>
      </w:r>
    </w:p>
    <w:p w14:paraId="0C633D9F" w14:textId="77777777" w:rsidR="000E58BC" w:rsidRPr="006C5A19" w:rsidRDefault="000E58BC" w:rsidP="000E58BC">
      <w:pPr>
        <w:pStyle w:val="Corpodetexto"/>
        <w:tabs>
          <w:tab w:val="left" w:pos="284"/>
        </w:tabs>
        <w:spacing w:line="276" w:lineRule="auto"/>
        <w:ind w:left="1134" w:right="106"/>
        <w:rPr>
          <w:rFonts w:ascii="Times New Roman" w:hAnsi="Times New Roman"/>
          <w:szCs w:val="24"/>
          <w:lang w:val="pt-BR"/>
        </w:rPr>
      </w:pPr>
    </w:p>
    <w:p w14:paraId="563FA8AB" w14:textId="6AE6C33A" w:rsidR="000E58BC" w:rsidRPr="006C5A19" w:rsidRDefault="000E58BC" w:rsidP="000E58BC">
      <w:pPr>
        <w:pStyle w:val="Corpodetexto"/>
        <w:tabs>
          <w:tab w:val="left" w:pos="284"/>
        </w:tabs>
        <w:spacing w:line="276" w:lineRule="auto"/>
        <w:ind w:left="1134" w:right="106"/>
        <w:rPr>
          <w:rFonts w:ascii="Times New Roman" w:hAnsi="Times New Roman"/>
          <w:b w:val="0"/>
          <w:szCs w:val="24"/>
          <w:lang w:val="pt-BR"/>
        </w:rPr>
      </w:pPr>
      <w:r>
        <w:rPr>
          <w:rFonts w:ascii="Times New Roman" w:hAnsi="Times New Roman"/>
          <w:szCs w:val="24"/>
          <w:lang w:val="pt-BR"/>
        </w:rPr>
        <w:t>b</w:t>
      </w:r>
      <w:r w:rsidRPr="006C5A19">
        <w:rPr>
          <w:rFonts w:ascii="Times New Roman" w:hAnsi="Times New Roman"/>
          <w:szCs w:val="24"/>
          <w:lang w:val="pt-BR"/>
        </w:rPr>
        <w:t xml:space="preserve">.1.6) </w:t>
      </w:r>
      <w:r w:rsidRPr="006C5A19">
        <w:rPr>
          <w:rFonts w:ascii="Times New Roman" w:hAnsi="Times New Roman"/>
          <w:b w:val="0"/>
          <w:szCs w:val="24"/>
        </w:rPr>
        <w:t>Serviço de supervisão e/ou fiscalização e/ou apoio à supervisão e/ou apoio à fiscalização de obras de áreas de lazer e paisagismo.</w:t>
      </w:r>
    </w:p>
    <w:p w14:paraId="3C71806B" w14:textId="77777777" w:rsidR="000E58BC" w:rsidRPr="00E63CE4" w:rsidRDefault="000E58BC" w:rsidP="00CC02C5">
      <w:pPr>
        <w:pStyle w:val="Corpodetexto"/>
        <w:tabs>
          <w:tab w:val="left" w:pos="284"/>
        </w:tabs>
        <w:spacing w:line="276" w:lineRule="auto"/>
        <w:ind w:left="1134" w:right="106"/>
        <w:rPr>
          <w:rFonts w:ascii="Times New Roman" w:hAnsi="Times New Roman"/>
          <w:b w:val="0"/>
          <w:szCs w:val="24"/>
          <w:lang w:val="pt-BR"/>
        </w:rPr>
      </w:pPr>
    </w:p>
    <w:p w14:paraId="2EFA9515" w14:textId="77777777" w:rsidR="00CC02C5" w:rsidRPr="004F07F7" w:rsidRDefault="00CC02C5" w:rsidP="00CC02C5">
      <w:pPr>
        <w:pStyle w:val="PargrafodaLista"/>
        <w:rPr>
          <w:szCs w:val="24"/>
        </w:rPr>
      </w:pPr>
    </w:p>
    <w:p w14:paraId="5E360917" w14:textId="77777777" w:rsidR="00CC02C5" w:rsidRDefault="00CC02C5" w:rsidP="00CC02C5">
      <w:pPr>
        <w:spacing w:line="276" w:lineRule="auto"/>
        <w:ind w:left="708"/>
        <w:rPr>
          <w:szCs w:val="24"/>
        </w:rPr>
      </w:pPr>
      <w:r>
        <w:rPr>
          <w:b/>
          <w:szCs w:val="24"/>
        </w:rPr>
        <w:t>b.2</w:t>
      </w:r>
      <w:r w:rsidRPr="00AB0BB4">
        <w:rPr>
          <w:b/>
          <w:szCs w:val="24"/>
        </w:rPr>
        <w:t>)</w:t>
      </w:r>
      <w:r w:rsidRPr="00AB0BB4">
        <w:rPr>
          <w:szCs w:val="24"/>
        </w:rPr>
        <w:t xml:space="preserve"> A comprovação de execução acima mencionada poderá ser feita mediante apresentação de 01 (um) ou mais atestados e/ou certidões referentes a um único ou a diversos contratos, com pelo menos os seguintes dados da CONTRATADA:</w:t>
      </w:r>
    </w:p>
    <w:p w14:paraId="5A07959D" w14:textId="77777777" w:rsidR="00CC02C5" w:rsidRPr="00AB0BB4" w:rsidRDefault="00CC02C5" w:rsidP="00CC02C5">
      <w:pPr>
        <w:spacing w:line="276" w:lineRule="auto"/>
        <w:ind w:left="708"/>
        <w:rPr>
          <w:szCs w:val="24"/>
        </w:rPr>
      </w:pPr>
    </w:p>
    <w:p w14:paraId="70039534" w14:textId="77777777" w:rsidR="00CC02C5" w:rsidRPr="0047142B" w:rsidRDefault="00CC02C5" w:rsidP="00CC02C5">
      <w:pPr>
        <w:pStyle w:val="PargrafodaLista"/>
        <w:spacing w:after="200" w:line="276" w:lineRule="auto"/>
        <w:ind w:left="1560" w:hanging="426"/>
        <w:rPr>
          <w:szCs w:val="24"/>
        </w:rPr>
      </w:pPr>
      <w:r w:rsidRPr="008309F8">
        <w:rPr>
          <w:b/>
          <w:szCs w:val="24"/>
        </w:rPr>
        <w:t>b.2.1)</w:t>
      </w:r>
      <w:r w:rsidRPr="00AB0BB4">
        <w:rPr>
          <w:szCs w:val="24"/>
        </w:rPr>
        <w:t xml:space="preserve"> Nome (razão social), CNPJ e endereço completo; </w:t>
      </w:r>
    </w:p>
    <w:p w14:paraId="547FDEAE" w14:textId="77777777" w:rsidR="00CC02C5" w:rsidRPr="00AB0BB4" w:rsidRDefault="00CC02C5" w:rsidP="00CC02C5">
      <w:pPr>
        <w:pStyle w:val="PargrafodaLista"/>
        <w:spacing w:after="200" w:line="276" w:lineRule="auto"/>
        <w:ind w:left="1416" w:hanging="282"/>
        <w:rPr>
          <w:szCs w:val="24"/>
        </w:rPr>
      </w:pPr>
      <w:r w:rsidRPr="008309F8">
        <w:rPr>
          <w:b/>
          <w:szCs w:val="24"/>
        </w:rPr>
        <w:t>b.2.2)</w:t>
      </w:r>
      <w:r w:rsidRPr="00AB0BB4">
        <w:rPr>
          <w:szCs w:val="24"/>
        </w:rPr>
        <w:t xml:space="preserve"> Denominação, descrição e finalidade dos serviços; </w:t>
      </w:r>
    </w:p>
    <w:p w14:paraId="488E9D8A" w14:textId="77777777" w:rsidR="00CC02C5" w:rsidRPr="00AB0BB4" w:rsidRDefault="00CC02C5" w:rsidP="00CC02C5">
      <w:pPr>
        <w:pStyle w:val="PargrafodaLista"/>
        <w:spacing w:after="200" w:line="276" w:lineRule="auto"/>
        <w:ind w:left="1416" w:hanging="282"/>
        <w:rPr>
          <w:szCs w:val="24"/>
        </w:rPr>
      </w:pPr>
      <w:r w:rsidRPr="008309F8">
        <w:rPr>
          <w:b/>
          <w:szCs w:val="24"/>
        </w:rPr>
        <w:t>b.2.3)</w:t>
      </w:r>
      <w:r w:rsidRPr="00AB0BB4">
        <w:rPr>
          <w:szCs w:val="24"/>
        </w:rPr>
        <w:t xml:space="preserve"> Local de instalação ou de execução dos serviços; </w:t>
      </w:r>
    </w:p>
    <w:p w14:paraId="223E994B" w14:textId="77777777" w:rsidR="00CC02C5" w:rsidRPr="00B24E07" w:rsidRDefault="00CC02C5" w:rsidP="00CC02C5">
      <w:pPr>
        <w:pStyle w:val="PargrafodaLista"/>
        <w:spacing w:after="200" w:line="276" w:lineRule="auto"/>
        <w:ind w:left="1416" w:hanging="282"/>
        <w:rPr>
          <w:szCs w:val="24"/>
        </w:rPr>
      </w:pPr>
      <w:r w:rsidRPr="008309F8">
        <w:rPr>
          <w:b/>
          <w:szCs w:val="24"/>
        </w:rPr>
        <w:t>b.2.4)</w:t>
      </w:r>
      <w:r w:rsidRPr="00AB0BB4">
        <w:rPr>
          <w:szCs w:val="24"/>
        </w:rPr>
        <w:t xml:space="preserve"> Período e prazo de realização; e </w:t>
      </w:r>
    </w:p>
    <w:p w14:paraId="568B83C6" w14:textId="77777777" w:rsidR="00CC02C5" w:rsidRPr="002C3EBD" w:rsidRDefault="00CC02C5" w:rsidP="00CC02C5">
      <w:pPr>
        <w:pStyle w:val="PargrafodaLista"/>
        <w:spacing w:after="200" w:line="276" w:lineRule="auto"/>
        <w:ind w:left="1416" w:hanging="282"/>
        <w:rPr>
          <w:szCs w:val="24"/>
        </w:rPr>
      </w:pPr>
      <w:r w:rsidRPr="008309F8">
        <w:rPr>
          <w:b/>
          <w:szCs w:val="24"/>
        </w:rPr>
        <w:t>b.2.5)</w:t>
      </w:r>
      <w:r w:rsidRPr="00AB0BB4">
        <w:rPr>
          <w:szCs w:val="24"/>
        </w:rPr>
        <w:t xml:space="preserve"> Volume dos serviços (quantidades, dimensões, etc.).</w:t>
      </w:r>
    </w:p>
    <w:p w14:paraId="0B7D613B" w14:textId="77777777" w:rsidR="002F11AC" w:rsidRDefault="002F11AC" w:rsidP="00CC02C5">
      <w:pPr>
        <w:pStyle w:val="Corpodetexto"/>
        <w:tabs>
          <w:tab w:val="left" w:pos="284"/>
        </w:tabs>
        <w:spacing w:line="276" w:lineRule="auto"/>
        <w:ind w:right="106"/>
        <w:rPr>
          <w:rFonts w:ascii="Times New Roman" w:hAnsi="Times New Roman"/>
          <w:szCs w:val="24"/>
          <w:lang w:val="pt-BR"/>
        </w:rPr>
      </w:pPr>
    </w:p>
    <w:p w14:paraId="79FA5EF8" w14:textId="19121A5D" w:rsidR="00CC02C5" w:rsidRPr="00DB02C5" w:rsidRDefault="00A22A08" w:rsidP="00CC02C5">
      <w:pPr>
        <w:pStyle w:val="Corpodetexto"/>
        <w:tabs>
          <w:tab w:val="left" w:pos="284"/>
        </w:tabs>
        <w:spacing w:line="276" w:lineRule="auto"/>
        <w:ind w:right="106"/>
        <w:rPr>
          <w:rFonts w:ascii="Times New Roman" w:hAnsi="Times New Roman"/>
          <w:b w:val="0"/>
          <w:szCs w:val="24"/>
          <w:lang w:val="pt-BR"/>
        </w:rPr>
      </w:pPr>
      <w:r>
        <w:rPr>
          <w:rFonts w:ascii="Times New Roman" w:hAnsi="Times New Roman"/>
          <w:szCs w:val="24"/>
          <w:lang w:val="pt-BR"/>
        </w:rPr>
        <w:t>12.6</w:t>
      </w:r>
      <w:r w:rsidR="00CC02C5" w:rsidRPr="00DB02C5">
        <w:rPr>
          <w:rFonts w:ascii="Times New Roman" w:hAnsi="Times New Roman"/>
          <w:szCs w:val="24"/>
          <w:lang w:val="pt-BR"/>
        </w:rPr>
        <w:t xml:space="preserve">.2 </w:t>
      </w:r>
      <w:r w:rsidR="00CC02C5" w:rsidRPr="00DB02C5">
        <w:rPr>
          <w:rFonts w:ascii="Times New Roman" w:hAnsi="Times New Roman"/>
          <w:szCs w:val="24"/>
        </w:rPr>
        <w:t>TÉCNICA-PROFISSIONAL</w:t>
      </w:r>
      <w:r w:rsidR="00CC02C5" w:rsidRPr="00DB02C5">
        <w:rPr>
          <w:rFonts w:ascii="Times New Roman" w:hAnsi="Times New Roman"/>
          <w:szCs w:val="24"/>
          <w:lang w:val="pt-BR"/>
        </w:rPr>
        <w:t>:</w:t>
      </w:r>
      <w:r w:rsidR="00CC02C5">
        <w:rPr>
          <w:rFonts w:ascii="Times New Roman" w:hAnsi="Times New Roman"/>
          <w:b w:val="0"/>
          <w:szCs w:val="24"/>
          <w:lang w:val="pt-BR"/>
        </w:rPr>
        <w:t xml:space="preserve"> </w:t>
      </w:r>
      <w:r w:rsidR="00CC02C5" w:rsidRPr="00DB02C5">
        <w:rPr>
          <w:rFonts w:ascii="Times New Roman" w:hAnsi="Times New Roman"/>
          <w:b w:val="0"/>
          <w:szCs w:val="24"/>
          <w:lang w:bidi="en-US"/>
        </w:rPr>
        <w:t>As licitantes deverão comprovar qualificação técnico-profissional, mediante a apresentação dos seguintes documentos:</w:t>
      </w:r>
    </w:p>
    <w:p w14:paraId="3E286B22" w14:textId="77777777" w:rsidR="00384B3B" w:rsidRPr="00D05A87" w:rsidRDefault="00384B3B" w:rsidP="00CC02C5">
      <w:pPr>
        <w:pStyle w:val="Corpodetexto"/>
        <w:spacing w:line="276" w:lineRule="auto"/>
        <w:ind w:right="106"/>
        <w:rPr>
          <w:rFonts w:ascii="Times New Roman" w:hAnsi="Times New Roman"/>
          <w:b w:val="0"/>
          <w:szCs w:val="24"/>
          <w:lang w:val="pt-BR"/>
        </w:rPr>
      </w:pPr>
    </w:p>
    <w:p w14:paraId="705F7A5F" w14:textId="6252B9C3" w:rsidR="00BA033E" w:rsidRDefault="00CC02C5" w:rsidP="00BA033E">
      <w:pPr>
        <w:widowControl w:val="0"/>
        <w:spacing w:after="120"/>
        <w:ind w:right="106"/>
        <w:rPr>
          <w:szCs w:val="24"/>
        </w:rPr>
      </w:pPr>
      <w:r w:rsidRPr="00BA033E">
        <w:rPr>
          <w:szCs w:val="24"/>
        </w:rPr>
        <w:t>a) Prova de possuir no seu quadro permanente, à sua di</w:t>
      </w:r>
      <w:r w:rsidR="00BA033E" w:rsidRPr="00BA033E">
        <w:rPr>
          <w:szCs w:val="24"/>
        </w:rPr>
        <w:t>sposição, na data da licitação</w:t>
      </w:r>
      <w:r w:rsidRPr="00BA033E">
        <w:rPr>
          <w:szCs w:val="24"/>
        </w:rPr>
        <w:t xml:space="preserve">, </w:t>
      </w:r>
      <w:r w:rsidR="00BA033E" w:rsidRPr="00BA033E">
        <w:rPr>
          <w:szCs w:val="24"/>
        </w:rPr>
        <w:t xml:space="preserve">e constante da certidão de Registro de Pessoa Jurídica do CREA ou CAU, </w:t>
      </w:r>
      <w:r w:rsidR="00BA033E" w:rsidRPr="00BA033E">
        <w:rPr>
          <w:szCs w:val="24"/>
          <w:lang w:bidi="en-US"/>
        </w:rPr>
        <w:t>acompanhados das respectivas certidões de Acervo Técnico – CAT, expedidas por estes Conselhos,</w:t>
      </w:r>
      <w:r w:rsidR="00BA033E" w:rsidRPr="00BA033E">
        <w:rPr>
          <w:szCs w:val="24"/>
        </w:rPr>
        <w:t xml:space="preserve"> os profissionais que </w:t>
      </w:r>
      <w:proofErr w:type="gramStart"/>
      <w:r w:rsidR="00BA033E" w:rsidRPr="00BA033E">
        <w:rPr>
          <w:szCs w:val="24"/>
        </w:rPr>
        <w:t>comprove(</w:t>
      </w:r>
      <w:proofErr w:type="gramEnd"/>
      <w:r w:rsidR="00BA033E" w:rsidRPr="00BA033E">
        <w:rPr>
          <w:szCs w:val="24"/>
        </w:rPr>
        <w:t>m), conforme quadro abaixo, possuir atestado(s) e/ou certidão(</w:t>
      </w:r>
      <w:proofErr w:type="spellStart"/>
      <w:r w:rsidR="00BA033E" w:rsidRPr="00BA033E">
        <w:rPr>
          <w:szCs w:val="24"/>
        </w:rPr>
        <w:t>ões</w:t>
      </w:r>
      <w:proofErr w:type="spellEnd"/>
      <w:r w:rsidR="00BA033E" w:rsidRPr="00BA033E">
        <w:rPr>
          <w:szCs w:val="24"/>
        </w:rPr>
        <w:t>) de responsabilidade técnica de serviços de características similares às do objeto licitado. Consideram-se serviços de características similares aos do objeto licitado os constantes do Quadro a seguir:</w:t>
      </w:r>
    </w:p>
    <w:p w14:paraId="4E48621C" w14:textId="77777777" w:rsidR="00BD2340" w:rsidRDefault="00BD2340" w:rsidP="00BA033E">
      <w:pPr>
        <w:widowControl w:val="0"/>
        <w:spacing w:after="120"/>
        <w:ind w:right="106"/>
        <w:rPr>
          <w:szCs w:val="24"/>
        </w:rPr>
      </w:pP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3967"/>
        <w:gridCol w:w="2391"/>
        <w:gridCol w:w="1673"/>
      </w:tblGrid>
      <w:tr w:rsidR="00AA38F7" w:rsidRPr="00AA38F7" w14:paraId="2F98AD00" w14:textId="77777777" w:rsidTr="00AA38F7">
        <w:trPr>
          <w:cantSplit/>
          <w:trHeight w:val="458"/>
          <w:tblHeader/>
          <w:jc w:val="center"/>
        </w:trPr>
        <w:tc>
          <w:tcPr>
            <w:tcW w:w="590" w:type="pct"/>
            <w:shd w:val="clear" w:color="auto" w:fill="C6D9F1"/>
          </w:tcPr>
          <w:p w14:paraId="79A8757C" w14:textId="77777777" w:rsidR="00AA38F7" w:rsidRPr="00AA38F7" w:rsidRDefault="00AA38F7" w:rsidP="008F67B6">
            <w:pPr>
              <w:tabs>
                <w:tab w:val="left" w:pos="426"/>
              </w:tabs>
              <w:ind w:right="106"/>
              <w:jc w:val="center"/>
              <w:rPr>
                <w:b/>
                <w:bCs/>
                <w:szCs w:val="24"/>
              </w:rPr>
            </w:pPr>
          </w:p>
        </w:tc>
        <w:tc>
          <w:tcPr>
            <w:tcW w:w="1776" w:type="pct"/>
            <w:shd w:val="clear" w:color="auto" w:fill="C6D9F1"/>
            <w:noWrap/>
            <w:vAlign w:val="center"/>
            <w:hideMark/>
          </w:tcPr>
          <w:p w14:paraId="4EB00790" w14:textId="77777777" w:rsidR="00AA38F7" w:rsidRPr="00AA38F7" w:rsidRDefault="00AA38F7" w:rsidP="008F67B6">
            <w:pPr>
              <w:tabs>
                <w:tab w:val="left" w:pos="426"/>
              </w:tabs>
              <w:ind w:right="106"/>
              <w:jc w:val="center"/>
              <w:rPr>
                <w:b/>
                <w:bCs/>
                <w:szCs w:val="24"/>
              </w:rPr>
            </w:pPr>
            <w:r w:rsidRPr="00AA38F7">
              <w:rPr>
                <w:b/>
                <w:bCs/>
                <w:szCs w:val="24"/>
              </w:rPr>
              <w:t>DESCRIÇÃO DO PROFISSIONAL</w:t>
            </w:r>
          </w:p>
        </w:tc>
        <w:tc>
          <w:tcPr>
            <w:tcW w:w="1605" w:type="pct"/>
            <w:shd w:val="clear" w:color="auto" w:fill="C6D9F1"/>
            <w:noWrap/>
            <w:vAlign w:val="center"/>
            <w:hideMark/>
          </w:tcPr>
          <w:p w14:paraId="521F0058" w14:textId="77777777" w:rsidR="00AA38F7" w:rsidRPr="00AA38F7" w:rsidRDefault="00AA38F7" w:rsidP="008F67B6">
            <w:pPr>
              <w:tabs>
                <w:tab w:val="left" w:pos="426"/>
              </w:tabs>
              <w:ind w:right="106"/>
              <w:jc w:val="center"/>
              <w:rPr>
                <w:b/>
                <w:bCs/>
                <w:szCs w:val="24"/>
              </w:rPr>
            </w:pPr>
            <w:r w:rsidRPr="00AA38F7">
              <w:rPr>
                <w:b/>
                <w:bCs/>
                <w:szCs w:val="24"/>
              </w:rPr>
              <w:t>Capacitação</w:t>
            </w:r>
          </w:p>
        </w:tc>
        <w:tc>
          <w:tcPr>
            <w:tcW w:w="1029" w:type="pct"/>
            <w:shd w:val="clear" w:color="auto" w:fill="C6D9F1"/>
            <w:noWrap/>
            <w:vAlign w:val="center"/>
          </w:tcPr>
          <w:p w14:paraId="0A5D126E" w14:textId="77777777" w:rsidR="00AA38F7" w:rsidRPr="00AA38F7" w:rsidRDefault="00AA38F7" w:rsidP="008F67B6">
            <w:pPr>
              <w:tabs>
                <w:tab w:val="left" w:pos="426"/>
              </w:tabs>
              <w:ind w:right="106"/>
              <w:jc w:val="center"/>
              <w:rPr>
                <w:b/>
                <w:bCs/>
                <w:szCs w:val="24"/>
              </w:rPr>
            </w:pPr>
            <w:r w:rsidRPr="00AA38F7">
              <w:rPr>
                <w:b/>
                <w:bCs/>
                <w:szCs w:val="24"/>
              </w:rPr>
              <w:t>Quant/Nível</w:t>
            </w:r>
          </w:p>
        </w:tc>
      </w:tr>
      <w:tr w:rsidR="00AA38F7" w:rsidRPr="00AA38F7" w14:paraId="1DC43EF7" w14:textId="77777777" w:rsidTr="00AA38F7">
        <w:trPr>
          <w:trHeight w:val="581"/>
          <w:jc w:val="center"/>
        </w:trPr>
        <w:tc>
          <w:tcPr>
            <w:tcW w:w="590" w:type="pct"/>
            <w:vAlign w:val="center"/>
          </w:tcPr>
          <w:p w14:paraId="0F31A4D5" w14:textId="77777777" w:rsidR="00AA38F7" w:rsidRPr="00AA38F7" w:rsidRDefault="00AA38F7" w:rsidP="008F67B6">
            <w:pPr>
              <w:spacing w:after="120" w:line="276" w:lineRule="auto"/>
              <w:ind w:right="106"/>
              <w:jc w:val="center"/>
              <w:rPr>
                <w:b/>
                <w:bCs/>
                <w:szCs w:val="24"/>
              </w:rPr>
            </w:pPr>
            <w:r w:rsidRPr="00AA38F7">
              <w:rPr>
                <w:b/>
                <w:bCs/>
                <w:szCs w:val="24"/>
              </w:rPr>
              <w:t>A</w:t>
            </w:r>
          </w:p>
        </w:tc>
        <w:tc>
          <w:tcPr>
            <w:tcW w:w="1776" w:type="pct"/>
            <w:shd w:val="clear" w:color="auto" w:fill="auto"/>
            <w:vAlign w:val="center"/>
            <w:hideMark/>
          </w:tcPr>
          <w:p w14:paraId="7E8D2BF5" w14:textId="77777777" w:rsidR="00AA38F7" w:rsidRPr="00AA38F7" w:rsidRDefault="00AA38F7" w:rsidP="008F67B6">
            <w:pPr>
              <w:spacing w:after="120" w:line="276" w:lineRule="auto"/>
              <w:ind w:right="106"/>
              <w:jc w:val="center"/>
              <w:rPr>
                <w:szCs w:val="24"/>
              </w:rPr>
            </w:pPr>
            <w:r w:rsidRPr="00AA38F7">
              <w:rPr>
                <w:b/>
                <w:bCs/>
                <w:szCs w:val="24"/>
              </w:rPr>
              <w:t>Supervisor Geral</w:t>
            </w:r>
            <w:r w:rsidRPr="00AA38F7">
              <w:rPr>
                <w:bCs/>
                <w:szCs w:val="24"/>
              </w:rPr>
              <w:t xml:space="preserve"> </w:t>
            </w:r>
            <w:r w:rsidRPr="00AA38F7">
              <w:rPr>
                <w:bCs/>
                <w:szCs w:val="24"/>
              </w:rPr>
              <w:br/>
            </w:r>
            <w:r w:rsidRPr="00AA38F7">
              <w:rPr>
                <w:szCs w:val="24"/>
              </w:rPr>
              <w:t>Nível superior em Engenharia Civil / Arquitetura</w:t>
            </w:r>
          </w:p>
        </w:tc>
        <w:tc>
          <w:tcPr>
            <w:tcW w:w="1605" w:type="pct"/>
            <w:shd w:val="clear" w:color="auto" w:fill="auto"/>
            <w:vAlign w:val="center"/>
            <w:hideMark/>
          </w:tcPr>
          <w:p w14:paraId="08DC5922" w14:textId="17C54567" w:rsidR="00AA38F7" w:rsidRPr="00AA38F7" w:rsidRDefault="00AA38F7" w:rsidP="008F67B6">
            <w:pPr>
              <w:tabs>
                <w:tab w:val="left" w:pos="426"/>
              </w:tabs>
              <w:ind w:right="106"/>
              <w:rPr>
                <w:szCs w:val="24"/>
              </w:rPr>
            </w:pPr>
            <w:r w:rsidRPr="00AA38F7">
              <w:rPr>
                <w:szCs w:val="24"/>
              </w:rPr>
              <w:t xml:space="preserve">Experiência em supervisão e/ou fiscalização </w:t>
            </w:r>
            <w:r w:rsidRPr="00AA38F7">
              <w:rPr>
                <w:rStyle w:val="Ttulo2Char"/>
                <w:rFonts w:ascii="Times New Roman" w:hAnsi="Times New Roman"/>
                <w:b w:val="0"/>
                <w:sz w:val="24"/>
                <w:szCs w:val="24"/>
              </w:rPr>
              <w:t xml:space="preserve">e/ou apoio à supervisão e/ou apoio à fiscalização </w:t>
            </w:r>
            <w:r w:rsidR="00074858">
              <w:rPr>
                <w:szCs w:val="24"/>
              </w:rPr>
              <w:t xml:space="preserve">de </w:t>
            </w:r>
            <w:r w:rsidR="00074858" w:rsidRPr="00074858">
              <w:rPr>
                <w:b/>
                <w:szCs w:val="24"/>
              </w:rPr>
              <w:t>1</w:t>
            </w:r>
            <w:r w:rsidRPr="00074858">
              <w:rPr>
                <w:b/>
                <w:szCs w:val="24"/>
              </w:rPr>
              <w:t xml:space="preserve"> ou mais</w:t>
            </w:r>
            <w:r w:rsidRPr="00AA38F7">
              <w:rPr>
                <w:szCs w:val="24"/>
              </w:rPr>
              <w:t xml:space="preserve"> obras de infraestrutura urbana que contemplem entre outros: drenagem pluvial e sistemas viários urbanos.  </w:t>
            </w:r>
          </w:p>
        </w:tc>
        <w:tc>
          <w:tcPr>
            <w:tcW w:w="1029" w:type="pct"/>
            <w:shd w:val="clear" w:color="auto" w:fill="auto"/>
            <w:noWrap/>
            <w:vAlign w:val="center"/>
          </w:tcPr>
          <w:p w14:paraId="08541C09" w14:textId="77777777" w:rsidR="00AA38F7" w:rsidRPr="00AA38F7" w:rsidRDefault="00AA38F7" w:rsidP="008F67B6">
            <w:pPr>
              <w:tabs>
                <w:tab w:val="left" w:pos="426"/>
              </w:tabs>
              <w:ind w:right="106"/>
              <w:jc w:val="center"/>
              <w:rPr>
                <w:szCs w:val="24"/>
              </w:rPr>
            </w:pPr>
            <w:r w:rsidRPr="00AA38F7">
              <w:rPr>
                <w:szCs w:val="24"/>
              </w:rPr>
              <w:t>1 -Sênior</w:t>
            </w:r>
          </w:p>
        </w:tc>
      </w:tr>
      <w:tr w:rsidR="00AA38F7" w:rsidRPr="00AA38F7" w14:paraId="0FAA7312" w14:textId="77777777" w:rsidTr="00AA38F7">
        <w:trPr>
          <w:trHeight w:val="610"/>
          <w:jc w:val="center"/>
        </w:trPr>
        <w:tc>
          <w:tcPr>
            <w:tcW w:w="590" w:type="pct"/>
            <w:vAlign w:val="center"/>
          </w:tcPr>
          <w:p w14:paraId="0CB05E54" w14:textId="77777777" w:rsidR="00AA38F7" w:rsidRPr="00AA38F7" w:rsidRDefault="00AA38F7" w:rsidP="008F67B6">
            <w:pPr>
              <w:tabs>
                <w:tab w:val="left" w:pos="426"/>
              </w:tabs>
              <w:ind w:right="106"/>
              <w:jc w:val="center"/>
              <w:rPr>
                <w:b/>
                <w:szCs w:val="24"/>
              </w:rPr>
            </w:pPr>
            <w:r w:rsidRPr="00AA38F7">
              <w:rPr>
                <w:b/>
                <w:szCs w:val="24"/>
              </w:rPr>
              <w:t>B</w:t>
            </w:r>
          </w:p>
        </w:tc>
        <w:tc>
          <w:tcPr>
            <w:tcW w:w="1776" w:type="pct"/>
            <w:vAlign w:val="center"/>
            <w:hideMark/>
          </w:tcPr>
          <w:p w14:paraId="651F72C3" w14:textId="77777777" w:rsidR="00AA38F7" w:rsidRPr="00AA38F7" w:rsidRDefault="00AA38F7" w:rsidP="008F67B6">
            <w:pPr>
              <w:tabs>
                <w:tab w:val="left" w:pos="426"/>
              </w:tabs>
              <w:ind w:right="106"/>
              <w:jc w:val="center"/>
              <w:rPr>
                <w:szCs w:val="24"/>
              </w:rPr>
            </w:pPr>
            <w:r w:rsidRPr="00AA38F7">
              <w:rPr>
                <w:b/>
                <w:szCs w:val="24"/>
              </w:rPr>
              <w:t>Profissional com experiência em obras de Drenagem</w:t>
            </w:r>
            <w:r w:rsidRPr="00AA38F7">
              <w:rPr>
                <w:bCs/>
                <w:szCs w:val="24"/>
              </w:rPr>
              <w:br/>
            </w:r>
            <w:r w:rsidRPr="00AA38F7">
              <w:rPr>
                <w:szCs w:val="24"/>
              </w:rPr>
              <w:t>Nível superior em Engenharia Civil</w:t>
            </w:r>
          </w:p>
        </w:tc>
        <w:tc>
          <w:tcPr>
            <w:tcW w:w="1605" w:type="pct"/>
            <w:vAlign w:val="center"/>
            <w:hideMark/>
          </w:tcPr>
          <w:p w14:paraId="0282902A" w14:textId="79B3868C" w:rsidR="00AA38F7" w:rsidRPr="00AA38F7" w:rsidRDefault="00AA38F7" w:rsidP="008F67B6">
            <w:pPr>
              <w:tabs>
                <w:tab w:val="left" w:pos="426"/>
              </w:tabs>
              <w:ind w:right="106"/>
              <w:rPr>
                <w:szCs w:val="24"/>
              </w:rPr>
            </w:pPr>
            <w:r w:rsidRPr="00AA38F7">
              <w:rPr>
                <w:szCs w:val="24"/>
              </w:rPr>
              <w:t xml:space="preserve">Experiência em supervisão e/ou fiscalização </w:t>
            </w:r>
            <w:r w:rsidRPr="00AA38F7">
              <w:rPr>
                <w:rStyle w:val="Ttulo2Char"/>
                <w:rFonts w:ascii="Times New Roman" w:hAnsi="Times New Roman"/>
                <w:b w:val="0"/>
                <w:sz w:val="24"/>
                <w:szCs w:val="24"/>
              </w:rPr>
              <w:t xml:space="preserve">e/ou apoio à supervisão e/ou apoio à fiscalização </w:t>
            </w:r>
            <w:r w:rsidRPr="00AA38F7">
              <w:rPr>
                <w:szCs w:val="24"/>
              </w:rPr>
              <w:t>de</w:t>
            </w:r>
            <w:r w:rsidR="00074858">
              <w:rPr>
                <w:b/>
                <w:bCs/>
                <w:szCs w:val="24"/>
              </w:rPr>
              <w:t xml:space="preserve"> 1</w:t>
            </w:r>
            <w:r w:rsidRPr="00AA38F7">
              <w:rPr>
                <w:b/>
                <w:bCs/>
                <w:szCs w:val="24"/>
              </w:rPr>
              <w:t xml:space="preserve"> ou mais </w:t>
            </w:r>
            <w:r w:rsidRPr="00AA38F7">
              <w:rPr>
                <w:szCs w:val="24"/>
              </w:rPr>
              <w:t xml:space="preserve">obras de infraestrutura urbana que contemplem drenagem urbana.  </w:t>
            </w:r>
          </w:p>
        </w:tc>
        <w:tc>
          <w:tcPr>
            <w:tcW w:w="1029" w:type="pct"/>
            <w:noWrap/>
            <w:vAlign w:val="center"/>
          </w:tcPr>
          <w:p w14:paraId="65E14F42" w14:textId="77777777" w:rsidR="00AA38F7" w:rsidRPr="00AA38F7" w:rsidRDefault="00AA38F7" w:rsidP="008F67B6">
            <w:pPr>
              <w:tabs>
                <w:tab w:val="left" w:pos="426"/>
              </w:tabs>
              <w:ind w:right="106"/>
              <w:rPr>
                <w:szCs w:val="24"/>
              </w:rPr>
            </w:pPr>
            <w:r w:rsidRPr="00AA38F7">
              <w:rPr>
                <w:szCs w:val="24"/>
              </w:rPr>
              <w:t xml:space="preserve">          1-Sênior</w:t>
            </w:r>
          </w:p>
        </w:tc>
      </w:tr>
      <w:tr w:rsidR="00AA38F7" w:rsidRPr="00AA38F7" w14:paraId="16C79D92" w14:textId="77777777" w:rsidTr="00AA38F7">
        <w:trPr>
          <w:trHeight w:val="765"/>
          <w:jc w:val="center"/>
        </w:trPr>
        <w:tc>
          <w:tcPr>
            <w:tcW w:w="590" w:type="pct"/>
            <w:vAlign w:val="center"/>
          </w:tcPr>
          <w:p w14:paraId="190D26B9" w14:textId="77777777" w:rsidR="00AA38F7" w:rsidRPr="00AA38F7" w:rsidRDefault="00AA38F7" w:rsidP="008F67B6">
            <w:pPr>
              <w:tabs>
                <w:tab w:val="left" w:pos="426"/>
              </w:tabs>
              <w:ind w:right="106"/>
              <w:jc w:val="center"/>
              <w:rPr>
                <w:b/>
                <w:szCs w:val="24"/>
              </w:rPr>
            </w:pPr>
            <w:r w:rsidRPr="00AA38F7">
              <w:rPr>
                <w:b/>
                <w:szCs w:val="24"/>
              </w:rPr>
              <w:t>C</w:t>
            </w:r>
          </w:p>
        </w:tc>
        <w:tc>
          <w:tcPr>
            <w:tcW w:w="1776" w:type="pct"/>
            <w:vAlign w:val="center"/>
          </w:tcPr>
          <w:p w14:paraId="28934EFD" w14:textId="77777777" w:rsidR="00AA38F7" w:rsidRPr="00AA38F7" w:rsidRDefault="00AA38F7" w:rsidP="008F67B6">
            <w:pPr>
              <w:tabs>
                <w:tab w:val="left" w:pos="426"/>
              </w:tabs>
              <w:ind w:right="106"/>
              <w:jc w:val="center"/>
              <w:rPr>
                <w:b/>
                <w:bCs/>
                <w:szCs w:val="24"/>
              </w:rPr>
            </w:pPr>
            <w:r w:rsidRPr="00AA38F7">
              <w:rPr>
                <w:b/>
                <w:szCs w:val="24"/>
              </w:rPr>
              <w:t>Profissional com experiência</w:t>
            </w:r>
            <w:r w:rsidRPr="00AA38F7">
              <w:rPr>
                <w:b/>
                <w:bCs/>
                <w:szCs w:val="24"/>
              </w:rPr>
              <w:t xml:space="preserve"> em Saneamento</w:t>
            </w:r>
          </w:p>
          <w:p w14:paraId="364A1A33" w14:textId="77777777" w:rsidR="00AA38F7" w:rsidRPr="00AA38F7" w:rsidRDefault="00AA38F7" w:rsidP="008F67B6">
            <w:pPr>
              <w:tabs>
                <w:tab w:val="left" w:pos="426"/>
              </w:tabs>
              <w:ind w:right="106"/>
              <w:jc w:val="center"/>
              <w:rPr>
                <w:szCs w:val="24"/>
              </w:rPr>
            </w:pPr>
            <w:r w:rsidRPr="00AA38F7">
              <w:rPr>
                <w:bCs/>
                <w:szCs w:val="24"/>
              </w:rPr>
              <w:t xml:space="preserve">Nível superior em Engenharia Civil ou Arquitetura </w:t>
            </w:r>
          </w:p>
        </w:tc>
        <w:tc>
          <w:tcPr>
            <w:tcW w:w="1605" w:type="pct"/>
            <w:vAlign w:val="center"/>
          </w:tcPr>
          <w:p w14:paraId="53DBEBA5" w14:textId="14F5CC44" w:rsidR="00AA38F7" w:rsidRPr="00AA38F7" w:rsidRDefault="00AA38F7" w:rsidP="00074858">
            <w:pPr>
              <w:tabs>
                <w:tab w:val="left" w:pos="426"/>
              </w:tabs>
              <w:ind w:right="106"/>
              <w:rPr>
                <w:szCs w:val="24"/>
              </w:rPr>
            </w:pPr>
            <w:r w:rsidRPr="00AA38F7">
              <w:rPr>
                <w:szCs w:val="24"/>
              </w:rPr>
              <w:t xml:space="preserve">Experiência em supervisão e/ou fiscalização </w:t>
            </w:r>
            <w:r w:rsidRPr="00AA38F7">
              <w:rPr>
                <w:rStyle w:val="Ttulo2Char"/>
                <w:rFonts w:ascii="Times New Roman" w:hAnsi="Times New Roman"/>
                <w:b w:val="0"/>
                <w:sz w:val="24"/>
                <w:szCs w:val="24"/>
              </w:rPr>
              <w:t xml:space="preserve">e/ou apoio à supervisão e/ou apoio à fiscalização </w:t>
            </w:r>
            <w:r w:rsidRPr="00AA38F7">
              <w:rPr>
                <w:szCs w:val="24"/>
              </w:rPr>
              <w:t>de</w:t>
            </w:r>
            <w:r w:rsidRPr="00AA38F7">
              <w:rPr>
                <w:b/>
                <w:bCs/>
                <w:szCs w:val="24"/>
              </w:rPr>
              <w:t xml:space="preserve"> </w:t>
            </w:r>
            <w:r w:rsidR="00074858">
              <w:rPr>
                <w:b/>
                <w:bCs/>
                <w:szCs w:val="24"/>
              </w:rPr>
              <w:t>1</w:t>
            </w:r>
            <w:r w:rsidRPr="00AA38F7">
              <w:rPr>
                <w:b/>
                <w:bCs/>
                <w:szCs w:val="24"/>
              </w:rPr>
              <w:t xml:space="preserve"> ou mais </w:t>
            </w:r>
            <w:r w:rsidRPr="00AA38F7">
              <w:rPr>
                <w:szCs w:val="24"/>
              </w:rPr>
              <w:t xml:space="preserve">obras de saneamento.  </w:t>
            </w:r>
          </w:p>
        </w:tc>
        <w:tc>
          <w:tcPr>
            <w:tcW w:w="1029" w:type="pct"/>
            <w:noWrap/>
            <w:vAlign w:val="center"/>
          </w:tcPr>
          <w:p w14:paraId="36EBFFF8" w14:textId="77777777" w:rsidR="00AA38F7" w:rsidRPr="00AA38F7" w:rsidRDefault="00AA38F7" w:rsidP="008F67B6">
            <w:pPr>
              <w:tabs>
                <w:tab w:val="left" w:pos="426"/>
              </w:tabs>
              <w:ind w:right="106"/>
              <w:jc w:val="center"/>
              <w:rPr>
                <w:szCs w:val="24"/>
              </w:rPr>
            </w:pPr>
            <w:r w:rsidRPr="00AA38F7">
              <w:rPr>
                <w:szCs w:val="24"/>
              </w:rPr>
              <w:t>1-Sênior</w:t>
            </w:r>
          </w:p>
        </w:tc>
      </w:tr>
      <w:tr w:rsidR="00AA38F7" w:rsidRPr="00AA38F7" w14:paraId="70718E94" w14:textId="77777777" w:rsidTr="00AA38F7">
        <w:trPr>
          <w:trHeight w:val="765"/>
          <w:jc w:val="center"/>
        </w:trPr>
        <w:tc>
          <w:tcPr>
            <w:tcW w:w="590" w:type="pct"/>
            <w:vAlign w:val="center"/>
          </w:tcPr>
          <w:p w14:paraId="02F4A0AA" w14:textId="77777777" w:rsidR="00AA38F7" w:rsidRPr="00AA38F7" w:rsidRDefault="00AA38F7" w:rsidP="008F67B6">
            <w:pPr>
              <w:tabs>
                <w:tab w:val="left" w:pos="426"/>
              </w:tabs>
              <w:ind w:right="106"/>
              <w:jc w:val="center"/>
              <w:rPr>
                <w:b/>
                <w:szCs w:val="24"/>
              </w:rPr>
            </w:pPr>
            <w:r w:rsidRPr="00AA38F7">
              <w:rPr>
                <w:b/>
                <w:szCs w:val="24"/>
              </w:rPr>
              <w:t>D</w:t>
            </w:r>
          </w:p>
        </w:tc>
        <w:tc>
          <w:tcPr>
            <w:tcW w:w="1776" w:type="pct"/>
            <w:vAlign w:val="center"/>
            <w:hideMark/>
          </w:tcPr>
          <w:p w14:paraId="7DC45D31" w14:textId="77777777" w:rsidR="00AA38F7" w:rsidRPr="00AA38F7" w:rsidRDefault="00AA38F7" w:rsidP="008F67B6">
            <w:pPr>
              <w:tabs>
                <w:tab w:val="left" w:pos="426"/>
              </w:tabs>
              <w:ind w:right="106"/>
              <w:jc w:val="center"/>
              <w:rPr>
                <w:b/>
                <w:bCs/>
                <w:szCs w:val="24"/>
              </w:rPr>
            </w:pPr>
            <w:r w:rsidRPr="00AA38F7">
              <w:rPr>
                <w:b/>
                <w:szCs w:val="24"/>
              </w:rPr>
              <w:t>Profissional com experiência</w:t>
            </w:r>
            <w:r w:rsidRPr="00AA38F7">
              <w:rPr>
                <w:b/>
                <w:bCs/>
                <w:szCs w:val="24"/>
              </w:rPr>
              <w:t xml:space="preserve"> em Meio Ambiente</w:t>
            </w:r>
          </w:p>
          <w:p w14:paraId="71380CEC" w14:textId="77777777" w:rsidR="00AA38F7" w:rsidRPr="00AA38F7" w:rsidRDefault="00AA38F7" w:rsidP="008F67B6">
            <w:pPr>
              <w:tabs>
                <w:tab w:val="left" w:pos="426"/>
              </w:tabs>
              <w:ind w:right="106"/>
              <w:jc w:val="center"/>
              <w:rPr>
                <w:szCs w:val="24"/>
              </w:rPr>
            </w:pPr>
            <w:r w:rsidRPr="00AA38F7">
              <w:rPr>
                <w:bCs/>
                <w:szCs w:val="24"/>
              </w:rPr>
              <w:t>Nível superior em Engenharia (Ambiental / Agrônoma / Civil / Florestal), Biologia, Geografia</w:t>
            </w:r>
          </w:p>
        </w:tc>
        <w:tc>
          <w:tcPr>
            <w:tcW w:w="1605" w:type="pct"/>
            <w:vAlign w:val="center"/>
            <w:hideMark/>
          </w:tcPr>
          <w:p w14:paraId="0E54AEB3" w14:textId="276D7F59" w:rsidR="00AA38F7" w:rsidRPr="00AA38F7" w:rsidRDefault="00074858" w:rsidP="008F67B6">
            <w:pPr>
              <w:tabs>
                <w:tab w:val="left" w:pos="426"/>
              </w:tabs>
              <w:ind w:right="106"/>
              <w:rPr>
                <w:szCs w:val="24"/>
              </w:rPr>
            </w:pPr>
            <w:r>
              <w:rPr>
                <w:szCs w:val="24"/>
              </w:rPr>
              <w:t xml:space="preserve">Experiência em </w:t>
            </w:r>
            <w:r w:rsidRPr="00074858">
              <w:rPr>
                <w:b/>
                <w:szCs w:val="24"/>
              </w:rPr>
              <w:t>1</w:t>
            </w:r>
            <w:r w:rsidR="00AA38F7" w:rsidRPr="00074858">
              <w:rPr>
                <w:b/>
                <w:szCs w:val="24"/>
              </w:rPr>
              <w:t xml:space="preserve"> ou mais</w:t>
            </w:r>
            <w:r w:rsidR="00AA38F7" w:rsidRPr="00AA38F7">
              <w:rPr>
                <w:szCs w:val="24"/>
              </w:rPr>
              <w:t xml:space="preserve"> estudos de avaliação ambiental e/ou projetos de recuperação ambiental </w:t>
            </w:r>
          </w:p>
        </w:tc>
        <w:tc>
          <w:tcPr>
            <w:tcW w:w="1029" w:type="pct"/>
            <w:noWrap/>
            <w:vAlign w:val="center"/>
          </w:tcPr>
          <w:p w14:paraId="61BED155" w14:textId="77777777" w:rsidR="00AA38F7" w:rsidRPr="00AA38F7" w:rsidRDefault="00AA38F7" w:rsidP="008F67B6">
            <w:pPr>
              <w:tabs>
                <w:tab w:val="left" w:pos="426"/>
              </w:tabs>
              <w:ind w:right="106"/>
              <w:jc w:val="center"/>
              <w:rPr>
                <w:szCs w:val="24"/>
              </w:rPr>
            </w:pPr>
            <w:r w:rsidRPr="00AA38F7">
              <w:rPr>
                <w:szCs w:val="24"/>
              </w:rPr>
              <w:t>1-Pleno</w:t>
            </w:r>
          </w:p>
        </w:tc>
      </w:tr>
      <w:tr w:rsidR="00AA38F7" w:rsidRPr="00AA38F7" w14:paraId="473CC3FC" w14:textId="77777777" w:rsidTr="00AA38F7">
        <w:trPr>
          <w:trHeight w:val="634"/>
          <w:jc w:val="center"/>
        </w:trPr>
        <w:tc>
          <w:tcPr>
            <w:tcW w:w="590" w:type="pct"/>
            <w:vAlign w:val="center"/>
          </w:tcPr>
          <w:p w14:paraId="4F77C8C3" w14:textId="77777777" w:rsidR="00AA38F7" w:rsidRPr="00AA38F7" w:rsidRDefault="00AA38F7" w:rsidP="008F67B6">
            <w:pPr>
              <w:tabs>
                <w:tab w:val="left" w:pos="426"/>
              </w:tabs>
              <w:ind w:right="106"/>
              <w:jc w:val="center"/>
              <w:rPr>
                <w:b/>
                <w:bCs/>
                <w:szCs w:val="24"/>
              </w:rPr>
            </w:pPr>
            <w:r w:rsidRPr="00AA38F7">
              <w:rPr>
                <w:b/>
                <w:bCs/>
                <w:szCs w:val="24"/>
              </w:rPr>
              <w:t>E</w:t>
            </w:r>
          </w:p>
        </w:tc>
        <w:tc>
          <w:tcPr>
            <w:tcW w:w="1776" w:type="pct"/>
            <w:vAlign w:val="center"/>
            <w:hideMark/>
          </w:tcPr>
          <w:p w14:paraId="415DCA90" w14:textId="77777777" w:rsidR="00AA38F7" w:rsidRPr="00AA38F7" w:rsidRDefault="00AA38F7" w:rsidP="008F67B6">
            <w:pPr>
              <w:tabs>
                <w:tab w:val="left" w:pos="426"/>
              </w:tabs>
              <w:ind w:right="106"/>
              <w:jc w:val="center"/>
              <w:rPr>
                <w:b/>
                <w:bCs/>
                <w:szCs w:val="24"/>
              </w:rPr>
            </w:pPr>
            <w:r w:rsidRPr="00AA38F7">
              <w:rPr>
                <w:b/>
                <w:bCs/>
                <w:szCs w:val="24"/>
              </w:rPr>
              <w:t>Engenheiro de obras (campo)</w:t>
            </w:r>
          </w:p>
          <w:p w14:paraId="4630DB77" w14:textId="77777777" w:rsidR="00AA38F7" w:rsidRPr="00AA38F7" w:rsidRDefault="00AA38F7" w:rsidP="008F67B6">
            <w:pPr>
              <w:tabs>
                <w:tab w:val="left" w:pos="426"/>
              </w:tabs>
              <w:ind w:right="106"/>
              <w:jc w:val="center"/>
              <w:rPr>
                <w:szCs w:val="24"/>
              </w:rPr>
            </w:pPr>
            <w:r w:rsidRPr="00AA38F7">
              <w:rPr>
                <w:bCs/>
                <w:szCs w:val="24"/>
              </w:rPr>
              <w:t>Nível superior em Engenharia Civil ou Arquitetura</w:t>
            </w:r>
          </w:p>
        </w:tc>
        <w:tc>
          <w:tcPr>
            <w:tcW w:w="1605" w:type="pct"/>
            <w:vAlign w:val="center"/>
            <w:hideMark/>
          </w:tcPr>
          <w:p w14:paraId="5B60464F" w14:textId="769276AB" w:rsidR="00AA38F7" w:rsidRPr="00AA38F7" w:rsidRDefault="00AA38F7" w:rsidP="00074858">
            <w:pPr>
              <w:tabs>
                <w:tab w:val="left" w:pos="426"/>
              </w:tabs>
              <w:ind w:right="106"/>
              <w:rPr>
                <w:szCs w:val="24"/>
              </w:rPr>
            </w:pPr>
            <w:r w:rsidRPr="00AA38F7">
              <w:rPr>
                <w:szCs w:val="24"/>
              </w:rPr>
              <w:t xml:space="preserve">Experiência em Supervisão e/ou Fiscalização de </w:t>
            </w:r>
            <w:r w:rsidR="00074858" w:rsidRPr="00074858">
              <w:rPr>
                <w:b/>
                <w:szCs w:val="24"/>
              </w:rPr>
              <w:t>1</w:t>
            </w:r>
            <w:r w:rsidRPr="00074858">
              <w:rPr>
                <w:b/>
                <w:szCs w:val="24"/>
              </w:rPr>
              <w:t xml:space="preserve"> ou </w:t>
            </w:r>
            <w:r w:rsidRPr="00074858">
              <w:rPr>
                <w:b/>
                <w:szCs w:val="24"/>
              </w:rPr>
              <w:lastRenderedPageBreak/>
              <w:t>mais</w:t>
            </w:r>
            <w:r w:rsidRPr="00AA38F7">
              <w:rPr>
                <w:szCs w:val="24"/>
              </w:rPr>
              <w:t xml:space="preserve"> obras de infraestrutura.</w:t>
            </w:r>
          </w:p>
        </w:tc>
        <w:tc>
          <w:tcPr>
            <w:tcW w:w="1029" w:type="pct"/>
            <w:noWrap/>
            <w:vAlign w:val="center"/>
          </w:tcPr>
          <w:p w14:paraId="17763BFD" w14:textId="77777777" w:rsidR="00AA38F7" w:rsidRPr="00AA38F7" w:rsidRDefault="00AA38F7" w:rsidP="008F67B6">
            <w:pPr>
              <w:tabs>
                <w:tab w:val="left" w:pos="426"/>
              </w:tabs>
              <w:ind w:right="106"/>
              <w:jc w:val="center"/>
              <w:rPr>
                <w:szCs w:val="24"/>
              </w:rPr>
            </w:pPr>
            <w:r w:rsidRPr="00AA38F7">
              <w:rPr>
                <w:szCs w:val="24"/>
              </w:rPr>
              <w:lastRenderedPageBreak/>
              <w:t>1 – Sênior</w:t>
            </w:r>
          </w:p>
          <w:p w14:paraId="2DE812FB" w14:textId="77777777" w:rsidR="00AA38F7" w:rsidRPr="00AA38F7" w:rsidRDefault="00AA38F7" w:rsidP="008F67B6">
            <w:pPr>
              <w:tabs>
                <w:tab w:val="left" w:pos="426"/>
              </w:tabs>
              <w:ind w:right="106"/>
              <w:jc w:val="center"/>
              <w:rPr>
                <w:szCs w:val="24"/>
              </w:rPr>
            </w:pPr>
            <w:r w:rsidRPr="00AA38F7">
              <w:rPr>
                <w:szCs w:val="24"/>
              </w:rPr>
              <w:t>1 - Pleno</w:t>
            </w:r>
          </w:p>
          <w:p w14:paraId="3B2CF842" w14:textId="77777777" w:rsidR="00AA38F7" w:rsidRPr="00AA38F7" w:rsidRDefault="00AA38F7" w:rsidP="008F67B6">
            <w:pPr>
              <w:tabs>
                <w:tab w:val="left" w:pos="426"/>
              </w:tabs>
              <w:ind w:right="106"/>
              <w:jc w:val="center"/>
              <w:rPr>
                <w:szCs w:val="24"/>
              </w:rPr>
            </w:pPr>
          </w:p>
        </w:tc>
      </w:tr>
    </w:tbl>
    <w:p w14:paraId="3FDA2B69" w14:textId="77777777" w:rsidR="00BD2340" w:rsidRDefault="00BD2340" w:rsidP="00BA033E">
      <w:pPr>
        <w:widowControl w:val="0"/>
        <w:spacing w:after="120"/>
        <w:ind w:right="106"/>
        <w:rPr>
          <w:szCs w:val="24"/>
        </w:rPr>
      </w:pPr>
    </w:p>
    <w:p w14:paraId="79C795A7" w14:textId="77777777" w:rsidR="006C5A19" w:rsidRPr="00A6727A" w:rsidRDefault="006C5A19" w:rsidP="00BD2340">
      <w:pPr>
        <w:pStyle w:val="Corpodetexto"/>
        <w:tabs>
          <w:tab w:val="left" w:pos="284"/>
        </w:tabs>
        <w:spacing w:line="276" w:lineRule="auto"/>
        <w:ind w:right="106"/>
        <w:rPr>
          <w:rFonts w:ascii="Times New Roman" w:hAnsi="Times New Roman"/>
          <w:b w:val="0"/>
          <w:szCs w:val="24"/>
          <w:lang w:val="pt-BR"/>
        </w:rPr>
      </w:pPr>
    </w:p>
    <w:p w14:paraId="42D5DBBE" w14:textId="197A4FFE" w:rsidR="00BD2340" w:rsidRDefault="00BD2340" w:rsidP="00BD2340">
      <w:pPr>
        <w:tabs>
          <w:tab w:val="left" w:pos="1418"/>
        </w:tabs>
        <w:spacing w:line="276" w:lineRule="auto"/>
        <w:rPr>
          <w:szCs w:val="24"/>
        </w:rPr>
      </w:pPr>
      <w:r>
        <w:rPr>
          <w:b/>
          <w:szCs w:val="24"/>
        </w:rPr>
        <w:t>12.6.2</w:t>
      </w:r>
      <w:r w:rsidRPr="007D7767">
        <w:rPr>
          <w:b/>
          <w:szCs w:val="24"/>
        </w:rPr>
        <w:t xml:space="preserve">.1 </w:t>
      </w:r>
      <w:r w:rsidRPr="007D7767">
        <w:rPr>
          <w:szCs w:val="24"/>
        </w:rPr>
        <w:t>A quantidade e o perfil desses profissionais</w:t>
      </w:r>
      <w:r w:rsidR="00AF1D5F">
        <w:rPr>
          <w:szCs w:val="24"/>
        </w:rPr>
        <w:t xml:space="preserve"> encontram-se descritos no quadro acima</w:t>
      </w:r>
      <w:r w:rsidRPr="007D7767">
        <w:rPr>
          <w:szCs w:val="24"/>
        </w:rPr>
        <w:t xml:space="preserve"> e suas atividades junto à UGP serão iniciadas a partir de ordens de serviço específicas, com a indicação dos profissionais a iniciarem os trabalhos.</w:t>
      </w:r>
    </w:p>
    <w:p w14:paraId="215BF13A" w14:textId="77777777" w:rsidR="00BD2340" w:rsidRPr="00BD2340" w:rsidRDefault="00BD2340" w:rsidP="00BD2340">
      <w:pPr>
        <w:tabs>
          <w:tab w:val="left" w:pos="1418"/>
        </w:tabs>
        <w:spacing w:line="276" w:lineRule="auto"/>
        <w:rPr>
          <w:szCs w:val="24"/>
        </w:rPr>
      </w:pPr>
    </w:p>
    <w:p w14:paraId="5F41F272" w14:textId="1769B2C8" w:rsidR="00BD2340" w:rsidRPr="007D7767" w:rsidRDefault="00BD2340" w:rsidP="00BD2340">
      <w:pPr>
        <w:keepNext/>
        <w:keepLines/>
        <w:tabs>
          <w:tab w:val="left" w:pos="851"/>
        </w:tabs>
        <w:spacing w:before="120" w:after="120"/>
        <w:ind w:right="108"/>
        <w:outlineLvl w:val="0"/>
        <w:rPr>
          <w:bCs/>
          <w:szCs w:val="24"/>
          <w:lang w:eastAsia="en-US"/>
        </w:rPr>
      </w:pPr>
      <w:r>
        <w:rPr>
          <w:b/>
          <w:bCs/>
          <w:szCs w:val="24"/>
          <w:lang w:eastAsia="en-US"/>
        </w:rPr>
        <w:t>12.6.2.2</w:t>
      </w:r>
      <w:r>
        <w:rPr>
          <w:bCs/>
          <w:szCs w:val="24"/>
          <w:lang w:eastAsia="en-US"/>
        </w:rPr>
        <w:t xml:space="preserve"> </w:t>
      </w:r>
      <w:r w:rsidRPr="007D7767">
        <w:rPr>
          <w:bCs/>
          <w:szCs w:val="24"/>
          <w:lang w:eastAsia="en-US"/>
        </w:rPr>
        <w:t xml:space="preserve">A qualificação dos componentes da Equipe Técnica deverá ser feita por </w:t>
      </w:r>
      <w:r w:rsidR="00452EBC">
        <w:rPr>
          <w:bCs/>
          <w:szCs w:val="24"/>
          <w:lang w:eastAsia="en-US"/>
        </w:rPr>
        <w:t>pelo menos 01 (um) atestado</w:t>
      </w:r>
      <w:r w:rsidRPr="007D7767">
        <w:rPr>
          <w:bCs/>
          <w:szCs w:val="24"/>
          <w:lang w:eastAsia="en-US"/>
        </w:rPr>
        <w:t xml:space="preserve"> e/ou certi</w:t>
      </w:r>
      <w:r w:rsidR="00452EBC">
        <w:rPr>
          <w:bCs/>
          <w:szCs w:val="24"/>
          <w:lang w:eastAsia="en-US"/>
        </w:rPr>
        <w:t>dão e/ou declaração</w:t>
      </w:r>
      <w:r w:rsidR="0069068B">
        <w:rPr>
          <w:bCs/>
          <w:szCs w:val="24"/>
          <w:lang w:eastAsia="en-US"/>
        </w:rPr>
        <w:t xml:space="preserve"> necessários</w:t>
      </w:r>
      <w:r w:rsidRPr="007D7767">
        <w:rPr>
          <w:bCs/>
          <w:szCs w:val="24"/>
          <w:lang w:eastAsia="en-US"/>
        </w:rPr>
        <w:t xml:space="preserve"> par</w:t>
      </w:r>
      <w:r w:rsidR="0069068B">
        <w:rPr>
          <w:bCs/>
          <w:szCs w:val="24"/>
          <w:lang w:eastAsia="en-US"/>
        </w:rPr>
        <w:t>a comprovar que tenham exercido</w:t>
      </w:r>
      <w:r w:rsidRPr="007D7767">
        <w:rPr>
          <w:bCs/>
          <w:szCs w:val="24"/>
          <w:lang w:eastAsia="en-US"/>
        </w:rPr>
        <w:t xml:space="preserve"> as funções e serviços descritos no Quadro acima.</w:t>
      </w:r>
    </w:p>
    <w:p w14:paraId="7FFED7FA" w14:textId="77777777" w:rsidR="00BD2340" w:rsidRPr="007D7767" w:rsidRDefault="00BD2340" w:rsidP="00BD2340">
      <w:pPr>
        <w:keepNext/>
        <w:keepLines/>
        <w:tabs>
          <w:tab w:val="left" w:pos="851"/>
        </w:tabs>
        <w:spacing w:before="120" w:after="120"/>
        <w:ind w:right="108"/>
        <w:outlineLvl w:val="0"/>
        <w:rPr>
          <w:bCs/>
          <w:szCs w:val="24"/>
          <w:lang w:eastAsia="en-US"/>
        </w:rPr>
      </w:pPr>
    </w:p>
    <w:p w14:paraId="502586E5" w14:textId="473FE211" w:rsidR="00BD2340" w:rsidRPr="00AF4943" w:rsidRDefault="00BD2340" w:rsidP="00AF4943">
      <w:pPr>
        <w:keepNext/>
        <w:keepLines/>
        <w:tabs>
          <w:tab w:val="left" w:pos="851"/>
        </w:tabs>
        <w:spacing w:before="120" w:after="120"/>
        <w:ind w:right="108"/>
        <w:outlineLvl w:val="0"/>
        <w:rPr>
          <w:bCs/>
          <w:szCs w:val="24"/>
          <w:lang w:eastAsia="en-US"/>
        </w:rPr>
      </w:pPr>
      <w:r>
        <w:rPr>
          <w:b/>
          <w:bCs/>
          <w:szCs w:val="24"/>
          <w:lang w:eastAsia="en-US"/>
        </w:rPr>
        <w:t>12.6.2.</w:t>
      </w:r>
      <w:r w:rsidRPr="007D7767">
        <w:rPr>
          <w:b/>
          <w:bCs/>
          <w:szCs w:val="24"/>
          <w:lang w:eastAsia="en-US"/>
        </w:rPr>
        <w:t>3</w:t>
      </w:r>
      <w:r>
        <w:rPr>
          <w:bCs/>
          <w:szCs w:val="24"/>
          <w:lang w:eastAsia="en-US"/>
        </w:rPr>
        <w:t xml:space="preserve"> Quando a </w:t>
      </w:r>
      <w:r w:rsidRPr="007D7767">
        <w:rPr>
          <w:bCs/>
          <w:szCs w:val="24"/>
          <w:lang w:eastAsia="en-US"/>
        </w:rPr>
        <w:t xml:space="preserve">certidão e/ou atestado e/ou declaração não for emitida pelo contratante da </w:t>
      </w:r>
      <w:r w:rsidR="00220264">
        <w:rPr>
          <w:bCs/>
          <w:szCs w:val="24"/>
          <w:lang w:eastAsia="en-US"/>
        </w:rPr>
        <w:t>obra/serviço, deverá ser juntada</w:t>
      </w:r>
      <w:r w:rsidRPr="007D7767">
        <w:rPr>
          <w:bCs/>
          <w:szCs w:val="24"/>
          <w:lang w:eastAsia="en-US"/>
        </w:rPr>
        <w:t xml:space="preserve"> à documentação declaração formal do contratante principal confirmando que o técnico indicado participou da equipe.</w:t>
      </w:r>
    </w:p>
    <w:p w14:paraId="09584864" w14:textId="77777777" w:rsidR="00BD2340" w:rsidRDefault="00BD2340" w:rsidP="00CC02C5">
      <w:pPr>
        <w:pStyle w:val="Corpodetexto"/>
        <w:tabs>
          <w:tab w:val="left" w:pos="284"/>
        </w:tabs>
        <w:spacing w:line="276" w:lineRule="auto"/>
        <w:ind w:right="106"/>
        <w:rPr>
          <w:rFonts w:ascii="Times New Roman" w:hAnsi="Times New Roman"/>
          <w:szCs w:val="24"/>
          <w:lang w:val="pt-BR"/>
        </w:rPr>
      </w:pPr>
    </w:p>
    <w:p w14:paraId="38082CF9" w14:textId="11C0E18F" w:rsidR="00CC02C5" w:rsidRPr="002061DB" w:rsidRDefault="002F11AC" w:rsidP="00CC02C5">
      <w:pPr>
        <w:pStyle w:val="Corpodetexto"/>
        <w:tabs>
          <w:tab w:val="left" w:pos="284"/>
        </w:tabs>
        <w:spacing w:line="276" w:lineRule="auto"/>
        <w:ind w:right="106"/>
        <w:rPr>
          <w:rFonts w:ascii="Times New Roman" w:hAnsi="Times New Roman"/>
          <w:b w:val="0"/>
          <w:szCs w:val="24"/>
          <w:lang w:val="pt-BR"/>
        </w:rPr>
      </w:pPr>
      <w:r>
        <w:rPr>
          <w:rFonts w:ascii="Times New Roman" w:hAnsi="Times New Roman"/>
          <w:szCs w:val="24"/>
          <w:lang w:val="pt-BR"/>
        </w:rPr>
        <w:t>12.6</w:t>
      </w:r>
      <w:r w:rsidR="00BD2340">
        <w:rPr>
          <w:rFonts w:ascii="Times New Roman" w:hAnsi="Times New Roman"/>
          <w:szCs w:val="24"/>
          <w:lang w:val="pt-BR"/>
        </w:rPr>
        <w:t>.2.4</w:t>
      </w:r>
      <w:r w:rsidR="00CC02C5">
        <w:rPr>
          <w:rFonts w:ascii="Times New Roman" w:hAnsi="Times New Roman"/>
          <w:b w:val="0"/>
          <w:szCs w:val="24"/>
          <w:lang w:val="pt-BR"/>
        </w:rPr>
        <w:t xml:space="preserve"> </w:t>
      </w:r>
      <w:r w:rsidR="00CC02C5" w:rsidRPr="002061DB">
        <w:rPr>
          <w:rFonts w:ascii="Times New Roman" w:hAnsi="Times New Roman"/>
          <w:b w:val="0"/>
          <w:szCs w:val="24"/>
          <w:lang w:val="pt-BR"/>
        </w:rPr>
        <w:t>A comprovação do vínculo profissional com o licitante poderá ser realizada</w:t>
      </w:r>
      <w:r w:rsidR="00CC02C5">
        <w:rPr>
          <w:rFonts w:ascii="Times New Roman" w:hAnsi="Times New Roman"/>
          <w:b w:val="0"/>
          <w:szCs w:val="24"/>
          <w:lang w:val="pt-BR"/>
        </w:rPr>
        <w:t xml:space="preserve"> através de</w:t>
      </w:r>
      <w:r w:rsidR="00CC02C5" w:rsidRPr="002061DB">
        <w:rPr>
          <w:rFonts w:ascii="Times New Roman" w:hAnsi="Times New Roman"/>
          <w:b w:val="0"/>
          <w:szCs w:val="24"/>
          <w:lang w:val="pt-BR"/>
        </w:rPr>
        <w:t>:</w:t>
      </w:r>
    </w:p>
    <w:p w14:paraId="2CB22D7E" w14:textId="77777777" w:rsidR="00CC02C5" w:rsidRPr="002061DB" w:rsidRDefault="00CC02C5" w:rsidP="00CC02C5">
      <w:pPr>
        <w:pStyle w:val="Corpodetexto"/>
        <w:tabs>
          <w:tab w:val="left" w:pos="284"/>
        </w:tabs>
        <w:spacing w:line="276" w:lineRule="auto"/>
        <w:ind w:right="106"/>
        <w:rPr>
          <w:rFonts w:ascii="Times New Roman" w:hAnsi="Times New Roman"/>
          <w:b w:val="0"/>
          <w:szCs w:val="24"/>
          <w:lang w:val="pt-BR"/>
        </w:rPr>
      </w:pPr>
    </w:p>
    <w:p w14:paraId="4A87F6DE"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Pr>
          <w:rFonts w:ascii="Times New Roman" w:hAnsi="Times New Roman"/>
          <w:b w:val="0"/>
          <w:szCs w:val="24"/>
          <w:lang w:val="pt-BR"/>
        </w:rPr>
        <w:t xml:space="preserve">a) </w:t>
      </w:r>
      <w:r w:rsidRPr="002061DB">
        <w:rPr>
          <w:rFonts w:ascii="Times New Roman" w:hAnsi="Times New Roman"/>
          <w:b w:val="0"/>
          <w:szCs w:val="24"/>
          <w:lang w:val="pt-BR"/>
        </w:rPr>
        <w:t>Apresentação do contrato social do licitante, no caso de profissional</w:t>
      </w:r>
      <w:r w:rsidRPr="002061DB">
        <w:rPr>
          <w:rFonts w:ascii="Times New Roman" w:hAnsi="Times New Roman"/>
          <w:b w:val="0"/>
          <w:szCs w:val="24"/>
          <w:lang w:val="pt-BR"/>
        </w:rPr>
        <w:br/>
        <w:t>pertencer ao quadro societário da licitante;</w:t>
      </w:r>
    </w:p>
    <w:p w14:paraId="5D16700C" w14:textId="77777777" w:rsidR="00CC02C5" w:rsidRPr="002061DB" w:rsidRDefault="00CC02C5" w:rsidP="00CC02C5">
      <w:pPr>
        <w:pStyle w:val="Corpodetexto"/>
        <w:tabs>
          <w:tab w:val="left" w:pos="284"/>
        </w:tabs>
        <w:spacing w:line="276" w:lineRule="auto"/>
        <w:ind w:left="1134" w:right="106"/>
        <w:rPr>
          <w:rFonts w:ascii="Times New Roman" w:hAnsi="Times New Roman"/>
          <w:b w:val="0"/>
          <w:szCs w:val="24"/>
          <w:lang w:val="pt-BR"/>
        </w:rPr>
      </w:pPr>
    </w:p>
    <w:p w14:paraId="40D56E8D" w14:textId="77777777" w:rsidR="00CC02C5" w:rsidRDefault="00CC02C5" w:rsidP="00CC02C5">
      <w:pPr>
        <w:pStyle w:val="Corpodetexto"/>
        <w:tabs>
          <w:tab w:val="left" w:pos="284"/>
        </w:tabs>
        <w:spacing w:line="276" w:lineRule="auto"/>
        <w:ind w:left="1134" w:right="106"/>
        <w:rPr>
          <w:rFonts w:ascii="Times New Roman" w:hAnsi="Times New Roman"/>
          <w:b w:val="0"/>
          <w:szCs w:val="24"/>
          <w:lang w:val="pt-BR"/>
        </w:rPr>
      </w:pPr>
      <w:r>
        <w:rPr>
          <w:rFonts w:ascii="Times New Roman" w:hAnsi="Times New Roman"/>
          <w:b w:val="0"/>
          <w:szCs w:val="24"/>
          <w:lang w:val="pt-BR"/>
        </w:rPr>
        <w:t xml:space="preserve">b) </w:t>
      </w:r>
      <w:r w:rsidRPr="002061DB">
        <w:rPr>
          <w:rFonts w:ascii="Times New Roman" w:hAnsi="Times New Roman"/>
          <w:b w:val="0"/>
          <w:szCs w:val="24"/>
          <w:lang w:val="pt-BR"/>
        </w:rPr>
        <w:t>Apresentação da CTPS (ou outro documento trabalhista legalmente reconhecido), no caso de o profissional pertencer ao quadro de empregados da licitante;</w:t>
      </w:r>
    </w:p>
    <w:p w14:paraId="56FEEA2B" w14:textId="77777777" w:rsidR="00CC02C5" w:rsidRPr="002061DB" w:rsidRDefault="00CC02C5" w:rsidP="00CC02C5">
      <w:pPr>
        <w:pStyle w:val="Corpodetexto"/>
        <w:tabs>
          <w:tab w:val="left" w:pos="284"/>
        </w:tabs>
        <w:spacing w:line="276" w:lineRule="auto"/>
        <w:ind w:left="1134" w:right="106"/>
        <w:rPr>
          <w:rFonts w:ascii="Times New Roman" w:hAnsi="Times New Roman"/>
          <w:b w:val="0"/>
          <w:szCs w:val="24"/>
          <w:lang w:val="pt-BR"/>
        </w:rPr>
      </w:pPr>
    </w:p>
    <w:p w14:paraId="6EB210CA" w14:textId="1EB086B6" w:rsidR="00DC73AE" w:rsidRPr="00DC73AE" w:rsidRDefault="00CC02C5" w:rsidP="00DC73AE">
      <w:pPr>
        <w:pStyle w:val="Corpodetexto"/>
        <w:tabs>
          <w:tab w:val="left" w:pos="284"/>
        </w:tabs>
        <w:spacing w:line="276" w:lineRule="auto"/>
        <w:ind w:left="1134" w:right="106"/>
        <w:rPr>
          <w:rFonts w:ascii="Times New Roman" w:hAnsi="Times New Roman"/>
          <w:b w:val="0"/>
          <w:szCs w:val="24"/>
          <w:lang w:val="pt-BR"/>
        </w:rPr>
      </w:pPr>
      <w:proofErr w:type="gramStart"/>
      <w:r>
        <w:rPr>
          <w:rFonts w:ascii="Times New Roman" w:hAnsi="Times New Roman"/>
          <w:b w:val="0"/>
          <w:szCs w:val="24"/>
          <w:lang w:val="pt-BR"/>
        </w:rPr>
        <w:t>c)</w:t>
      </w:r>
      <w:r w:rsidRPr="002061DB">
        <w:rPr>
          <w:rFonts w:ascii="Times New Roman" w:hAnsi="Times New Roman"/>
          <w:b w:val="0"/>
          <w:szCs w:val="24"/>
          <w:lang w:val="pt-BR"/>
        </w:rPr>
        <w:t>Termo</w:t>
      </w:r>
      <w:proofErr w:type="gramEnd"/>
      <w:r w:rsidRPr="002061DB">
        <w:rPr>
          <w:rFonts w:ascii="Times New Roman" w:hAnsi="Times New Roman"/>
          <w:b w:val="0"/>
          <w:szCs w:val="24"/>
          <w:lang w:val="pt-BR"/>
        </w:rPr>
        <w:t xml:space="preserve"> de anuência e compromisso do profissional que firmará contrato com a licitante caso a me</w:t>
      </w:r>
      <w:r>
        <w:rPr>
          <w:rFonts w:ascii="Times New Roman" w:hAnsi="Times New Roman"/>
          <w:b w:val="0"/>
          <w:szCs w:val="24"/>
          <w:lang w:val="pt-BR"/>
        </w:rPr>
        <w:t>sma seja vencedora da licitação</w:t>
      </w:r>
      <w:r w:rsidR="00DC73AE">
        <w:rPr>
          <w:rFonts w:ascii="Times New Roman" w:hAnsi="Times New Roman"/>
          <w:b w:val="0"/>
          <w:szCs w:val="24"/>
          <w:lang w:val="pt-BR"/>
        </w:rPr>
        <w:t>;</w:t>
      </w:r>
    </w:p>
    <w:p w14:paraId="403B0BFF" w14:textId="77777777" w:rsidR="00DC73AE" w:rsidRDefault="00DC73AE" w:rsidP="00CC02C5">
      <w:pPr>
        <w:tabs>
          <w:tab w:val="left" w:pos="1418"/>
        </w:tabs>
        <w:spacing w:line="276" w:lineRule="auto"/>
        <w:rPr>
          <w:b/>
          <w:szCs w:val="24"/>
        </w:rPr>
      </w:pPr>
    </w:p>
    <w:p w14:paraId="3447FDCB" w14:textId="77777777" w:rsidR="00DC73AE" w:rsidRDefault="00DC73AE" w:rsidP="00CC02C5">
      <w:pPr>
        <w:tabs>
          <w:tab w:val="left" w:pos="1418"/>
        </w:tabs>
        <w:spacing w:line="276" w:lineRule="auto"/>
        <w:rPr>
          <w:b/>
          <w:szCs w:val="24"/>
        </w:rPr>
      </w:pPr>
    </w:p>
    <w:p w14:paraId="763F9E41" w14:textId="68A8D3AB" w:rsidR="00CC02C5" w:rsidRDefault="002F11AC" w:rsidP="00CC02C5">
      <w:pPr>
        <w:tabs>
          <w:tab w:val="left" w:pos="1418"/>
        </w:tabs>
        <w:spacing w:line="276" w:lineRule="auto"/>
        <w:rPr>
          <w:szCs w:val="24"/>
        </w:rPr>
      </w:pPr>
      <w:r w:rsidRPr="002F11AC">
        <w:rPr>
          <w:b/>
          <w:szCs w:val="24"/>
        </w:rPr>
        <w:t>12.6</w:t>
      </w:r>
      <w:r w:rsidR="00BD2340">
        <w:rPr>
          <w:b/>
          <w:szCs w:val="24"/>
        </w:rPr>
        <w:t>.2.5</w:t>
      </w:r>
      <w:r w:rsidR="00CC02C5">
        <w:rPr>
          <w:b/>
          <w:szCs w:val="24"/>
        </w:rPr>
        <w:t xml:space="preserve"> </w:t>
      </w:r>
      <w:r w:rsidR="00CC02C5" w:rsidRPr="00AB0BB4">
        <w:rPr>
          <w:szCs w:val="24"/>
        </w:rPr>
        <w:t>É</w:t>
      </w:r>
      <w:r w:rsidR="00CC02C5" w:rsidRPr="00AB0BB4">
        <w:rPr>
          <w:rFonts w:cs="Calibri"/>
          <w:szCs w:val="24"/>
          <w:lang w:bidi="en-US"/>
        </w:rPr>
        <w:t xml:space="preserve"> vedada a indicação de um mesmo profissional como Responsável Técnico por mais de uma licitante.</w:t>
      </w:r>
      <w:r w:rsidR="00CC02C5" w:rsidRPr="00AB0BB4">
        <w:rPr>
          <w:szCs w:val="24"/>
        </w:rPr>
        <w:t xml:space="preserve"> No caso de duas ou mais licitantes apresentarem atestados de um mesmo profissional como responsável técnico, como comprovação de qualificação técnica, ambas serão inabilitadas.</w:t>
      </w:r>
    </w:p>
    <w:p w14:paraId="1BA125EC" w14:textId="77777777" w:rsidR="007D7767" w:rsidRPr="00A44948" w:rsidRDefault="007D7767" w:rsidP="00A44948">
      <w:pPr>
        <w:widowControl w:val="0"/>
        <w:overflowPunct w:val="0"/>
        <w:adjustRightInd w:val="0"/>
        <w:spacing w:line="276" w:lineRule="auto"/>
        <w:ind w:right="70"/>
        <w:rPr>
          <w:rFonts w:eastAsia="Calibri"/>
          <w:szCs w:val="24"/>
          <w:lang w:eastAsia="en-US"/>
        </w:rPr>
      </w:pPr>
    </w:p>
    <w:p w14:paraId="11406113"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12.7 - </w:t>
      </w:r>
      <w:r w:rsidRPr="00D54886">
        <w:rPr>
          <w:rFonts w:eastAsia="Calibri"/>
          <w:b/>
          <w:szCs w:val="24"/>
          <w:lang w:eastAsia="en-US"/>
        </w:rPr>
        <w:t>DA DECLARAÇÃO DO CUMPRIMENTO DO ART. 7º, INCISO XXXIII DA CONSTITUIÇÃO FEDERAL</w:t>
      </w:r>
    </w:p>
    <w:p w14:paraId="6DD8C75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064C367" w14:textId="62311458"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12.7.1</w:t>
      </w:r>
      <w:r w:rsidR="002F11AC">
        <w:rPr>
          <w:rFonts w:eastAsia="Calibri"/>
          <w:szCs w:val="24"/>
          <w:lang w:eastAsia="en-US"/>
        </w:rPr>
        <w:t xml:space="preserve"> </w:t>
      </w:r>
      <w:r w:rsidRPr="00A44948">
        <w:rPr>
          <w:rFonts w:eastAsia="Calibri"/>
          <w:szCs w:val="24"/>
          <w:lang w:eastAsia="en-US"/>
        </w:rPr>
        <w:t xml:space="preserve">Todos os licitantes, inclusive as microempresas e empresas de pequeno porte, deverão </w:t>
      </w:r>
      <w:r w:rsidRPr="00A44948">
        <w:rPr>
          <w:rFonts w:eastAsia="Calibri"/>
          <w:szCs w:val="24"/>
          <w:lang w:eastAsia="en-US"/>
        </w:rPr>
        <w:lastRenderedPageBreak/>
        <w:t>apresentar d</w:t>
      </w:r>
      <w:r w:rsidR="00267D33">
        <w:rPr>
          <w:rFonts w:eastAsia="Calibri"/>
          <w:szCs w:val="24"/>
          <w:lang w:eastAsia="en-US"/>
        </w:rPr>
        <w:t xml:space="preserve">eclaração, na forma </w:t>
      </w:r>
      <w:r w:rsidR="00267D33" w:rsidRPr="00D54886">
        <w:rPr>
          <w:rFonts w:eastAsia="Calibri"/>
          <w:szCs w:val="24"/>
          <w:lang w:eastAsia="en-US"/>
        </w:rPr>
        <w:t xml:space="preserve">do </w:t>
      </w:r>
      <w:r w:rsidR="00267D33" w:rsidRPr="00D54886">
        <w:rPr>
          <w:rFonts w:eastAsia="Calibri"/>
          <w:b/>
          <w:szCs w:val="24"/>
          <w:lang w:eastAsia="en-US"/>
        </w:rPr>
        <w:t xml:space="preserve">Anexo </w:t>
      </w:r>
      <w:r w:rsidR="00D54886" w:rsidRPr="00D54886">
        <w:rPr>
          <w:rFonts w:eastAsia="Calibri"/>
          <w:b/>
          <w:szCs w:val="24"/>
          <w:lang w:eastAsia="en-US"/>
        </w:rPr>
        <w:t>V</w:t>
      </w:r>
      <w:r w:rsidRPr="00D54886">
        <w:rPr>
          <w:rFonts w:eastAsia="Calibri"/>
          <w:szCs w:val="24"/>
          <w:lang w:eastAsia="en-US"/>
        </w:rPr>
        <w:t>,</w:t>
      </w:r>
      <w:r w:rsidRPr="00A44948">
        <w:rPr>
          <w:rFonts w:eastAsia="Calibri"/>
          <w:szCs w:val="24"/>
          <w:lang w:eastAsia="en-US"/>
        </w:rPr>
        <w:t xml:space="preserve"> de que não possuem em seus quadros funcionais nenhum menor de dezoito anos desempenhando trabalho noturno, perigoso ou insalubre ou qualquer trabalho por menor de dezesseis anos, na forma do art. 7º, inciso XXXIII, da Constituição Federal.</w:t>
      </w:r>
    </w:p>
    <w:p w14:paraId="24A91C1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6A65CE5" w14:textId="72808EC8"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12.7.2 </w:t>
      </w:r>
      <w:r w:rsidRPr="00A44948">
        <w:rPr>
          <w:rFonts w:eastAsia="Calibri"/>
          <w:szCs w:val="24"/>
          <w:lang w:eastAsia="en-US"/>
        </w:rPr>
        <w:t>Os</w:t>
      </w:r>
      <w:proofErr w:type="gramEnd"/>
      <w:r w:rsidRPr="00A44948">
        <w:rPr>
          <w:rFonts w:eastAsia="Calibri"/>
          <w:szCs w:val="24"/>
          <w:lang w:eastAsia="en-US"/>
        </w:rPr>
        <w:t xml:space="preserve"> licitantes poderão optar por apresentar a certidão negativa de ilícitos trabalhistas emitida pela Delegacia Regional do Trabalho ao invés da declaração mencionada no item anterior.</w:t>
      </w:r>
    </w:p>
    <w:p w14:paraId="374670D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462E189"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12.8 - DA VALIDADE DOS DOCUMENTOS E CERTIDÕES</w:t>
      </w:r>
    </w:p>
    <w:p w14:paraId="007315E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A1CA758" w14:textId="78B0677F"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12.8.1</w:t>
      </w:r>
      <w:r w:rsidR="00D72E99">
        <w:rPr>
          <w:rFonts w:eastAsia="Calibri"/>
          <w:szCs w:val="24"/>
          <w:lang w:eastAsia="en-US"/>
        </w:rPr>
        <w:t xml:space="preserve"> </w:t>
      </w:r>
      <w:r w:rsidRPr="00A44948">
        <w:rPr>
          <w:rFonts w:eastAsia="Calibri"/>
          <w:szCs w:val="24"/>
          <w:lang w:eastAsia="en-US"/>
        </w:rPr>
        <w:t>As</w:t>
      </w:r>
      <w:proofErr w:type="gramEnd"/>
      <w:r w:rsidRPr="00A44948">
        <w:rPr>
          <w:rFonts w:eastAsia="Calibri"/>
          <w:szCs w:val="24"/>
          <w:lang w:eastAsia="en-US"/>
        </w:rPr>
        <w:t xml:space="preserve"> certidões valerão nos prazos que lhe são próprios; inexistindo esse prazo, reputar-se-ão válidas por 90 (noventa) dias, contados de sua expedição.</w:t>
      </w:r>
    </w:p>
    <w:p w14:paraId="184CC60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4566897"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12.8.2</w:t>
      </w:r>
      <w:r w:rsidRPr="00A44948">
        <w:rPr>
          <w:rFonts w:eastAsia="Calibri"/>
          <w:szCs w:val="24"/>
          <w:lang w:eastAsia="en-US"/>
        </w:rPr>
        <w:tab/>
        <w:t xml:space="preserve">Os documentos exigidos nos itens anteriores deverão ser apresentados no original ou em cópia reprográfica autenticada, na forma do artigo 32, e seus parágrafos, da Lei Federal </w:t>
      </w:r>
      <w:proofErr w:type="gramStart"/>
      <w:r w:rsidRPr="00A44948">
        <w:rPr>
          <w:rFonts w:eastAsia="Calibri"/>
          <w:szCs w:val="24"/>
          <w:lang w:eastAsia="en-US"/>
        </w:rPr>
        <w:t>n.º</w:t>
      </w:r>
      <w:proofErr w:type="gramEnd"/>
      <w:r w:rsidRPr="00A44948">
        <w:rPr>
          <w:rFonts w:eastAsia="Calibri"/>
          <w:szCs w:val="24"/>
          <w:lang w:eastAsia="en-US"/>
        </w:rPr>
        <w:t xml:space="preserve"> 8.666/93.</w:t>
      </w:r>
    </w:p>
    <w:p w14:paraId="11F74578" w14:textId="77777777" w:rsidR="00A44948" w:rsidRPr="00A44948" w:rsidRDefault="00A44948" w:rsidP="00A44948">
      <w:pPr>
        <w:widowControl w:val="0"/>
        <w:overflowPunct w:val="0"/>
        <w:adjustRightInd w:val="0"/>
        <w:spacing w:line="276" w:lineRule="auto"/>
        <w:ind w:right="70"/>
        <w:rPr>
          <w:rFonts w:eastAsia="Calibri"/>
          <w:szCs w:val="24"/>
          <w:u w:val="single"/>
          <w:lang w:eastAsia="en-US"/>
        </w:rPr>
      </w:pPr>
    </w:p>
    <w:p w14:paraId="5630D38D"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12.8.3 </w:t>
      </w:r>
      <w:r w:rsidRPr="00A44948">
        <w:rPr>
          <w:rFonts w:eastAsia="Calibri"/>
          <w:szCs w:val="24"/>
          <w:lang w:eastAsia="en-US"/>
        </w:rPr>
        <w:t>As</w:t>
      </w:r>
      <w:proofErr w:type="gramEnd"/>
      <w:r w:rsidRPr="00A44948">
        <w:rPr>
          <w:rFonts w:eastAsia="Calibri"/>
          <w:szCs w:val="24"/>
          <w:lang w:eastAsia="en-US"/>
        </w:rPr>
        <w:t xml:space="preserve"> declarações que forem disponibilizadas pela </w:t>
      </w:r>
      <w:r w:rsidRPr="00A44948">
        <w:rPr>
          <w:rFonts w:eastAsia="Calibri"/>
          <w:i/>
          <w:szCs w:val="24"/>
          <w:lang w:eastAsia="en-US"/>
        </w:rPr>
        <w:t>internet</w:t>
      </w:r>
      <w:r w:rsidRPr="00A44948">
        <w:rPr>
          <w:rFonts w:eastAsia="Calibri"/>
          <w:szCs w:val="24"/>
          <w:lang w:eastAsia="en-US"/>
        </w:rPr>
        <w:t>, terão plena validade, desde que dentro do prazo de 30 (trinta) dias, salvo especificação própria referente à validade.</w:t>
      </w:r>
    </w:p>
    <w:p w14:paraId="2A30A296"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6DA3095"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12.8.4 </w:t>
      </w:r>
      <w:r w:rsidRPr="00A44948">
        <w:rPr>
          <w:rFonts w:eastAsia="Calibri"/>
          <w:szCs w:val="24"/>
          <w:lang w:eastAsia="en-US"/>
        </w:rPr>
        <w:t>As</w:t>
      </w:r>
      <w:proofErr w:type="gramEnd"/>
      <w:r w:rsidRPr="00A44948">
        <w:rPr>
          <w:rFonts w:eastAsia="Calibri"/>
          <w:szCs w:val="24"/>
          <w:lang w:eastAsia="en-US"/>
        </w:rPr>
        <w:t xml:space="preserve"> declarações que não forem disponibilizadas pela </w:t>
      </w:r>
      <w:r w:rsidRPr="00A44948">
        <w:rPr>
          <w:rFonts w:eastAsia="Calibri"/>
          <w:i/>
          <w:szCs w:val="24"/>
          <w:lang w:eastAsia="en-US"/>
        </w:rPr>
        <w:t>internet</w:t>
      </w:r>
      <w:r w:rsidRPr="00A44948">
        <w:rPr>
          <w:rFonts w:eastAsia="Calibri"/>
          <w:szCs w:val="24"/>
          <w:lang w:eastAsia="en-US"/>
        </w:rPr>
        <w:t xml:space="preserve"> e que não possuírem em seu bojo a data de validade, terão para o certame validade de 90 (noventa) dias. </w:t>
      </w:r>
    </w:p>
    <w:p w14:paraId="1B8680A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2031756"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12.8.5 </w:t>
      </w:r>
      <w:r w:rsidRPr="00A44948">
        <w:rPr>
          <w:rFonts w:eastAsia="Calibri"/>
          <w:szCs w:val="24"/>
          <w:lang w:eastAsia="en-US"/>
        </w:rPr>
        <w:t>O Licitante é responsável pelas informações prestadas, sendo motivo de inabilitação a prestação de informações falsas ou que não reflitam a realidade dos fatos. A inabilitação ou desclassificação poderá ocorrer em qualquer fase da licitação, caso a Pregoeira tome conhecimento de fatos supervenientes que desabonem a idoneidade do Licitante, que comprovem a falsidade das informações prestadas ou quaisquer outros que contrariem as disposições contidas no Edital.</w:t>
      </w:r>
    </w:p>
    <w:p w14:paraId="1BA2F159"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55119229"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13 – DISPOSIÇÕES GERAIS DA HABILITAÇÃO</w:t>
      </w:r>
    </w:p>
    <w:p w14:paraId="1E211CE4"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775E232D" w14:textId="272615C8"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13.1</w:t>
      </w:r>
      <w:r w:rsidR="00D02D96">
        <w:rPr>
          <w:rFonts w:eastAsia="Calibri"/>
          <w:szCs w:val="24"/>
          <w:lang w:eastAsia="en-US"/>
        </w:rPr>
        <w:t xml:space="preserve"> </w:t>
      </w:r>
      <w:r w:rsidRPr="00A44948">
        <w:rPr>
          <w:rFonts w:eastAsia="Calibri"/>
          <w:szCs w:val="24"/>
          <w:lang w:eastAsia="en-US"/>
        </w:rPr>
        <w:t>Os</w:t>
      </w:r>
      <w:proofErr w:type="gramEnd"/>
      <w:r w:rsidRPr="00A44948">
        <w:rPr>
          <w:rFonts w:eastAsia="Calibri"/>
          <w:szCs w:val="24"/>
          <w:lang w:eastAsia="en-US"/>
        </w:rPr>
        <w:t xml:space="preserve"> documentos necessários à habilitação poderão ser apresentados em original, em qualquer processo de cópia autenticada através de cartório competente ou publicação em órgão da imprensa oficial ou de cópias, desde que acompanhadas dos originais para conferência pelo Pregoeiro.</w:t>
      </w:r>
    </w:p>
    <w:p w14:paraId="7178791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5C98DF8" w14:textId="5705C60E"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13.2</w:t>
      </w:r>
      <w:r w:rsidR="00D02D96">
        <w:rPr>
          <w:rFonts w:eastAsia="Calibri"/>
          <w:szCs w:val="24"/>
          <w:lang w:eastAsia="en-US"/>
        </w:rPr>
        <w:t xml:space="preserve"> </w:t>
      </w:r>
      <w:r w:rsidRPr="00A44948">
        <w:rPr>
          <w:rFonts w:eastAsia="Calibri"/>
          <w:szCs w:val="24"/>
          <w:lang w:eastAsia="en-US"/>
        </w:rPr>
        <w:t>A empresa ou sociedade estrangeira em funcionamento no país deverá apresentar, também, o decreto de autorização ou o ato de registro ou autorização para funcionamento expedido pelo órgão competente, quando a atividade assim o exigir.</w:t>
      </w:r>
    </w:p>
    <w:p w14:paraId="1058224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0271C8A"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13.3</w:t>
      </w:r>
      <w:r w:rsidRPr="00A44948">
        <w:rPr>
          <w:rFonts w:eastAsia="Calibri"/>
          <w:szCs w:val="24"/>
          <w:lang w:eastAsia="en-US"/>
        </w:rPr>
        <w:t xml:space="preserve"> Não serão aceitos “protocolos de entrega” ou “solicitação de documento” em substituição aos documentos requeridos no presente Edital e seus Anexos.</w:t>
      </w:r>
    </w:p>
    <w:p w14:paraId="177E967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E5E9C15"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13.4 </w:t>
      </w:r>
      <w:r w:rsidRPr="00A44948">
        <w:rPr>
          <w:rFonts w:eastAsia="Calibri"/>
          <w:szCs w:val="24"/>
          <w:lang w:eastAsia="en-US"/>
        </w:rPr>
        <w:t>Se</w:t>
      </w:r>
      <w:proofErr w:type="gramEnd"/>
      <w:r w:rsidRPr="00A44948">
        <w:rPr>
          <w:rFonts w:eastAsia="Calibri"/>
          <w:szCs w:val="24"/>
          <w:lang w:eastAsia="en-US"/>
        </w:rPr>
        <w:t xml:space="preserve"> a documentação de habilitação não estiver completa e correta ou contrariar qualquer dispositivo deste Edital e seus Anexos, deverá a Pregoeira considerar o proponente inabilitado. </w:t>
      </w:r>
    </w:p>
    <w:p w14:paraId="3E96B77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708D7A6" w14:textId="77D93A6C"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13.5</w:t>
      </w:r>
      <w:r w:rsidR="00D02D96">
        <w:rPr>
          <w:rFonts w:eastAsia="Calibri"/>
          <w:szCs w:val="24"/>
          <w:lang w:eastAsia="en-US"/>
        </w:rPr>
        <w:t xml:space="preserve"> </w:t>
      </w:r>
      <w:r w:rsidRPr="00A44948">
        <w:rPr>
          <w:rFonts w:eastAsia="Calibri"/>
          <w:szCs w:val="24"/>
          <w:lang w:eastAsia="en-US"/>
        </w:rPr>
        <w:t>Eventuais</w:t>
      </w:r>
      <w:proofErr w:type="gramEnd"/>
      <w:r w:rsidRPr="00A44948">
        <w:rPr>
          <w:rFonts w:eastAsia="Calibri"/>
          <w:szCs w:val="24"/>
          <w:lang w:eastAsia="en-US"/>
        </w:rPr>
        <w:t xml:space="preserve"> vícios formais na apresentação dos documentos de habilitação poderão ser saneados na Sessão Pública de processamento do Pregão, através da verificação da informação efetuada através de sitio eletrônico oficial e hábil a conferência. </w:t>
      </w:r>
    </w:p>
    <w:p w14:paraId="6945D478"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6F4DF47"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13.6</w:t>
      </w:r>
      <w:r w:rsidRPr="00A44948">
        <w:rPr>
          <w:rFonts w:eastAsia="Calibri"/>
          <w:szCs w:val="24"/>
          <w:lang w:eastAsia="en-US"/>
        </w:rPr>
        <w:t xml:space="preserve"> Documentos apresentados com a validade expirada acarretará a inabilitação do proponente.</w:t>
      </w:r>
    </w:p>
    <w:p w14:paraId="6B267EE8" w14:textId="77777777" w:rsidR="00A44948" w:rsidRPr="00A44948" w:rsidRDefault="00A44948" w:rsidP="00A44948">
      <w:pPr>
        <w:widowControl w:val="0"/>
        <w:overflowPunct w:val="0"/>
        <w:adjustRightInd w:val="0"/>
        <w:spacing w:line="276" w:lineRule="auto"/>
        <w:ind w:right="70"/>
        <w:rPr>
          <w:rFonts w:eastAsia="Calibri"/>
          <w:szCs w:val="24"/>
          <w:u w:val="single"/>
          <w:lang w:eastAsia="en-US"/>
        </w:rPr>
      </w:pPr>
    </w:p>
    <w:p w14:paraId="3EDF7B80" w14:textId="77777777" w:rsidR="00A44948" w:rsidRPr="00A44948" w:rsidRDefault="00A44948" w:rsidP="00A44948">
      <w:pPr>
        <w:widowControl w:val="0"/>
        <w:overflowPunct w:val="0"/>
        <w:adjustRightInd w:val="0"/>
        <w:ind w:right="70"/>
        <w:rPr>
          <w:rFonts w:eastAsia="Calibri"/>
          <w:b/>
          <w:szCs w:val="24"/>
          <w:lang w:eastAsia="en-US"/>
        </w:rPr>
      </w:pPr>
      <w:r w:rsidRPr="00A44948">
        <w:rPr>
          <w:rFonts w:eastAsia="Calibri"/>
          <w:b/>
          <w:szCs w:val="24"/>
          <w:lang w:eastAsia="en-US"/>
        </w:rPr>
        <w:t>14 – DA ADJUDICAÇÃO, DA HOMOLOGAÇÃO E DA CONTRATAÇÃO</w:t>
      </w:r>
    </w:p>
    <w:p w14:paraId="1E91A2A9" w14:textId="77777777" w:rsidR="00A44948" w:rsidRPr="00A44948" w:rsidRDefault="00A44948" w:rsidP="00A44948">
      <w:pPr>
        <w:widowControl w:val="0"/>
        <w:overflowPunct w:val="0"/>
        <w:adjustRightInd w:val="0"/>
        <w:ind w:right="70"/>
        <w:rPr>
          <w:rFonts w:eastAsia="Calibri"/>
          <w:b/>
          <w:szCs w:val="24"/>
          <w:lang w:eastAsia="en-US"/>
        </w:rPr>
      </w:pPr>
    </w:p>
    <w:p w14:paraId="5419F9F8" w14:textId="00CD16E3"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 xml:space="preserve">14.1. </w:t>
      </w:r>
      <w:r w:rsidRPr="00A44948">
        <w:rPr>
          <w:rFonts w:eastAsia="Calibri"/>
          <w:szCs w:val="24"/>
          <w:lang w:eastAsia="en-US"/>
        </w:rPr>
        <w:t>O Pregoeiro adjudicará o objeto do certame ao arrematante, com a posterior homolog</w:t>
      </w:r>
      <w:r w:rsidR="00202EC8">
        <w:rPr>
          <w:rFonts w:eastAsia="Calibri"/>
          <w:szCs w:val="24"/>
          <w:lang w:eastAsia="en-US"/>
        </w:rPr>
        <w:t>ação do resultado pelo Secretário Municipal de Obras e Infraestrutura</w:t>
      </w:r>
      <w:r w:rsidRPr="00A44948">
        <w:rPr>
          <w:rFonts w:eastAsia="Calibri"/>
          <w:szCs w:val="24"/>
          <w:lang w:eastAsia="en-US"/>
        </w:rPr>
        <w:t xml:space="preserve">. </w:t>
      </w:r>
    </w:p>
    <w:p w14:paraId="0397915D" w14:textId="77777777" w:rsidR="00A44948" w:rsidRPr="00A44948" w:rsidRDefault="00A44948" w:rsidP="00A44948">
      <w:pPr>
        <w:widowControl w:val="0"/>
        <w:overflowPunct w:val="0"/>
        <w:adjustRightInd w:val="0"/>
        <w:ind w:right="70"/>
        <w:rPr>
          <w:rFonts w:eastAsia="Calibri"/>
          <w:szCs w:val="24"/>
          <w:lang w:eastAsia="en-US"/>
        </w:rPr>
      </w:pPr>
    </w:p>
    <w:p w14:paraId="68B05055" w14:textId="77777777"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 xml:space="preserve">14.1.1. </w:t>
      </w:r>
      <w:r w:rsidRPr="00A44948">
        <w:rPr>
          <w:rFonts w:eastAsia="Calibri"/>
          <w:szCs w:val="24"/>
          <w:lang w:eastAsia="en-US"/>
        </w:rPr>
        <w:t>No caso de interposição de recurso, a homologação ocorrerá após o seu julgamento.</w:t>
      </w:r>
    </w:p>
    <w:p w14:paraId="4F06CBE2" w14:textId="77777777" w:rsidR="00A44948" w:rsidRPr="00A44948" w:rsidRDefault="00A44948" w:rsidP="00A44948">
      <w:pPr>
        <w:widowControl w:val="0"/>
        <w:overflowPunct w:val="0"/>
        <w:adjustRightInd w:val="0"/>
        <w:ind w:right="70"/>
        <w:rPr>
          <w:rFonts w:eastAsia="Calibri"/>
          <w:b/>
          <w:szCs w:val="24"/>
          <w:u w:val="single"/>
          <w:lang w:eastAsia="en-US"/>
        </w:rPr>
      </w:pPr>
      <w:r w:rsidRPr="00A44948">
        <w:rPr>
          <w:rFonts w:eastAsia="Calibri"/>
          <w:b/>
          <w:szCs w:val="24"/>
          <w:u w:val="single"/>
          <w:lang w:eastAsia="en-US"/>
        </w:rPr>
        <w:t xml:space="preserve">  </w:t>
      </w:r>
    </w:p>
    <w:p w14:paraId="52C8725E" w14:textId="3E090E1D"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14.2.</w:t>
      </w:r>
      <w:r w:rsidRPr="00A44948">
        <w:rPr>
          <w:rFonts w:eastAsia="Calibri"/>
          <w:szCs w:val="24"/>
          <w:lang w:eastAsia="en-US"/>
        </w:rPr>
        <w:t xml:space="preserve"> Uma vez homologa</w:t>
      </w:r>
      <w:r w:rsidR="00E3655F">
        <w:rPr>
          <w:rFonts w:eastAsia="Calibri"/>
          <w:szCs w:val="24"/>
          <w:lang w:eastAsia="en-US"/>
        </w:rPr>
        <w:t>do o resultado da licitação pelo Secretário Municipal de Obras e Infraestrutura</w:t>
      </w:r>
      <w:r w:rsidRPr="00A44948">
        <w:rPr>
          <w:rFonts w:eastAsia="Calibri"/>
          <w:szCs w:val="24"/>
          <w:lang w:eastAsia="en-US"/>
        </w:rPr>
        <w:t xml:space="preserve">, será o licitante vencedor convocado para assinatura do competente instrumento contratual.  </w:t>
      </w:r>
    </w:p>
    <w:p w14:paraId="6ED8751C" w14:textId="77777777" w:rsidR="00A44948" w:rsidRPr="00A44948" w:rsidRDefault="00A44948" w:rsidP="00A44948">
      <w:pPr>
        <w:widowControl w:val="0"/>
        <w:overflowPunct w:val="0"/>
        <w:adjustRightInd w:val="0"/>
        <w:ind w:right="70"/>
        <w:rPr>
          <w:rFonts w:eastAsia="Calibri"/>
          <w:szCs w:val="24"/>
          <w:lang w:eastAsia="en-US"/>
        </w:rPr>
      </w:pPr>
    </w:p>
    <w:p w14:paraId="0111A1C5" w14:textId="77777777"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14.3.</w:t>
      </w:r>
      <w:r w:rsidRPr="00A44948">
        <w:rPr>
          <w:rFonts w:eastAsia="Calibri"/>
          <w:szCs w:val="24"/>
          <w:lang w:eastAsia="en-US"/>
        </w:rPr>
        <w:t xml:space="preserve">  O MUNICIPIO DE NITERÓI, no prazo máximo de 60 dias (sessenta) dias da apresentação da proposta, convocará a vencedora do certame para assinatura do contrato no prazo de 5 (cinco) dias úteis. </w:t>
      </w:r>
    </w:p>
    <w:p w14:paraId="1C77B9F1" w14:textId="77777777" w:rsidR="00A44948" w:rsidRPr="00A44948" w:rsidRDefault="00A44948" w:rsidP="00A44948">
      <w:pPr>
        <w:widowControl w:val="0"/>
        <w:overflowPunct w:val="0"/>
        <w:adjustRightInd w:val="0"/>
        <w:ind w:right="70"/>
        <w:rPr>
          <w:rFonts w:eastAsia="Calibri"/>
          <w:szCs w:val="24"/>
          <w:lang w:eastAsia="en-US"/>
        </w:rPr>
      </w:pPr>
    </w:p>
    <w:p w14:paraId="38250EF2" w14:textId="77777777"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14.4</w:t>
      </w:r>
      <w:r w:rsidRPr="00A44948">
        <w:rPr>
          <w:rFonts w:eastAsia="Calibri"/>
          <w:szCs w:val="24"/>
          <w:lang w:eastAsia="en-US"/>
        </w:rPr>
        <w:t xml:space="preserve"> – A convocação a que se refere o subitem anterior far-se-á através de comunicação endereçada diretamente à licitante vencedora, dentro do prazo de validade da sua proposta. </w:t>
      </w:r>
    </w:p>
    <w:p w14:paraId="00BB2855" w14:textId="77777777" w:rsidR="00A44948" w:rsidRPr="00A44948" w:rsidRDefault="00A44948" w:rsidP="00A44948">
      <w:pPr>
        <w:widowControl w:val="0"/>
        <w:overflowPunct w:val="0"/>
        <w:adjustRightInd w:val="0"/>
        <w:ind w:right="70"/>
        <w:rPr>
          <w:rFonts w:eastAsia="Calibri"/>
          <w:szCs w:val="24"/>
          <w:lang w:eastAsia="en-US"/>
        </w:rPr>
      </w:pPr>
    </w:p>
    <w:p w14:paraId="2706E88C" w14:textId="77777777"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14.5</w:t>
      </w:r>
      <w:r w:rsidRPr="00A44948">
        <w:rPr>
          <w:rFonts w:eastAsia="Calibri"/>
          <w:szCs w:val="24"/>
          <w:lang w:eastAsia="en-US"/>
        </w:rPr>
        <w:t xml:space="preserve"> – O prazo estabelecido no documento de convocação poderá ser prorrogado uma vez, por igual período, quando solicitado expressamente pela parte durante o seu transcurso e se acolhidas pela Administração as justificativas apresentadas.</w:t>
      </w:r>
    </w:p>
    <w:p w14:paraId="4F140805" w14:textId="77777777" w:rsidR="00A44948" w:rsidRPr="00A44948" w:rsidRDefault="00A44948" w:rsidP="00A44948">
      <w:pPr>
        <w:widowControl w:val="0"/>
        <w:overflowPunct w:val="0"/>
        <w:adjustRightInd w:val="0"/>
        <w:ind w:right="70"/>
        <w:rPr>
          <w:rFonts w:eastAsia="Calibri"/>
          <w:szCs w:val="24"/>
          <w:lang w:eastAsia="en-US"/>
        </w:rPr>
      </w:pPr>
    </w:p>
    <w:p w14:paraId="4E847FE5" w14:textId="7507C2A9"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14.6</w:t>
      </w:r>
      <w:r w:rsidR="00512EB1">
        <w:rPr>
          <w:rFonts w:eastAsia="Calibri"/>
          <w:szCs w:val="24"/>
          <w:lang w:eastAsia="en-US"/>
        </w:rPr>
        <w:t xml:space="preserve"> </w:t>
      </w:r>
      <w:r w:rsidRPr="00A44948">
        <w:rPr>
          <w:rFonts w:eastAsia="Calibri"/>
          <w:szCs w:val="24"/>
          <w:lang w:eastAsia="en-US"/>
        </w:rPr>
        <w:t>A licitante vencedora deverá manter as mesmas condições de habilitação consignadas neste edital.</w:t>
      </w:r>
    </w:p>
    <w:p w14:paraId="4C2B4EB4" w14:textId="77777777" w:rsidR="00A44948" w:rsidRPr="00A44948" w:rsidRDefault="00A44948" w:rsidP="00A44948">
      <w:pPr>
        <w:widowControl w:val="0"/>
        <w:overflowPunct w:val="0"/>
        <w:adjustRightInd w:val="0"/>
        <w:ind w:right="70"/>
        <w:rPr>
          <w:rFonts w:eastAsia="Calibri"/>
          <w:szCs w:val="24"/>
          <w:lang w:eastAsia="en-US"/>
        </w:rPr>
      </w:pPr>
    </w:p>
    <w:p w14:paraId="3477396A" w14:textId="77777777" w:rsidR="00A44948" w:rsidRPr="00A44948" w:rsidRDefault="00A44948" w:rsidP="00A44948">
      <w:pPr>
        <w:widowControl w:val="0"/>
        <w:overflowPunct w:val="0"/>
        <w:adjustRightInd w:val="0"/>
        <w:ind w:right="70"/>
        <w:rPr>
          <w:rFonts w:eastAsia="Calibri"/>
          <w:szCs w:val="24"/>
          <w:lang w:eastAsia="en-US"/>
        </w:rPr>
      </w:pPr>
      <w:proofErr w:type="gramStart"/>
      <w:r w:rsidRPr="00A44948">
        <w:rPr>
          <w:rFonts w:eastAsia="Calibri"/>
          <w:b/>
          <w:szCs w:val="24"/>
          <w:lang w:eastAsia="en-US"/>
        </w:rPr>
        <w:t>14.7</w:t>
      </w:r>
      <w:r w:rsidRPr="00A44948">
        <w:rPr>
          <w:rFonts w:eastAsia="Calibri"/>
          <w:szCs w:val="24"/>
          <w:lang w:eastAsia="en-US"/>
        </w:rPr>
        <w:t xml:space="preserve">  A</w:t>
      </w:r>
      <w:proofErr w:type="gramEnd"/>
      <w:r w:rsidRPr="00A44948">
        <w:rPr>
          <w:rFonts w:eastAsia="Calibri"/>
          <w:szCs w:val="24"/>
          <w:lang w:eastAsia="en-US"/>
        </w:rPr>
        <w:t xml:space="preserve"> recusa injustificada do adjudicatário em assinar o contrato, até 5 (cinco) dias úteis após sua convocação, caracterizará o descumprimento total da obrigação, sujeitando-se às penalidades legalmente estabelecidas.</w:t>
      </w:r>
    </w:p>
    <w:p w14:paraId="5CE2722B" w14:textId="77777777" w:rsidR="00A44948" w:rsidRPr="00A44948" w:rsidRDefault="00A44948" w:rsidP="00A44948">
      <w:pPr>
        <w:widowControl w:val="0"/>
        <w:overflowPunct w:val="0"/>
        <w:adjustRightInd w:val="0"/>
        <w:ind w:right="70"/>
        <w:rPr>
          <w:rFonts w:eastAsia="Calibri"/>
          <w:szCs w:val="24"/>
          <w:lang w:eastAsia="en-US"/>
        </w:rPr>
      </w:pPr>
    </w:p>
    <w:p w14:paraId="7642D394" w14:textId="7777777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lastRenderedPageBreak/>
        <w:t>14.7.1</w:t>
      </w:r>
      <w:r w:rsidRPr="00A44948">
        <w:rPr>
          <w:rFonts w:eastAsia="Calibri"/>
          <w:szCs w:val="24"/>
          <w:lang w:eastAsia="en-US"/>
        </w:rPr>
        <w:t xml:space="preserve"> Nesse</w:t>
      </w:r>
      <w:proofErr w:type="gramEnd"/>
      <w:r w:rsidRPr="00A44948">
        <w:rPr>
          <w:rFonts w:eastAsia="Calibri"/>
          <w:szCs w:val="24"/>
          <w:lang w:eastAsia="en-US"/>
        </w:rPr>
        <w:t xml:space="preserve"> caso, o pregoeiro convocará o segundo colocado para, nos termos do inciso XVII do art.4º da Lei 10.520/00, propor a contratação nos termos da proposta vencedora. </w:t>
      </w:r>
    </w:p>
    <w:p w14:paraId="7CBBCD8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BC96C92" w14:textId="577D9C6C"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14.7.2</w:t>
      </w:r>
      <w:r w:rsidRPr="00A44948">
        <w:rPr>
          <w:rFonts w:eastAsia="Calibri"/>
          <w:szCs w:val="24"/>
          <w:lang w:eastAsia="en-US"/>
        </w:rPr>
        <w:t xml:space="preserve"> Caso</w:t>
      </w:r>
      <w:proofErr w:type="gramEnd"/>
      <w:r w:rsidRPr="00A44948">
        <w:rPr>
          <w:rFonts w:eastAsia="Calibri"/>
          <w:szCs w:val="24"/>
          <w:lang w:eastAsia="en-US"/>
        </w:rPr>
        <w:t xml:space="preserve"> o segundo colocado não aceite firmar a contratação nos termos da proposta vencedora, será facultado ao Município de Niterói analisar a oferta deste a as </w:t>
      </w:r>
      <w:r w:rsidR="00450F81" w:rsidRPr="00A44948">
        <w:rPr>
          <w:rFonts w:eastAsia="Calibri"/>
          <w:szCs w:val="24"/>
          <w:lang w:eastAsia="en-US"/>
        </w:rPr>
        <w:t>subsequentes</w:t>
      </w:r>
      <w:r w:rsidRPr="00A44948">
        <w:rPr>
          <w:rFonts w:eastAsia="Calibri"/>
          <w:szCs w:val="24"/>
          <w:lang w:eastAsia="en-US"/>
        </w:rPr>
        <w:t xml:space="preserve">, na ordem de classificação, até a apuração de uma que atenda ao edital, sendo o respectivo licitante declarado vencedor, ou revogar a licitação. </w:t>
      </w:r>
    </w:p>
    <w:p w14:paraId="41701587"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03F6AF11"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15- DA RECUSA DO ADJUDICATÁRIO</w:t>
      </w:r>
    </w:p>
    <w:p w14:paraId="29A6DC8B" w14:textId="77777777" w:rsidR="00A44948" w:rsidRPr="00A44948" w:rsidRDefault="00A44948" w:rsidP="00A44948">
      <w:pPr>
        <w:widowControl w:val="0"/>
        <w:overflowPunct w:val="0"/>
        <w:adjustRightInd w:val="0"/>
        <w:ind w:right="70"/>
        <w:rPr>
          <w:rFonts w:eastAsia="Calibri"/>
          <w:szCs w:val="24"/>
          <w:lang w:eastAsia="en-US"/>
        </w:rPr>
      </w:pPr>
    </w:p>
    <w:p w14:paraId="01679146" w14:textId="073881FB" w:rsidR="00A44948" w:rsidRPr="00A44948" w:rsidRDefault="00A44948" w:rsidP="00A44948">
      <w:pPr>
        <w:widowControl w:val="0"/>
        <w:overflowPunct w:val="0"/>
        <w:adjustRightInd w:val="0"/>
        <w:ind w:right="70"/>
        <w:rPr>
          <w:rFonts w:eastAsia="Calibri"/>
          <w:szCs w:val="24"/>
          <w:lang w:eastAsia="en-US"/>
        </w:rPr>
      </w:pPr>
      <w:r w:rsidRPr="00A44948">
        <w:rPr>
          <w:rFonts w:eastAsia="Calibri"/>
          <w:b/>
          <w:szCs w:val="24"/>
          <w:lang w:eastAsia="en-US"/>
        </w:rPr>
        <w:t>15.1</w:t>
      </w:r>
      <w:r w:rsidR="006A3ED5">
        <w:rPr>
          <w:rFonts w:eastAsia="Calibri"/>
          <w:szCs w:val="24"/>
          <w:lang w:eastAsia="en-US"/>
        </w:rPr>
        <w:t xml:space="preserve"> </w:t>
      </w:r>
      <w:r w:rsidRPr="00A44948">
        <w:rPr>
          <w:rFonts w:eastAsia="Calibri"/>
          <w:szCs w:val="24"/>
          <w:lang w:eastAsia="en-US"/>
        </w:rPr>
        <w:t xml:space="preserve">A recusa injustificada do adjudicatário em assinar o contrato, até 5 (cinco) dias úteis após sua convocação, caracterizará o descumprimento total da obrigação, sujeitando-se às penalidades legalmente estabelecidas, e facultando ao Município de Niterói convocar os licitantes remanescentes, obedecidas a ordem de classificação, ou revogar a licitação. </w:t>
      </w:r>
    </w:p>
    <w:p w14:paraId="22002BA1" w14:textId="77777777" w:rsidR="00A44948" w:rsidRPr="00A44948" w:rsidRDefault="00A44948" w:rsidP="00205767">
      <w:pPr>
        <w:widowControl w:val="0"/>
        <w:overflowPunct w:val="0"/>
        <w:adjustRightInd w:val="0"/>
        <w:ind w:right="70"/>
        <w:rPr>
          <w:rFonts w:eastAsia="Calibri"/>
          <w:szCs w:val="24"/>
          <w:lang w:eastAsia="en-US"/>
        </w:rPr>
      </w:pPr>
    </w:p>
    <w:p w14:paraId="7B969248" w14:textId="77777777" w:rsidR="00A44948" w:rsidRPr="00A44948" w:rsidRDefault="00A44948" w:rsidP="00A44948">
      <w:pPr>
        <w:spacing w:after="200" w:line="300" w:lineRule="atLeast"/>
        <w:rPr>
          <w:rFonts w:eastAsia="Calibri"/>
          <w:b/>
          <w:szCs w:val="24"/>
          <w:lang w:eastAsia="en-US"/>
        </w:rPr>
      </w:pPr>
      <w:r w:rsidRPr="00A44948">
        <w:rPr>
          <w:rFonts w:eastAsia="Calibri"/>
          <w:b/>
          <w:szCs w:val="24"/>
          <w:lang w:eastAsia="en-US"/>
        </w:rPr>
        <w:t xml:space="preserve">16- DAS OBRIGAÇÕES DO CONTRATANTE </w:t>
      </w:r>
    </w:p>
    <w:p w14:paraId="5A76C958" w14:textId="162F5AD6" w:rsidR="00A44948" w:rsidRPr="00A44948" w:rsidRDefault="00A44948" w:rsidP="00A44948">
      <w:pPr>
        <w:suppressAutoHyphens/>
        <w:spacing w:line="300" w:lineRule="atLeast"/>
        <w:rPr>
          <w:szCs w:val="24"/>
          <w:lang w:eastAsia="ar-SA"/>
        </w:rPr>
      </w:pPr>
      <w:proofErr w:type="gramStart"/>
      <w:r w:rsidRPr="00A44948">
        <w:rPr>
          <w:b/>
          <w:szCs w:val="24"/>
          <w:lang w:eastAsia="ar-SA"/>
        </w:rPr>
        <w:t>16.1</w:t>
      </w:r>
      <w:r w:rsidR="006A3ED5">
        <w:rPr>
          <w:szCs w:val="24"/>
          <w:lang w:eastAsia="ar-SA"/>
        </w:rPr>
        <w:t xml:space="preserve"> </w:t>
      </w:r>
      <w:r w:rsidRPr="00A44948">
        <w:rPr>
          <w:szCs w:val="24"/>
          <w:lang w:eastAsia="ar-SA"/>
        </w:rPr>
        <w:t>Efetuar</w:t>
      </w:r>
      <w:proofErr w:type="gramEnd"/>
      <w:r w:rsidRPr="00A44948">
        <w:rPr>
          <w:szCs w:val="24"/>
          <w:lang w:eastAsia="ar-SA"/>
        </w:rPr>
        <w:t xml:space="preserve"> os pagamentos devidos à </w:t>
      </w:r>
      <w:r w:rsidRPr="00A44948">
        <w:rPr>
          <w:b/>
          <w:bCs/>
          <w:szCs w:val="24"/>
          <w:lang w:eastAsia="ar-SA"/>
        </w:rPr>
        <w:t>CONTRATADA</w:t>
      </w:r>
      <w:r w:rsidRPr="00A44948">
        <w:rPr>
          <w:szCs w:val="24"/>
          <w:lang w:eastAsia="ar-SA"/>
        </w:rPr>
        <w:t>, nas condições estabelecidas no contrato;</w:t>
      </w:r>
    </w:p>
    <w:p w14:paraId="1A17121B" w14:textId="77777777" w:rsidR="00A44948" w:rsidRPr="00A44948" w:rsidRDefault="00A44948" w:rsidP="00A44948">
      <w:pPr>
        <w:suppressAutoHyphens/>
        <w:spacing w:line="300" w:lineRule="atLeast"/>
        <w:rPr>
          <w:color w:val="000000"/>
          <w:szCs w:val="24"/>
          <w:lang w:eastAsia="ar-SA"/>
        </w:rPr>
      </w:pPr>
    </w:p>
    <w:p w14:paraId="021E672F" w14:textId="29EED400" w:rsidR="00A44948" w:rsidRPr="00A44948" w:rsidRDefault="00A44948" w:rsidP="00A44948">
      <w:pPr>
        <w:suppressAutoHyphens/>
        <w:spacing w:line="300" w:lineRule="atLeast"/>
        <w:rPr>
          <w:color w:val="000000"/>
          <w:szCs w:val="24"/>
          <w:lang w:eastAsia="ar-SA"/>
        </w:rPr>
      </w:pPr>
      <w:r w:rsidRPr="00A44948">
        <w:rPr>
          <w:b/>
          <w:color w:val="000000"/>
          <w:szCs w:val="24"/>
          <w:lang w:eastAsia="ar-SA"/>
        </w:rPr>
        <w:t>16.2</w:t>
      </w:r>
      <w:r w:rsidR="006A3ED5">
        <w:rPr>
          <w:color w:val="000000"/>
          <w:szCs w:val="24"/>
          <w:lang w:eastAsia="ar-SA"/>
        </w:rPr>
        <w:t xml:space="preserve"> </w:t>
      </w:r>
      <w:r w:rsidRPr="00A44948">
        <w:rPr>
          <w:color w:val="000000"/>
          <w:szCs w:val="24"/>
          <w:lang w:eastAsia="ar-SA"/>
        </w:rPr>
        <w:t xml:space="preserve">Fornecer à </w:t>
      </w:r>
      <w:r w:rsidRPr="00A44948">
        <w:rPr>
          <w:b/>
          <w:bCs/>
          <w:color w:val="000000"/>
          <w:szCs w:val="24"/>
          <w:lang w:eastAsia="ar-SA"/>
        </w:rPr>
        <w:t>CONTRATADA</w:t>
      </w:r>
      <w:r w:rsidRPr="00A44948">
        <w:rPr>
          <w:color w:val="000000"/>
          <w:szCs w:val="24"/>
          <w:lang w:eastAsia="ar-SA"/>
        </w:rPr>
        <w:t xml:space="preserve"> </w:t>
      </w:r>
      <w:r w:rsidR="00E02F98">
        <w:rPr>
          <w:color w:val="000000"/>
          <w:szCs w:val="24"/>
          <w:lang w:eastAsia="ar-SA"/>
        </w:rPr>
        <w:t xml:space="preserve">os </w:t>
      </w:r>
      <w:r w:rsidRPr="00A44948">
        <w:rPr>
          <w:color w:val="000000"/>
          <w:szCs w:val="24"/>
          <w:lang w:eastAsia="ar-SA"/>
        </w:rPr>
        <w:t>documentos, informações e demais elementos que possuir e pertinentes à execução do presente contrato;</w:t>
      </w:r>
    </w:p>
    <w:p w14:paraId="63693397" w14:textId="77777777" w:rsidR="00A44948" w:rsidRPr="00A44948" w:rsidRDefault="00A44948" w:rsidP="00A44948">
      <w:pPr>
        <w:suppressAutoHyphens/>
        <w:spacing w:line="300" w:lineRule="atLeast"/>
        <w:rPr>
          <w:color w:val="000000"/>
          <w:szCs w:val="24"/>
          <w:lang w:eastAsia="ar-SA"/>
        </w:rPr>
      </w:pPr>
    </w:p>
    <w:p w14:paraId="55ED0691" w14:textId="633538DA" w:rsidR="00A44948" w:rsidRPr="00A44948" w:rsidRDefault="00A44948" w:rsidP="00A44948">
      <w:pPr>
        <w:suppressAutoHyphens/>
        <w:spacing w:line="300" w:lineRule="atLeast"/>
        <w:rPr>
          <w:color w:val="000000"/>
          <w:szCs w:val="24"/>
          <w:lang w:eastAsia="ar-SA"/>
        </w:rPr>
      </w:pPr>
      <w:proofErr w:type="gramStart"/>
      <w:r w:rsidRPr="00A44948">
        <w:rPr>
          <w:b/>
          <w:color w:val="000000"/>
          <w:szCs w:val="24"/>
          <w:lang w:eastAsia="ar-SA"/>
        </w:rPr>
        <w:t>16.3</w:t>
      </w:r>
      <w:r w:rsidR="0053667C">
        <w:rPr>
          <w:color w:val="000000"/>
          <w:szCs w:val="24"/>
          <w:lang w:eastAsia="ar-SA"/>
        </w:rPr>
        <w:t xml:space="preserve"> </w:t>
      </w:r>
      <w:r w:rsidRPr="00A44948">
        <w:rPr>
          <w:color w:val="000000"/>
          <w:szCs w:val="24"/>
          <w:lang w:eastAsia="ar-SA"/>
        </w:rPr>
        <w:t>Exercer</w:t>
      </w:r>
      <w:proofErr w:type="gramEnd"/>
      <w:r w:rsidRPr="00A44948">
        <w:rPr>
          <w:color w:val="000000"/>
          <w:szCs w:val="24"/>
          <w:lang w:eastAsia="ar-SA"/>
        </w:rPr>
        <w:t xml:space="preserve"> a fiscalização do contrato;</w:t>
      </w:r>
    </w:p>
    <w:p w14:paraId="0121C9F0" w14:textId="77777777" w:rsidR="00A44948" w:rsidRPr="00A44948" w:rsidRDefault="00A44948" w:rsidP="00A44948">
      <w:pPr>
        <w:suppressAutoHyphens/>
        <w:spacing w:line="300" w:lineRule="atLeast"/>
        <w:rPr>
          <w:color w:val="000000"/>
          <w:szCs w:val="24"/>
          <w:lang w:eastAsia="ar-SA"/>
        </w:rPr>
      </w:pPr>
    </w:p>
    <w:p w14:paraId="084CA6D3" w14:textId="7DE4E50D" w:rsidR="00A44948" w:rsidRPr="00A44948" w:rsidRDefault="00A44948" w:rsidP="00A44948">
      <w:pPr>
        <w:suppressAutoHyphens/>
        <w:spacing w:line="300" w:lineRule="atLeast"/>
        <w:rPr>
          <w:color w:val="000000"/>
          <w:szCs w:val="24"/>
          <w:lang w:eastAsia="ar-SA"/>
        </w:rPr>
      </w:pPr>
      <w:proofErr w:type="gramStart"/>
      <w:r w:rsidRPr="00A44948">
        <w:rPr>
          <w:b/>
          <w:color w:val="000000"/>
          <w:szCs w:val="24"/>
          <w:lang w:eastAsia="ar-SA"/>
        </w:rPr>
        <w:t>16.4</w:t>
      </w:r>
      <w:r w:rsidR="0053667C">
        <w:rPr>
          <w:color w:val="000000"/>
          <w:szCs w:val="24"/>
          <w:lang w:eastAsia="ar-SA"/>
        </w:rPr>
        <w:t xml:space="preserve"> </w:t>
      </w:r>
      <w:r w:rsidRPr="00A44948">
        <w:rPr>
          <w:color w:val="000000"/>
          <w:szCs w:val="24"/>
          <w:lang w:eastAsia="ar-SA"/>
        </w:rPr>
        <w:t>Receber</w:t>
      </w:r>
      <w:proofErr w:type="gramEnd"/>
      <w:r w:rsidRPr="00A44948">
        <w:rPr>
          <w:color w:val="000000"/>
          <w:szCs w:val="24"/>
          <w:lang w:eastAsia="ar-SA"/>
        </w:rPr>
        <w:t xml:space="preserve"> provisória e definitivamente o objeto do contrato, nas formas definidas no edital e no contrato.</w:t>
      </w:r>
    </w:p>
    <w:p w14:paraId="7FA8ADB0" w14:textId="77777777" w:rsidR="00A44948" w:rsidRPr="00A44948" w:rsidRDefault="00A44948" w:rsidP="00A44948">
      <w:pPr>
        <w:suppressAutoHyphens/>
        <w:spacing w:line="300" w:lineRule="atLeast"/>
        <w:rPr>
          <w:szCs w:val="24"/>
          <w:u w:val="single"/>
          <w:lang w:eastAsia="ar-SA"/>
        </w:rPr>
      </w:pPr>
    </w:p>
    <w:p w14:paraId="0CF6A6F9" w14:textId="10A823DC" w:rsidR="00A44948" w:rsidRDefault="00A44948" w:rsidP="00205767">
      <w:pPr>
        <w:suppressAutoHyphens/>
        <w:spacing w:line="300" w:lineRule="atLeast"/>
        <w:rPr>
          <w:b/>
          <w:szCs w:val="24"/>
          <w:lang w:eastAsia="ar-SA"/>
        </w:rPr>
      </w:pPr>
      <w:r w:rsidRPr="00A44948">
        <w:rPr>
          <w:b/>
          <w:szCs w:val="24"/>
          <w:lang w:eastAsia="ar-SA"/>
        </w:rPr>
        <w:t xml:space="preserve">17 - DAS OBRIGAÇÕES DA </w:t>
      </w:r>
      <w:r w:rsidRPr="00A44948">
        <w:rPr>
          <w:b/>
          <w:bCs/>
          <w:szCs w:val="24"/>
          <w:lang w:eastAsia="ar-SA"/>
        </w:rPr>
        <w:t>CONTRATADA</w:t>
      </w:r>
      <w:r w:rsidR="00205767">
        <w:rPr>
          <w:b/>
          <w:szCs w:val="24"/>
          <w:lang w:eastAsia="ar-SA"/>
        </w:rPr>
        <w:t>:</w:t>
      </w:r>
    </w:p>
    <w:p w14:paraId="1D746625" w14:textId="77777777" w:rsidR="00205767" w:rsidRPr="00205767" w:rsidRDefault="00205767" w:rsidP="00205767">
      <w:pPr>
        <w:suppressAutoHyphens/>
        <w:spacing w:line="300" w:lineRule="atLeast"/>
        <w:rPr>
          <w:b/>
          <w:szCs w:val="24"/>
          <w:lang w:eastAsia="ar-SA"/>
        </w:rPr>
      </w:pPr>
    </w:p>
    <w:p w14:paraId="6D704C63" w14:textId="10B3C74D"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w:t>
      </w:r>
      <w:r w:rsidR="002726FF">
        <w:rPr>
          <w:rFonts w:eastAsia="Calibri"/>
          <w:color w:val="000000"/>
          <w:szCs w:val="24"/>
          <w:lang w:eastAsia="en-US"/>
        </w:rPr>
        <w:t xml:space="preserve"> </w:t>
      </w:r>
      <w:r w:rsidRPr="00A44948">
        <w:rPr>
          <w:rFonts w:eastAsia="Calibri"/>
          <w:color w:val="000000"/>
          <w:szCs w:val="24"/>
          <w:lang w:eastAsia="en-US"/>
        </w:rPr>
        <w:t>Conduzir</w:t>
      </w:r>
      <w:proofErr w:type="gramEnd"/>
      <w:r w:rsidRPr="00A44948">
        <w:rPr>
          <w:rFonts w:eastAsia="Calibri"/>
          <w:color w:val="000000"/>
          <w:szCs w:val="24"/>
          <w:lang w:eastAsia="en-US"/>
        </w:rPr>
        <w:t xml:space="preserve"> os serviços de acordo com as normas do serviço e as especificações técnicas e, ainda, com estrita observância do instrumento convocatório, do Termo de Referência, da Proposta de Preços e da legislação vigente;</w:t>
      </w:r>
    </w:p>
    <w:p w14:paraId="082F5912" w14:textId="77777777" w:rsidR="00A44948" w:rsidRPr="00A44948" w:rsidRDefault="00A44948" w:rsidP="00A44948">
      <w:pPr>
        <w:spacing w:line="300" w:lineRule="atLeast"/>
        <w:rPr>
          <w:color w:val="000000"/>
          <w:szCs w:val="24"/>
          <w:lang w:val="x-none" w:eastAsia="x-none"/>
        </w:rPr>
      </w:pPr>
      <w:r w:rsidRPr="00A44948">
        <w:rPr>
          <w:b/>
          <w:color w:val="000000"/>
          <w:szCs w:val="24"/>
          <w:lang w:val="x-none" w:eastAsia="x-none"/>
        </w:rPr>
        <w:t>17.2</w:t>
      </w:r>
      <w:r w:rsidRPr="00A44948">
        <w:rPr>
          <w:color w:val="000000"/>
          <w:szCs w:val="24"/>
          <w:lang w:val="x-none" w:eastAsia="x-none"/>
        </w:rPr>
        <w:t xml:space="preserve">  </w:t>
      </w:r>
      <w:r w:rsidRPr="00A44948">
        <w:rPr>
          <w:color w:val="000000"/>
          <w:szCs w:val="24"/>
          <w:lang w:eastAsia="x-none"/>
        </w:rPr>
        <w:t>P</w:t>
      </w:r>
      <w:r w:rsidRPr="00A44948">
        <w:rPr>
          <w:color w:val="000000"/>
          <w:szCs w:val="24"/>
          <w:lang w:val="x-none" w:eastAsia="x-none"/>
        </w:rPr>
        <w:t>restar o serviço no endereço constante da Proposta Detalhe ou Termo Referência;</w:t>
      </w:r>
    </w:p>
    <w:p w14:paraId="1B78B89F" w14:textId="77777777" w:rsidR="00A44948" w:rsidRPr="00A44948" w:rsidRDefault="00A44948" w:rsidP="00A44948">
      <w:pPr>
        <w:spacing w:line="300" w:lineRule="atLeast"/>
        <w:rPr>
          <w:color w:val="000000"/>
          <w:szCs w:val="24"/>
          <w:lang w:val="x-none" w:eastAsia="x-none"/>
        </w:rPr>
      </w:pPr>
    </w:p>
    <w:p w14:paraId="014F5E44" w14:textId="5D45C75A" w:rsidR="00A44948" w:rsidRPr="00A44948" w:rsidRDefault="00A44948" w:rsidP="00A44948">
      <w:pPr>
        <w:spacing w:after="200" w:line="300" w:lineRule="atLeast"/>
        <w:rPr>
          <w:rFonts w:eastAsia="Calibri"/>
          <w:strike/>
          <w:color w:val="000000"/>
          <w:szCs w:val="24"/>
          <w:lang w:eastAsia="en-US"/>
        </w:rPr>
      </w:pPr>
      <w:proofErr w:type="gramStart"/>
      <w:r w:rsidRPr="00A44948">
        <w:rPr>
          <w:rFonts w:eastAsia="Calibri"/>
          <w:b/>
          <w:color w:val="000000"/>
          <w:szCs w:val="24"/>
          <w:lang w:eastAsia="en-US"/>
        </w:rPr>
        <w:t>17.3</w:t>
      </w:r>
      <w:r w:rsidR="002726FF">
        <w:rPr>
          <w:rFonts w:eastAsia="Calibri"/>
          <w:color w:val="000000"/>
          <w:szCs w:val="24"/>
          <w:lang w:eastAsia="en-US"/>
        </w:rPr>
        <w:t xml:space="preserve"> </w:t>
      </w:r>
      <w:r w:rsidRPr="00A44948">
        <w:rPr>
          <w:rFonts w:eastAsia="Calibri"/>
          <w:color w:val="000000"/>
          <w:szCs w:val="24"/>
          <w:lang w:eastAsia="en-US"/>
        </w:rPr>
        <w:t>Prover</w:t>
      </w:r>
      <w:proofErr w:type="gramEnd"/>
      <w:r w:rsidRPr="00A44948">
        <w:rPr>
          <w:rFonts w:eastAsia="Calibri"/>
          <w:color w:val="000000"/>
          <w:szCs w:val="24"/>
          <w:lang w:eastAsia="en-US"/>
        </w:rPr>
        <w:t xml:space="preserve"> os serviços ora contratados, com pessoal adequado e capacitado em todos os níveis de trabalho;</w:t>
      </w:r>
    </w:p>
    <w:p w14:paraId="5CE01A83" w14:textId="0EDCAF17"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17.4</w:t>
      </w:r>
      <w:r w:rsidR="00636A38">
        <w:rPr>
          <w:rFonts w:eastAsia="Calibri"/>
          <w:color w:val="000000"/>
          <w:szCs w:val="24"/>
          <w:lang w:eastAsia="en-US"/>
        </w:rPr>
        <w:t xml:space="preserve"> </w:t>
      </w:r>
      <w:r w:rsidRPr="00A44948">
        <w:rPr>
          <w:rFonts w:eastAsia="Calibri"/>
          <w:color w:val="000000"/>
          <w:szCs w:val="24"/>
          <w:lang w:eastAsia="en-US"/>
        </w:rPr>
        <w:t>Iniciar e concluir</w:t>
      </w:r>
      <w:proofErr w:type="gramEnd"/>
      <w:r w:rsidRPr="00A44948">
        <w:rPr>
          <w:rFonts w:eastAsia="Calibri"/>
          <w:color w:val="000000"/>
          <w:szCs w:val="24"/>
          <w:lang w:eastAsia="en-US"/>
        </w:rPr>
        <w:t xml:space="preserve"> os serviços nos prazos estipulados;</w:t>
      </w:r>
    </w:p>
    <w:p w14:paraId="1C65FC32" w14:textId="77777777" w:rsidR="00A44948" w:rsidRPr="00A44948" w:rsidRDefault="00A44948" w:rsidP="00A44948">
      <w:pPr>
        <w:spacing w:after="200" w:line="300" w:lineRule="atLeast"/>
        <w:rPr>
          <w:rFonts w:eastAsia="Calibri"/>
          <w:color w:val="000000"/>
          <w:szCs w:val="24"/>
          <w:lang w:eastAsia="en-US"/>
        </w:rPr>
      </w:pPr>
      <w:r w:rsidRPr="00A44948">
        <w:rPr>
          <w:rFonts w:eastAsia="Calibri"/>
          <w:b/>
          <w:color w:val="000000"/>
          <w:szCs w:val="24"/>
          <w:lang w:eastAsia="en-US"/>
        </w:rPr>
        <w:lastRenderedPageBreak/>
        <w:t>17.5</w:t>
      </w:r>
      <w:r w:rsidRPr="00A44948">
        <w:rPr>
          <w:rFonts w:eastAsia="Calibri"/>
          <w:color w:val="000000"/>
          <w:szCs w:val="24"/>
          <w:lang w:eastAsia="en-US"/>
        </w:rPr>
        <w:t xml:space="preserve"> Comunicar ao Fiscal do contrato, por escrito e tão logo constatado problema ou a impossibilidade de execução de qualquer obrigação contratual, para a adoção das providências cabíveis;</w:t>
      </w:r>
    </w:p>
    <w:p w14:paraId="0F88B89F" w14:textId="54DB9C50"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 xml:space="preserve">17.6 </w:t>
      </w:r>
      <w:r w:rsidRPr="00A44948">
        <w:rPr>
          <w:rFonts w:eastAsia="Calibri"/>
          <w:color w:val="000000"/>
          <w:szCs w:val="24"/>
          <w:lang w:eastAsia="en-US"/>
        </w:rPr>
        <w:t>Responder</w:t>
      </w:r>
      <w:proofErr w:type="gramEnd"/>
      <w:r w:rsidRPr="00A44948">
        <w:rPr>
          <w:rFonts w:eastAsia="Calibri"/>
          <w:color w:val="000000"/>
          <w:szCs w:val="24"/>
          <w:lang w:eastAsia="en-US"/>
        </w:rPr>
        <w:t xml:space="preserve"> pelos serviços que executar, na forma do ato convocatório e da legislação aplicável;</w:t>
      </w:r>
    </w:p>
    <w:p w14:paraId="0B1F76EB" w14:textId="3AF705D0"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17.7</w:t>
      </w:r>
      <w:r w:rsidR="0024293A">
        <w:rPr>
          <w:rFonts w:eastAsia="Calibri"/>
          <w:color w:val="000000"/>
          <w:szCs w:val="24"/>
          <w:lang w:eastAsia="en-US"/>
        </w:rPr>
        <w:t xml:space="preserve"> </w:t>
      </w:r>
      <w:r w:rsidRPr="00A44948">
        <w:rPr>
          <w:rFonts w:eastAsia="Calibri"/>
          <w:color w:val="000000"/>
          <w:szCs w:val="24"/>
          <w:lang w:eastAsia="en-US"/>
        </w:rPr>
        <w:t>Reparar</w:t>
      </w:r>
      <w:proofErr w:type="gramEnd"/>
      <w:r w:rsidRPr="00A44948">
        <w:rPr>
          <w:rFonts w:eastAsia="Calibri"/>
          <w:color w:val="000000"/>
          <w:szCs w:val="24"/>
          <w:lang w:eastAsia="en-US"/>
        </w:rPr>
        <w:t xml:space="preserve">,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5121CFF7" w14:textId="03EACC5E"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17.8</w:t>
      </w:r>
      <w:r w:rsidR="0024293A">
        <w:rPr>
          <w:rFonts w:eastAsia="Calibri"/>
          <w:b/>
          <w:color w:val="000000"/>
          <w:szCs w:val="24"/>
          <w:lang w:eastAsia="en-US"/>
        </w:rPr>
        <w:t xml:space="preserve"> </w:t>
      </w:r>
      <w:r w:rsidRPr="00A44948">
        <w:rPr>
          <w:rFonts w:eastAsia="Calibri"/>
          <w:color w:val="000000"/>
          <w:szCs w:val="24"/>
          <w:lang w:eastAsia="en-US"/>
        </w:rPr>
        <w:t>Observado</w:t>
      </w:r>
      <w:proofErr w:type="gramEnd"/>
      <w:r w:rsidRPr="00A44948">
        <w:rPr>
          <w:rFonts w:eastAsia="Calibri"/>
          <w:color w:val="000000"/>
          <w:szCs w:val="24"/>
          <w:lang w:eastAsia="en-US"/>
        </w:rPr>
        <w:t xml:space="preserve"> o disposto no artigo 68 da Lei nº 8.666/93, designar e manter preposto, no local do serviço, que deverá se reportar diretamente ao Fiscal do contrato, para acompanhar e se responsabilizar pela execução dos serviços, inclusive pela regularidade técnica e disciplinar da atuação da equipe técnica disponibilizada para os serviços;</w:t>
      </w:r>
    </w:p>
    <w:p w14:paraId="19341238" w14:textId="5B064EE8"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17.9</w:t>
      </w:r>
      <w:r w:rsidR="002726FF">
        <w:rPr>
          <w:rFonts w:eastAsia="Calibri"/>
          <w:color w:val="000000"/>
          <w:szCs w:val="24"/>
          <w:lang w:eastAsia="en-US"/>
        </w:rPr>
        <w:t xml:space="preserve"> </w:t>
      </w:r>
      <w:r w:rsidRPr="00A44948">
        <w:rPr>
          <w:rFonts w:eastAsia="Calibri"/>
          <w:color w:val="000000"/>
          <w:szCs w:val="24"/>
          <w:lang w:eastAsia="en-US"/>
        </w:rPr>
        <w:t>Elaborar</w:t>
      </w:r>
      <w:proofErr w:type="gramEnd"/>
      <w:r w:rsidRPr="00A44948">
        <w:rPr>
          <w:rFonts w:eastAsia="Calibri"/>
          <w:color w:val="000000"/>
          <w:szCs w:val="24"/>
          <w:lang w:eastAsia="en-US"/>
        </w:rPr>
        <w:t xml:space="preserve"> relatório mensal sobre a prestação dos serviços, dirigido ao fiscal do contrato, relatando todos os serviços realizados, eventuais problemas verificados e qualquer fato relevante sobre a execução do objeto contratual;</w:t>
      </w:r>
    </w:p>
    <w:p w14:paraId="7DABBFDD" w14:textId="207EB5E2"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17.10</w:t>
      </w:r>
      <w:r w:rsidR="002726FF">
        <w:rPr>
          <w:rFonts w:eastAsia="Calibri"/>
          <w:color w:val="000000"/>
          <w:szCs w:val="24"/>
          <w:lang w:eastAsia="en-US"/>
        </w:rPr>
        <w:t xml:space="preserve"> </w:t>
      </w:r>
      <w:r w:rsidRPr="00A44948">
        <w:rPr>
          <w:rFonts w:eastAsia="Calibri"/>
          <w:color w:val="000000"/>
          <w:szCs w:val="24"/>
          <w:lang w:eastAsia="en-US"/>
        </w:rPr>
        <w:t>Manter</w:t>
      </w:r>
      <w:proofErr w:type="gramEnd"/>
      <w:r w:rsidRPr="00A44948">
        <w:rPr>
          <w:rFonts w:eastAsia="Calibri"/>
          <w:color w:val="000000"/>
          <w:szCs w:val="24"/>
          <w:lang w:eastAsia="en-US"/>
        </w:rPr>
        <w:t xml:space="preserve"> em estoque um mínimo de materiais, peças e componentes de reposição regular e necessários à execução do objeto do contrato;</w:t>
      </w:r>
    </w:p>
    <w:p w14:paraId="40EC731A" w14:textId="7F621482"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17.11</w:t>
      </w:r>
      <w:r w:rsidR="002726FF">
        <w:rPr>
          <w:rFonts w:eastAsia="Calibri"/>
          <w:color w:val="000000"/>
          <w:szCs w:val="24"/>
          <w:lang w:eastAsia="en-US"/>
        </w:rPr>
        <w:t xml:space="preserve"> </w:t>
      </w:r>
      <w:r w:rsidRPr="00A44948">
        <w:rPr>
          <w:rFonts w:eastAsia="Calibri"/>
          <w:color w:val="000000"/>
          <w:szCs w:val="24"/>
          <w:lang w:eastAsia="en-US"/>
        </w:rPr>
        <w:t>Manter</w:t>
      </w:r>
      <w:proofErr w:type="gramEnd"/>
      <w:r w:rsidRPr="00A44948">
        <w:rPr>
          <w:rFonts w:eastAsia="Calibri"/>
          <w:color w:val="000000"/>
          <w:szCs w:val="24"/>
          <w:lang w:eastAsia="en-US"/>
        </w:rPr>
        <w:t>, durante toda a duração deste contrato, em compatibilidade com as obrigações assumidas, as condições de habilitação e qualificação exigidas para participação na licitação;</w:t>
      </w:r>
    </w:p>
    <w:p w14:paraId="4A0882FD" w14:textId="0162AA67"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17.12</w:t>
      </w:r>
      <w:r w:rsidR="002726FF">
        <w:rPr>
          <w:rFonts w:eastAsia="Calibri"/>
          <w:color w:val="000000"/>
          <w:szCs w:val="24"/>
          <w:lang w:eastAsia="en-US"/>
        </w:rPr>
        <w:t xml:space="preserve"> </w:t>
      </w:r>
      <w:r w:rsidRPr="00A44948">
        <w:rPr>
          <w:rFonts w:eastAsia="Calibri"/>
          <w:color w:val="000000"/>
          <w:szCs w:val="24"/>
          <w:lang w:eastAsia="en-US"/>
        </w:rPr>
        <w:t>Cumprir</w:t>
      </w:r>
      <w:proofErr w:type="gramEnd"/>
      <w:r w:rsidRPr="00A44948">
        <w:rPr>
          <w:rFonts w:eastAsia="Calibri"/>
          <w:color w:val="000000"/>
          <w:szCs w:val="24"/>
          <w:lang w:eastAsia="en-US"/>
        </w:rPr>
        <w:t xml:space="preserve"> todas as obrigações e encargos sociais trabalhistas; </w:t>
      </w:r>
    </w:p>
    <w:p w14:paraId="4395F5E2" w14:textId="669DA927"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17.13</w:t>
      </w:r>
      <w:r w:rsidR="002726FF">
        <w:rPr>
          <w:rFonts w:eastAsia="Calibri"/>
          <w:color w:val="000000"/>
          <w:szCs w:val="24"/>
          <w:lang w:eastAsia="en-US"/>
        </w:rPr>
        <w:t xml:space="preserve"> </w:t>
      </w:r>
      <w:r w:rsidRPr="00A44948">
        <w:rPr>
          <w:rFonts w:eastAsia="Calibri"/>
          <w:color w:val="000000"/>
          <w:szCs w:val="24"/>
          <w:lang w:eastAsia="en-US"/>
        </w:rPr>
        <w:t>Indenizar</w:t>
      </w:r>
      <w:proofErr w:type="gramEnd"/>
      <w:r w:rsidRPr="00A44948">
        <w:rPr>
          <w:rFonts w:eastAsia="Calibri"/>
          <w:color w:val="000000"/>
          <w:szCs w:val="24"/>
          <w:lang w:eastAsia="en-US"/>
        </w:rPr>
        <w:t xml:space="preserve"> todo e qualquer dano e prejuízo pessoal ou material que possa advir, direta ou indiretamente, do exercício de suas atividades ou serem causados por seus prepostos à CONTRATANTE, aos usuários ou terceiros.</w:t>
      </w:r>
    </w:p>
    <w:p w14:paraId="6B06AE00" w14:textId="0D35EC29" w:rsidR="00A44948" w:rsidRPr="00A44948" w:rsidRDefault="00A44948" w:rsidP="00A44948">
      <w:pPr>
        <w:spacing w:after="200" w:line="300" w:lineRule="atLeast"/>
        <w:rPr>
          <w:rFonts w:eastAsia="Calibri"/>
          <w:color w:val="000000"/>
          <w:szCs w:val="24"/>
          <w:lang w:eastAsia="en-US"/>
        </w:rPr>
      </w:pPr>
      <w:r w:rsidRPr="00A44948">
        <w:rPr>
          <w:rFonts w:eastAsia="Calibri"/>
          <w:b/>
          <w:color w:val="000000"/>
          <w:szCs w:val="24"/>
          <w:lang w:eastAsia="en-US"/>
        </w:rPr>
        <w:t>17.14</w:t>
      </w:r>
      <w:r w:rsidR="002726FF">
        <w:rPr>
          <w:rFonts w:eastAsia="Calibri"/>
          <w:color w:val="000000"/>
          <w:szCs w:val="24"/>
          <w:lang w:eastAsia="en-US"/>
        </w:rPr>
        <w:t xml:space="preserve"> </w:t>
      </w:r>
      <w:r w:rsidRPr="00A44948">
        <w:rPr>
          <w:rFonts w:eastAsia="Calibri"/>
          <w:color w:val="000000"/>
          <w:szCs w:val="24"/>
          <w:lang w:eastAsia="en-US"/>
        </w:rPr>
        <w:t>A CONTRATADA se responsabilizará, na forma do Contrato, por todos os ônus, encargos e obrigações comerciais, fiscais, sociais, tributárias, trabalhistas e previdenciárias, ou quaisquer outras previstas na legislação em vigor, bem como por todos os gastos e encargos com material e mão-de-obra necessária à completa realização dos serviços, até o seu término.</w:t>
      </w:r>
    </w:p>
    <w:p w14:paraId="7A4E1A1A" w14:textId="739C35B9" w:rsidR="00A44948" w:rsidRPr="00A44948" w:rsidRDefault="00A44948" w:rsidP="00A44948">
      <w:pPr>
        <w:spacing w:after="200" w:line="300" w:lineRule="atLeast"/>
        <w:rPr>
          <w:rFonts w:eastAsia="Calibri"/>
          <w:color w:val="000000"/>
          <w:szCs w:val="24"/>
          <w:lang w:eastAsia="en-US"/>
        </w:rPr>
      </w:pPr>
      <w:r w:rsidRPr="00A44948">
        <w:rPr>
          <w:rFonts w:eastAsia="Calibri"/>
          <w:b/>
          <w:color w:val="000000"/>
          <w:szCs w:val="24"/>
          <w:lang w:eastAsia="en-US"/>
        </w:rPr>
        <w:t>17.15</w:t>
      </w:r>
      <w:r w:rsidR="002726FF">
        <w:rPr>
          <w:rFonts w:eastAsia="Calibri"/>
          <w:color w:val="000000"/>
          <w:szCs w:val="24"/>
          <w:lang w:eastAsia="en-US"/>
        </w:rPr>
        <w:t xml:space="preserve"> </w:t>
      </w:r>
      <w:r w:rsidRPr="00A44948">
        <w:rPr>
          <w:rFonts w:eastAsia="Calibri"/>
          <w:color w:val="000000"/>
          <w:szCs w:val="24"/>
          <w:lang w:eastAsia="en-US"/>
        </w:rPr>
        <w:t>A CONTRATADA é a única e exclusiva responsável pelos ônus trabalhistas gerados por seus empregados, que porventura serão utilizados por força da execução do presente contrato.</w:t>
      </w:r>
    </w:p>
    <w:p w14:paraId="214C4B10" w14:textId="0E64AC1E"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17.16</w:t>
      </w:r>
      <w:r w:rsidR="002726FF">
        <w:rPr>
          <w:rFonts w:eastAsia="Calibri"/>
          <w:color w:val="000000"/>
          <w:szCs w:val="24"/>
          <w:lang w:eastAsia="en-US"/>
        </w:rPr>
        <w:t xml:space="preserve"> </w:t>
      </w:r>
      <w:r w:rsidRPr="00A44948">
        <w:rPr>
          <w:rFonts w:eastAsia="Calibri"/>
          <w:color w:val="000000"/>
          <w:szCs w:val="24"/>
          <w:lang w:eastAsia="en-US"/>
        </w:rPr>
        <w:t>Em</w:t>
      </w:r>
      <w:proofErr w:type="gramEnd"/>
      <w:r w:rsidRPr="00A44948">
        <w:rPr>
          <w:rFonts w:eastAsia="Calibri"/>
          <w:color w:val="000000"/>
          <w:szCs w:val="24"/>
          <w:lang w:eastAsia="en-US"/>
        </w:rPr>
        <w:t xml:space="preserve"> caso do ajuizamento de ações trabalhistas pelos empregados da CONTRATADA ou da verificação da existência de débitos previdenciários, decorrentes da execução do presente contrato pela CONTRATADA, com a inclusão do Município do Niterói no </w:t>
      </w:r>
      <w:proofErr w:type="spellStart"/>
      <w:r w:rsidRPr="00A44948">
        <w:rPr>
          <w:rFonts w:eastAsia="Calibri"/>
          <w:color w:val="000000"/>
          <w:szCs w:val="24"/>
          <w:lang w:eastAsia="en-US"/>
        </w:rPr>
        <w:t>pólo</w:t>
      </w:r>
      <w:proofErr w:type="spellEnd"/>
      <w:r w:rsidRPr="00A44948">
        <w:rPr>
          <w:rFonts w:eastAsia="Calibri"/>
          <w:color w:val="000000"/>
          <w:szCs w:val="24"/>
          <w:lang w:eastAsia="en-US"/>
        </w:rPr>
        <w:t xml:space="preserve"> passivo como responsável subsidiário, o CONTRATANTE poderá reter, das parcelas vincendas, o correspondente a três vezes </w:t>
      </w:r>
      <w:r w:rsidRPr="00A44948">
        <w:rPr>
          <w:rFonts w:eastAsia="Calibri"/>
          <w:color w:val="000000"/>
          <w:szCs w:val="24"/>
          <w:lang w:eastAsia="en-US"/>
        </w:rPr>
        <w:lastRenderedPageBreak/>
        <w:t>o montante dos valores em cobrança, que serão complementados a qualquer tempo com nova retenção em caso de insuficiência.</w:t>
      </w:r>
    </w:p>
    <w:p w14:paraId="06E862C8" w14:textId="506AB765" w:rsidR="00A44948" w:rsidRPr="00A44948" w:rsidRDefault="00A44948" w:rsidP="00A44948">
      <w:pPr>
        <w:spacing w:after="200" w:line="300" w:lineRule="atLeast"/>
        <w:rPr>
          <w:rFonts w:eastAsia="Calibri"/>
          <w:color w:val="000000"/>
          <w:szCs w:val="24"/>
          <w:lang w:eastAsia="en-US"/>
        </w:rPr>
      </w:pPr>
      <w:r w:rsidRPr="00A44948">
        <w:rPr>
          <w:rFonts w:eastAsia="Calibri"/>
          <w:b/>
          <w:color w:val="000000"/>
          <w:szCs w:val="24"/>
          <w:lang w:eastAsia="en-US"/>
        </w:rPr>
        <w:t>17.16.1</w:t>
      </w:r>
      <w:r w:rsidR="001B0263">
        <w:rPr>
          <w:rFonts w:eastAsia="Calibri"/>
          <w:color w:val="000000"/>
          <w:szCs w:val="24"/>
          <w:lang w:eastAsia="en-US"/>
        </w:rPr>
        <w:t xml:space="preserve"> </w:t>
      </w:r>
      <w:r w:rsidRPr="00A44948">
        <w:rPr>
          <w:rFonts w:eastAsia="Calibri"/>
          <w:color w:val="000000"/>
          <w:szCs w:val="24"/>
          <w:lang w:eastAsia="en-US"/>
        </w:rPr>
        <w:t xml:space="preserve">A retenção prevista será realizada na data do conhecimento pelo Município de Niterói da existência da ação trabalhista ou da verificação da existência de débitos previdenciários. </w:t>
      </w:r>
    </w:p>
    <w:p w14:paraId="1C224E74" w14:textId="0159C3E7" w:rsidR="00A44948" w:rsidRPr="00A44948" w:rsidRDefault="00A44948" w:rsidP="00A44948">
      <w:pPr>
        <w:spacing w:after="200" w:line="300" w:lineRule="atLeast"/>
        <w:rPr>
          <w:rFonts w:eastAsia="Calibri"/>
          <w:color w:val="000000"/>
          <w:szCs w:val="24"/>
          <w:lang w:eastAsia="en-US"/>
        </w:rPr>
      </w:pPr>
      <w:r w:rsidRPr="00A44948">
        <w:rPr>
          <w:rFonts w:eastAsia="Calibri"/>
          <w:b/>
          <w:color w:val="000000"/>
          <w:szCs w:val="24"/>
          <w:lang w:eastAsia="en-US"/>
        </w:rPr>
        <w:t xml:space="preserve">17.16.2 </w:t>
      </w:r>
      <w:r w:rsidRPr="00A44948">
        <w:rPr>
          <w:rFonts w:eastAsia="Calibri"/>
          <w:color w:val="000000"/>
          <w:szCs w:val="24"/>
          <w:lang w:eastAsia="en-US"/>
        </w:rPr>
        <w:t>A retenção somente será liberada com o trânsito em julgado da decisão de improcedência dos pedidos ou do efetivo pagamento do título executivo judicial ou do débito previdenciário pela Adjudicatária.</w:t>
      </w:r>
    </w:p>
    <w:p w14:paraId="6B2869AA" w14:textId="77777777" w:rsidR="00A44948" w:rsidRPr="00A44948"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 xml:space="preserve">17.16.3 </w:t>
      </w:r>
      <w:r w:rsidRPr="00A44948">
        <w:rPr>
          <w:rFonts w:eastAsia="Calibri"/>
          <w:color w:val="000000"/>
          <w:szCs w:val="24"/>
          <w:lang w:eastAsia="en-US"/>
        </w:rPr>
        <w:t>Em</w:t>
      </w:r>
      <w:proofErr w:type="gramEnd"/>
      <w:r w:rsidRPr="00A44948">
        <w:rPr>
          <w:rFonts w:eastAsia="Calibri"/>
          <w:color w:val="000000"/>
          <w:szCs w:val="24"/>
          <w:lang w:eastAsia="en-US"/>
        </w:rPr>
        <w:t xml:space="preserve"> não ocorrendo nenhuma das hipóteses previstas nos itens anteriores, o CONTRATANTE efetuará o pagamento devido nas ações trabalhistas ou dos encargos previdenciários, com o valor retido, não cabendo, em nenhuma hipótese, ressarcimento à CONTRATADA.</w:t>
      </w:r>
    </w:p>
    <w:p w14:paraId="2B80EA3C" w14:textId="211DC728" w:rsidR="007D6D8C" w:rsidRDefault="00A44948" w:rsidP="00A44948">
      <w:pPr>
        <w:spacing w:after="200" w:line="300" w:lineRule="atLeast"/>
        <w:rPr>
          <w:rFonts w:eastAsia="Calibri"/>
          <w:color w:val="000000"/>
          <w:szCs w:val="24"/>
          <w:lang w:eastAsia="en-US"/>
        </w:rPr>
      </w:pPr>
      <w:proofErr w:type="gramStart"/>
      <w:r w:rsidRPr="00A44948">
        <w:rPr>
          <w:rFonts w:eastAsia="Calibri"/>
          <w:b/>
          <w:color w:val="000000"/>
          <w:szCs w:val="24"/>
          <w:lang w:eastAsia="en-US"/>
        </w:rPr>
        <w:t>17.16.4</w:t>
      </w:r>
      <w:r w:rsidR="0024293A">
        <w:rPr>
          <w:rFonts w:eastAsia="Calibri"/>
          <w:color w:val="000000"/>
          <w:szCs w:val="24"/>
          <w:lang w:eastAsia="en-US"/>
        </w:rPr>
        <w:t xml:space="preserve"> </w:t>
      </w:r>
      <w:r w:rsidRPr="00A44948">
        <w:rPr>
          <w:rFonts w:eastAsia="Calibri"/>
          <w:color w:val="000000"/>
          <w:szCs w:val="24"/>
          <w:lang w:eastAsia="en-US"/>
        </w:rPr>
        <w:t>Ocorrendo</w:t>
      </w:r>
      <w:proofErr w:type="gramEnd"/>
      <w:r w:rsidRPr="00A44948">
        <w:rPr>
          <w:rFonts w:eastAsia="Calibri"/>
          <w:color w:val="000000"/>
          <w:szCs w:val="24"/>
          <w:lang w:eastAsia="en-US"/>
        </w:rPr>
        <w:t xml:space="preserve"> o término do contrato sem que tenha se dado a decisão final da ação trabalhista ou decisão final sobre o débito previdenciário, o valor ficará retido e será pleiteado em processo administrativo após o trânsito em julgado e/ou o </w:t>
      </w:r>
      <w:r w:rsidR="007D6D8C">
        <w:rPr>
          <w:rFonts w:eastAsia="Calibri"/>
          <w:color w:val="000000"/>
          <w:szCs w:val="24"/>
          <w:lang w:eastAsia="en-US"/>
        </w:rPr>
        <w:t>pagamento da condenação/dívida.</w:t>
      </w:r>
    </w:p>
    <w:p w14:paraId="5E153C35" w14:textId="574B0A4E" w:rsidR="00636A38" w:rsidRDefault="00636A38" w:rsidP="00636A38">
      <w:pPr>
        <w:spacing w:line="300" w:lineRule="atLeast"/>
        <w:ind w:right="106"/>
        <w:rPr>
          <w:szCs w:val="24"/>
        </w:rPr>
      </w:pPr>
      <w:proofErr w:type="gramStart"/>
      <w:r w:rsidRPr="00636A38">
        <w:rPr>
          <w:rFonts w:eastAsia="Calibri"/>
          <w:b/>
          <w:color w:val="000000"/>
          <w:szCs w:val="24"/>
          <w:lang w:eastAsia="en-US"/>
        </w:rPr>
        <w:t>17.17</w:t>
      </w:r>
      <w:r>
        <w:rPr>
          <w:rFonts w:eastAsia="Calibri"/>
          <w:color w:val="000000"/>
          <w:szCs w:val="24"/>
          <w:lang w:eastAsia="en-US"/>
        </w:rPr>
        <w:t xml:space="preserve"> </w:t>
      </w:r>
      <w:r>
        <w:rPr>
          <w:szCs w:val="24"/>
        </w:rPr>
        <w:t>M</w:t>
      </w:r>
      <w:r w:rsidRPr="000863A1">
        <w:rPr>
          <w:szCs w:val="24"/>
        </w:rPr>
        <w:t>anter</w:t>
      </w:r>
      <w:proofErr w:type="gramEnd"/>
      <w:r w:rsidRPr="000863A1">
        <w:rPr>
          <w:szCs w:val="24"/>
        </w:rPr>
        <w:t xml:space="preserve"> um escritório no Centro de Niterói para a prestação do serviço durante a duração do contrato</w:t>
      </w:r>
      <w:r w:rsidRPr="000863A1">
        <w:rPr>
          <w:szCs w:val="24"/>
          <w:lang w:val="x-none"/>
        </w:rPr>
        <w:t>;</w:t>
      </w:r>
    </w:p>
    <w:p w14:paraId="74D72EDF" w14:textId="77777777" w:rsidR="00636A38" w:rsidRDefault="00636A38" w:rsidP="00636A38">
      <w:pPr>
        <w:spacing w:line="300" w:lineRule="atLeast"/>
        <w:ind w:right="106"/>
        <w:rPr>
          <w:szCs w:val="24"/>
        </w:rPr>
      </w:pPr>
    </w:p>
    <w:p w14:paraId="37FF31D1" w14:textId="59BC80D0" w:rsidR="00636A38" w:rsidRDefault="00636A38" w:rsidP="00993A47">
      <w:pPr>
        <w:spacing w:line="300" w:lineRule="atLeast"/>
        <w:ind w:right="106"/>
        <w:rPr>
          <w:szCs w:val="24"/>
        </w:rPr>
      </w:pPr>
      <w:proofErr w:type="gramStart"/>
      <w:r w:rsidRPr="00636A38">
        <w:rPr>
          <w:b/>
          <w:szCs w:val="24"/>
        </w:rPr>
        <w:t>17.18</w:t>
      </w:r>
      <w:r w:rsidRPr="00636A38">
        <w:rPr>
          <w:szCs w:val="24"/>
        </w:rPr>
        <w:t xml:space="preserve"> </w:t>
      </w:r>
      <w:r>
        <w:rPr>
          <w:szCs w:val="24"/>
        </w:rPr>
        <w:t>Atender</w:t>
      </w:r>
      <w:proofErr w:type="gramEnd"/>
      <w:r>
        <w:rPr>
          <w:szCs w:val="24"/>
        </w:rPr>
        <w:t xml:space="preserve"> todas as obrigações constantes no Termo de Referência e no Instrumento Contratual.</w:t>
      </w:r>
    </w:p>
    <w:p w14:paraId="2FA6A22D" w14:textId="77777777" w:rsidR="00993A47" w:rsidRPr="00993A47" w:rsidRDefault="00993A47" w:rsidP="00993A47">
      <w:pPr>
        <w:spacing w:line="300" w:lineRule="atLeast"/>
        <w:ind w:right="106"/>
        <w:rPr>
          <w:szCs w:val="24"/>
        </w:rPr>
      </w:pPr>
    </w:p>
    <w:p w14:paraId="4784A06A" w14:textId="6E7F3866" w:rsidR="00A44948" w:rsidRPr="00A44948" w:rsidRDefault="002F1130" w:rsidP="00A44948">
      <w:pPr>
        <w:spacing w:after="200" w:line="300" w:lineRule="atLeast"/>
        <w:rPr>
          <w:rFonts w:eastAsia="Calibri"/>
          <w:b/>
          <w:szCs w:val="24"/>
          <w:lang w:eastAsia="en-US"/>
        </w:rPr>
      </w:pPr>
      <w:r>
        <w:rPr>
          <w:rFonts w:eastAsia="Calibri"/>
          <w:b/>
          <w:szCs w:val="24"/>
          <w:lang w:eastAsia="en-US"/>
        </w:rPr>
        <w:t xml:space="preserve">18 - </w:t>
      </w:r>
      <w:r w:rsidR="00A44948" w:rsidRPr="00A44948">
        <w:rPr>
          <w:rFonts w:eastAsia="Calibri"/>
          <w:b/>
          <w:szCs w:val="24"/>
          <w:lang w:eastAsia="en-US"/>
        </w:rPr>
        <w:t>DA SUBCONTRATAÇÃO, CESSÃO OU TRANSFERÊNCIA</w:t>
      </w:r>
    </w:p>
    <w:p w14:paraId="460ADD3F" w14:textId="4D28229E" w:rsidR="00A44948" w:rsidRPr="00422CC0" w:rsidRDefault="00A44948" w:rsidP="00422CC0">
      <w:pPr>
        <w:spacing w:after="200" w:line="300" w:lineRule="atLeast"/>
        <w:rPr>
          <w:szCs w:val="24"/>
        </w:rPr>
      </w:pPr>
      <w:r w:rsidRPr="00A44948">
        <w:rPr>
          <w:rFonts w:eastAsia="Calibri"/>
          <w:b/>
          <w:szCs w:val="24"/>
          <w:lang w:eastAsia="en-US"/>
        </w:rPr>
        <w:t>18.1</w:t>
      </w:r>
      <w:r w:rsidR="002F1130" w:rsidRPr="002F1130">
        <w:rPr>
          <w:szCs w:val="24"/>
        </w:rPr>
        <w:t xml:space="preserve"> </w:t>
      </w:r>
      <w:r w:rsidR="002F1130" w:rsidRPr="00CA3650">
        <w:rPr>
          <w:szCs w:val="24"/>
        </w:rPr>
        <w:t xml:space="preserve">A subcontratação somente será admitida até o limite de 10% (dez por cento) dos serviços não inerentes </w:t>
      </w:r>
      <w:r w:rsidR="002F1130">
        <w:rPr>
          <w:szCs w:val="24"/>
        </w:rPr>
        <w:t>às</w:t>
      </w:r>
      <w:r w:rsidR="002F1130" w:rsidRPr="00CA3650">
        <w:rPr>
          <w:szCs w:val="24"/>
        </w:rPr>
        <w:t xml:space="preserve"> atividades fins</w:t>
      </w:r>
      <w:r w:rsidR="002F1130">
        <w:rPr>
          <w:szCs w:val="24"/>
        </w:rPr>
        <w:t xml:space="preserve"> da Contratada</w:t>
      </w:r>
      <w:r w:rsidR="002F1130" w:rsidRPr="00CA3650">
        <w:rPr>
          <w:szCs w:val="24"/>
        </w:rPr>
        <w:t>, e mediante prévia e expr</w:t>
      </w:r>
      <w:r w:rsidR="002F1130">
        <w:rPr>
          <w:szCs w:val="24"/>
        </w:rPr>
        <w:t>essa autorização da Contratante e sempre mediante instrumento próprio, devidamente motivado a ser publicado no</w:t>
      </w:r>
      <w:r w:rsidR="002F1130" w:rsidRPr="007D6D8C">
        <w:rPr>
          <w:rFonts w:eastAsia="Calibri"/>
          <w:szCs w:val="24"/>
          <w:lang w:eastAsia="en-US"/>
        </w:rPr>
        <w:t xml:space="preserve"> </w:t>
      </w:r>
      <w:r w:rsidR="002F1130" w:rsidRPr="00A44948">
        <w:rPr>
          <w:rFonts w:eastAsia="Calibri"/>
          <w:szCs w:val="24"/>
          <w:lang w:eastAsia="en-US"/>
        </w:rPr>
        <w:t>Diário O</w:t>
      </w:r>
      <w:r w:rsidR="002F1130">
        <w:rPr>
          <w:rFonts w:eastAsia="Calibri"/>
          <w:szCs w:val="24"/>
          <w:lang w:eastAsia="en-US"/>
        </w:rPr>
        <w:t>ficial do Município de Niterói.</w:t>
      </w:r>
      <w:r w:rsidR="002F1130">
        <w:rPr>
          <w:szCs w:val="24"/>
        </w:rPr>
        <w:t xml:space="preserve"> As consultas </w:t>
      </w:r>
      <w:r w:rsidR="002F1130" w:rsidRPr="00AB0BB4">
        <w:rPr>
          <w:szCs w:val="24"/>
        </w:rPr>
        <w:t xml:space="preserve">deverão vir acompanhadas da qualificação técnica da empresa subcontratada. </w:t>
      </w:r>
      <w:r w:rsidRPr="00A44948">
        <w:rPr>
          <w:rFonts w:eastAsia="Calibri"/>
          <w:szCs w:val="24"/>
          <w:lang w:eastAsia="en-US"/>
        </w:rPr>
        <w:t xml:space="preserve">  </w:t>
      </w:r>
    </w:p>
    <w:p w14:paraId="29D69274" w14:textId="1A7BDB7F" w:rsidR="00A44948" w:rsidRPr="00A44948" w:rsidRDefault="00A44948" w:rsidP="00A44948">
      <w:pPr>
        <w:spacing w:after="200" w:line="300" w:lineRule="atLeast"/>
        <w:rPr>
          <w:rFonts w:eastAsia="Calibri"/>
          <w:szCs w:val="24"/>
          <w:u w:val="single"/>
          <w:lang w:eastAsia="en-US"/>
        </w:rPr>
      </w:pPr>
      <w:r w:rsidRPr="00A44948">
        <w:rPr>
          <w:rFonts w:eastAsia="Calibri"/>
          <w:b/>
          <w:szCs w:val="24"/>
          <w:lang w:eastAsia="en-US"/>
        </w:rPr>
        <w:t>18.2</w:t>
      </w:r>
      <w:r w:rsidR="00540A8B">
        <w:rPr>
          <w:rFonts w:eastAsia="Calibri"/>
          <w:szCs w:val="24"/>
          <w:lang w:eastAsia="en-US"/>
        </w:rPr>
        <w:t xml:space="preserve"> </w:t>
      </w:r>
      <w:r w:rsidRPr="00A44948">
        <w:rPr>
          <w:rFonts w:eastAsia="Calibri"/>
          <w:szCs w:val="24"/>
          <w:lang w:eastAsia="en-US"/>
        </w:rPr>
        <w:t xml:space="preserve">O cessionário ficará sub-rogado em todos os direitos e obrigações do cedente e deverá atender a todos os requisitos de habilitação estabelecidos no instrumento convocatório e legislação específica. </w:t>
      </w:r>
    </w:p>
    <w:p w14:paraId="27BD3A71" w14:textId="4BAEC277" w:rsidR="00A44948" w:rsidRPr="00A44948" w:rsidRDefault="00540A8B" w:rsidP="00A44948">
      <w:pPr>
        <w:spacing w:after="200" w:line="300" w:lineRule="atLeast"/>
        <w:rPr>
          <w:rFonts w:eastAsia="Calibri"/>
          <w:szCs w:val="24"/>
          <w:lang w:eastAsia="en-US"/>
        </w:rPr>
      </w:pPr>
      <w:proofErr w:type="gramStart"/>
      <w:r>
        <w:rPr>
          <w:rFonts w:eastAsia="Calibri"/>
          <w:b/>
          <w:szCs w:val="24"/>
          <w:lang w:eastAsia="en-US"/>
        </w:rPr>
        <w:t xml:space="preserve">18.3 </w:t>
      </w:r>
      <w:r w:rsidR="00A44948" w:rsidRPr="00A44948">
        <w:rPr>
          <w:rFonts w:eastAsia="Calibri"/>
          <w:szCs w:val="24"/>
          <w:lang w:eastAsia="en-US"/>
        </w:rPr>
        <w:t>Em</w:t>
      </w:r>
      <w:proofErr w:type="gramEnd"/>
      <w:r w:rsidR="00A44948" w:rsidRPr="00A44948">
        <w:rPr>
          <w:rFonts w:eastAsia="Calibri"/>
          <w:szCs w:val="24"/>
          <w:lang w:eastAsia="en-US"/>
        </w:rPr>
        <w:t xml:space="preserve"> qualquer caso, o consentimento na cessão não importa na quitação, exoneração ou redução da responsabilidade, da cedente-</w:t>
      </w:r>
      <w:r w:rsidR="00A44948" w:rsidRPr="00A44948">
        <w:rPr>
          <w:rFonts w:eastAsia="Calibri"/>
          <w:b/>
          <w:szCs w:val="24"/>
          <w:lang w:eastAsia="en-US"/>
        </w:rPr>
        <w:t>CONTRATADA</w:t>
      </w:r>
      <w:r w:rsidR="00A44948" w:rsidRPr="00A44948">
        <w:rPr>
          <w:rFonts w:eastAsia="Calibri"/>
          <w:szCs w:val="24"/>
          <w:lang w:eastAsia="en-US"/>
        </w:rPr>
        <w:t xml:space="preserve"> perante a </w:t>
      </w:r>
      <w:r w:rsidR="00A44948" w:rsidRPr="00A44948">
        <w:rPr>
          <w:rFonts w:eastAsia="Calibri"/>
          <w:b/>
          <w:szCs w:val="24"/>
          <w:lang w:eastAsia="en-US"/>
        </w:rPr>
        <w:t>CONTRATANTE</w:t>
      </w:r>
      <w:r w:rsidR="00A44948" w:rsidRPr="00A44948">
        <w:rPr>
          <w:rFonts w:eastAsia="Calibri"/>
          <w:szCs w:val="24"/>
          <w:lang w:eastAsia="en-US"/>
        </w:rPr>
        <w:t xml:space="preserve">. </w:t>
      </w:r>
    </w:p>
    <w:p w14:paraId="2177D3C6" w14:textId="05F037E7" w:rsidR="00A44948" w:rsidRPr="00A44948" w:rsidRDefault="00A44948" w:rsidP="00A44948">
      <w:pPr>
        <w:spacing w:after="200" w:line="300" w:lineRule="atLeast"/>
        <w:rPr>
          <w:rFonts w:eastAsia="Calibri"/>
          <w:szCs w:val="24"/>
          <w:lang w:eastAsia="en-US"/>
        </w:rPr>
      </w:pPr>
      <w:proofErr w:type="gramStart"/>
      <w:r w:rsidRPr="00A44948">
        <w:rPr>
          <w:rFonts w:eastAsia="Calibri"/>
          <w:b/>
          <w:szCs w:val="24"/>
          <w:lang w:eastAsia="en-US"/>
        </w:rPr>
        <w:t>18.4</w:t>
      </w:r>
      <w:r w:rsidR="00540A8B">
        <w:rPr>
          <w:rFonts w:eastAsia="Calibri"/>
          <w:szCs w:val="24"/>
          <w:lang w:eastAsia="en-US"/>
        </w:rPr>
        <w:t xml:space="preserve"> </w:t>
      </w:r>
      <w:r w:rsidRPr="00A44948">
        <w:rPr>
          <w:rFonts w:eastAsia="Calibri"/>
          <w:szCs w:val="24"/>
          <w:lang w:eastAsia="en-US"/>
        </w:rPr>
        <w:t>Fica</w:t>
      </w:r>
      <w:proofErr w:type="gramEnd"/>
      <w:r w:rsidRPr="00A44948">
        <w:rPr>
          <w:rFonts w:eastAsia="Calibri"/>
          <w:szCs w:val="24"/>
          <w:lang w:eastAsia="en-US"/>
        </w:rPr>
        <w:t xml:space="preserve"> expressamente vedada a possibilidade de subcontratação de cooperativas.</w:t>
      </w:r>
    </w:p>
    <w:p w14:paraId="3A695593" w14:textId="6B9D4D4A" w:rsidR="007D6D8C" w:rsidRPr="00A44948" w:rsidRDefault="00A44948" w:rsidP="00A44948">
      <w:pPr>
        <w:spacing w:after="200" w:line="300" w:lineRule="atLeast"/>
        <w:rPr>
          <w:rFonts w:eastAsia="Calibri"/>
          <w:szCs w:val="24"/>
          <w:lang w:eastAsia="en-US"/>
        </w:rPr>
      </w:pPr>
      <w:r w:rsidRPr="00A44948">
        <w:rPr>
          <w:rFonts w:eastAsia="Calibri"/>
          <w:b/>
          <w:szCs w:val="24"/>
          <w:lang w:eastAsia="en-US"/>
        </w:rPr>
        <w:t>18.5</w:t>
      </w:r>
      <w:r w:rsidR="00540A8B">
        <w:rPr>
          <w:rFonts w:eastAsia="Calibri"/>
          <w:szCs w:val="24"/>
          <w:lang w:eastAsia="en-US"/>
        </w:rPr>
        <w:t xml:space="preserve"> </w:t>
      </w:r>
      <w:r w:rsidRPr="00A44948">
        <w:rPr>
          <w:rFonts w:eastAsia="Calibri"/>
          <w:szCs w:val="24"/>
          <w:lang w:eastAsia="en-US"/>
        </w:rPr>
        <w:t xml:space="preserve">O subcontratado será responsável, junto com a Adjudicatária, pelas obrigações decorrentes do objeto do contrato, inclusive as atinentes à Contratada, descritas nos subitens do item 13, quanto </w:t>
      </w:r>
      <w:r w:rsidRPr="00A44948">
        <w:rPr>
          <w:rFonts w:eastAsia="Calibri"/>
          <w:szCs w:val="24"/>
          <w:lang w:eastAsia="en-US"/>
        </w:rPr>
        <w:lastRenderedPageBreak/>
        <w:t>aos aspectos previdenciários e trabalhistas, nos limites da subcontratação, sendo-lhe aplicável, assim como a seus sócios, as limitações convencionais e legais.</w:t>
      </w:r>
    </w:p>
    <w:p w14:paraId="71847246" w14:textId="77777777" w:rsidR="00A44948" w:rsidRPr="00A44948" w:rsidRDefault="00A44948" w:rsidP="00A44948">
      <w:pPr>
        <w:widowControl w:val="0"/>
        <w:overflowPunct w:val="0"/>
        <w:adjustRightInd w:val="0"/>
        <w:ind w:right="70"/>
        <w:rPr>
          <w:rFonts w:eastAsia="Calibri"/>
          <w:b/>
          <w:szCs w:val="24"/>
          <w:lang w:eastAsia="en-US"/>
        </w:rPr>
      </w:pPr>
    </w:p>
    <w:p w14:paraId="0120DECB" w14:textId="77777777" w:rsidR="00A44948" w:rsidRPr="00A44948" w:rsidRDefault="00A44948" w:rsidP="00A44948">
      <w:pPr>
        <w:widowControl w:val="0"/>
        <w:overflowPunct w:val="0"/>
        <w:adjustRightInd w:val="0"/>
        <w:ind w:right="70"/>
        <w:rPr>
          <w:rFonts w:eastAsia="Calibri"/>
          <w:b/>
          <w:szCs w:val="24"/>
          <w:lang w:eastAsia="en-US"/>
        </w:rPr>
      </w:pPr>
      <w:r w:rsidRPr="00A44948">
        <w:rPr>
          <w:rFonts w:eastAsia="Calibri"/>
          <w:b/>
          <w:szCs w:val="24"/>
          <w:lang w:eastAsia="en-US"/>
        </w:rPr>
        <w:t xml:space="preserve">19 – DAS CONDIÇÕES GERAIS DE PRAZO E RECEBIMENTO DO OBJETO DA LICITAÇÃO </w:t>
      </w:r>
    </w:p>
    <w:p w14:paraId="650FD2DB" w14:textId="77777777" w:rsidR="00A44948" w:rsidRPr="00A44948" w:rsidRDefault="00A44948" w:rsidP="00A44948">
      <w:pPr>
        <w:widowControl w:val="0"/>
        <w:overflowPunct w:val="0"/>
        <w:adjustRightInd w:val="0"/>
        <w:ind w:right="70"/>
        <w:rPr>
          <w:rFonts w:eastAsia="Calibri"/>
          <w:b/>
          <w:szCs w:val="24"/>
          <w:lang w:eastAsia="en-US"/>
        </w:rPr>
      </w:pPr>
    </w:p>
    <w:p w14:paraId="2B1915D8" w14:textId="00FF460D"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19.1</w:t>
      </w:r>
      <w:r w:rsidR="00E77759">
        <w:rPr>
          <w:rFonts w:eastAsia="Calibri"/>
          <w:szCs w:val="24"/>
          <w:lang w:eastAsia="en-US"/>
        </w:rPr>
        <w:t xml:space="preserve"> </w:t>
      </w:r>
      <w:r w:rsidRPr="00A44948">
        <w:rPr>
          <w:rFonts w:eastAsia="Calibri"/>
          <w:szCs w:val="24"/>
          <w:lang w:eastAsia="en-US"/>
        </w:rPr>
        <w:t>O prazo da pr</w:t>
      </w:r>
      <w:r w:rsidR="00C7423B">
        <w:rPr>
          <w:rFonts w:eastAsia="Calibri"/>
          <w:szCs w:val="24"/>
          <w:lang w:eastAsia="en-US"/>
        </w:rPr>
        <w:t xml:space="preserve">estação dos serviços descritos no </w:t>
      </w:r>
      <w:r w:rsidR="00C7423B" w:rsidRPr="008560BC">
        <w:rPr>
          <w:rFonts w:eastAsia="Calibri"/>
          <w:b/>
          <w:szCs w:val="24"/>
          <w:lang w:eastAsia="en-US"/>
        </w:rPr>
        <w:t>Anexo I</w:t>
      </w:r>
      <w:r w:rsidRPr="00A44948">
        <w:rPr>
          <w:rFonts w:eastAsia="Calibri"/>
          <w:szCs w:val="24"/>
          <w:lang w:eastAsia="en-US"/>
        </w:rPr>
        <w:t>–</w:t>
      </w:r>
      <w:r w:rsidR="00BF045A">
        <w:rPr>
          <w:rFonts w:eastAsia="Calibri"/>
          <w:szCs w:val="24"/>
          <w:lang w:eastAsia="en-US"/>
        </w:rPr>
        <w:t xml:space="preserve"> Termo de Referência do Objeto,</w:t>
      </w:r>
      <w:r w:rsidR="008560BC">
        <w:rPr>
          <w:rFonts w:eastAsia="Calibri"/>
          <w:szCs w:val="24"/>
          <w:lang w:eastAsia="en-US"/>
        </w:rPr>
        <w:t xml:space="preserve"> </w:t>
      </w:r>
      <w:r w:rsidRPr="00A44948">
        <w:rPr>
          <w:rFonts w:eastAsia="Calibri"/>
          <w:szCs w:val="24"/>
          <w:lang w:eastAsia="en-US"/>
        </w:rPr>
        <w:t>será de</w:t>
      </w:r>
      <w:r w:rsidR="00C7423B">
        <w:rPr>
          <w:rFonts w:eastAsia="Calibri"/>
          <w:szCs w:val="24"/>
          <w:lang w:eastAsia="en-US"/>
        </w:rPr>
        <w:t xml:space="preserve"> 24 (vinte e quatro) meses</w:t>
      </w:r>
      <w:r w:rsidRPr="00A44948">
        <w:rPr>
          <w:rFonts w:eastAsia="Calibri"/>
          <w:szCs w:val="24"/>
          <w:lang w:eastAsia="en-US"/>
        </w:rPr>
        <w:t xml:space="preserve">, contados da data do envio da Autorização do Serviço, que será </w:t>
      </w:r>
      <w:proofErr w:type="gramStart"/>
      <w:r w:rsidRPr="00A44948">
        <w:rPr>
          <w:rFonts w:eastAsia="Calibri"/>
          <w:szCs w:val="24"/>
          <w:lang w:eastAsia="en-US"/>
        </w:rPr>
        <w:t xml:space="preserve">enviada </w:t>
      </w:r>
      <w:r w:rsidR="00CB7FF4">
        <w:rPr>
          <w:rFonts w:eastAsia="Calibri"/>
          <w:szCs w:val="24"/>
          <w:lang w:eastAsia="en-US"/>
        </w:rPr>
        <w:t xml:space="preserve"> </w:t>
      </w:r>
      <w:r w:rsidRPr="00A44948">
        <w:rPr>
          <w:rFonts w:eastAsia="Calibri"/>
          <w:szCs w:val="24"/>
          <w:lang w:eastAsia="en-US"/>
        </w:rPr>
        <w:t>à</w:t>
      </w:r>
      <w:proofErr w:type="gramEnd"/>
      <w:r w:rsidRPr="00A44948">
        <w:rPr>
          <w:rFonts w:eastAsia="Calibri"/>
          <w:szCs w:val="24"/>
          <w:lang w:eastAsia="en-US"/>
        </w:rPr>
        <w:t>(s) Licitante(s) vencedora(s), após a assinatura do contrato.</w:t>
      </w:r>
      <w:r w:rsidR="0099641E">
        <w:rPr>
          <w:rFonts w:eastAsia="Calibri"/>
          <w:szCs w:val="24"/>
          <w:lang w:eastAsia="en-US"/>
        </w:rPr>
        <w:t xml:space="preserve">  </w:t>
      </w:r>
      <w:r w:rsidR="00C01743" w:rsidRPr="002061DB">
        <w:rPr>
          <w:szCs w:val="24"/>
        </w:rPr>
        <w:t>Não obstante o prazo acima fixado, o contrato poderá ser aditado até o término das obras que pretendem fiscalizar.</w:t>
      </w:r>
    </w:p>
    <w:p w14:paraId="7C67CF30" w14:textId="56CAB4FB"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19.2</w:t>
      </w:r>
      <w:r w:rsidR="00C7423B">
        <w:rPr>
          <w:rFonts w:eastAsia="Calibri"/>
          <w:szCs w:val="24"/>
          <w:lang w:eastAsia="en-US"/>
        </w:rPr>
        <w:t xml:space="preserve"> </w:t>
      </w:r>
      <w:r w:rsidRPr="00A44948">
        <w:rPr>
          <w:rFonts w:eastAsia="Calibri"/>
          <w:szCs w:val="24"/>
          <w:lang w:eastAsia="en-US"/>
        </w:rPr>
        <w:t xml:space="preserve">O objeto desta licitação </w:t>
      </w:r>
      <w:r w:rsidR="003C2607">
        <w:rPr>
          <w:rFonts w:eastAsia="Calibri"/>
          <w:szCs w:val="24"/>
          <w:lang w:eastAsia="en-US"/>
        </w:rPr>
        <w:t>deverá ser prestado</w:t>
      </w:r>
      <w:r w:rsidRPr="00A44948">
        <w:rPr>
          <w:rFonts w:eastAsia="Calibri"/>
          <w:szCs w:val="24"/>
          <w:lang w:eastAsia="en-US"/>
        </w:rPr>
        <w:t xml:space="preserve"> na forma do cronograma e no local indicado </w:t>
      </w:r>
      <w:r w:rsidR="003C2607">
        <w:rPr>
          <w:rFonts w:eastAsia="Calibri"/>
          <w:szCs w:val="24"/>
          <w:lang w:eastAsia="en-US"/>
        </w:rPr>
        <w:t xml:space="preserve">no </w:t>
      </w:r>
      <w:r w:rsidR="003C2607" w:rsidRPr="003C2607">
        <w:rPr>
          <w:rFonts w:eastAsia="Calibri"/>
          <w:b/>
          <w:szCs w:val="24"/>
          <w:lang w:eastAsia="en-US"/>
        </w:rPr>
        <w:t>Anexo I</w:t>
      </w:r>
      <w:r w:rsidRPr="00A44948">
        <w:rPr>
          <w:rFonts w:eastAsia="Calibri"/>
          <w:szCs w:val="24"/>
          <w:lang w:eastAsia="en-US"/>
        </w:rPr>
        <w:t xml:space="preserve"> – Termo de Referência.  </w:t>
      </w:r>
    </w:p>
    <w:p w14:paraId="5ADCF534" w14:textId="73A40B09" w:rsidR="003C2607" w:rsidRPr="002061DB" w:rsidRDefault="003C2607" w:rsidP="003C2607">
      <w:pPr>
        <w:autoSpaceDE w:val="0"/>
        <w:autoSpaceDN w:val="0"/>
        <w:adjustRightInd w:val="0"/>
        <w:spacing w:line="276" w:lineRule="auto"/>
        <w:ind w:right="106"/>
        <w:rPr>
          <w:szCs w:val="24"/>
        </w:rPr>
      </w:pPr>
      <w:r>
        <w:rPr>
          <w:b/>
          <w:szCs w:val="24"/>
        </w:rPr>
        <w:t xml:space="preserve">19.3 </w:t>
      </w:r>
      <w:r w:rsidRPr="002061DB">
        <w:rPr>
          <w:szCs w:val="24"/>
        </w:rPr>
        <w:t xml:space="preserve">O prazo contratual poderá ser prorrogado, observando-se o limite previsto no art. 57, §1º, da Lei </w:t>
      </w:r>
      <w:proofErr w:type="gramStart"/>
      <w:r w:rsidRPr="002061DB">
        <w:rPr>
          <w:szCs w:val="24"/>
        </w:rPr>
        <w:t>n.º</w:t>
      </w:r>
      <w:proofErr w:type="gramEnd"/>
      <w:r w:rsidRPr="002061DB">
        <w:rPr>
          <w:szCs w:val="24"/>
        </w:rPr>
        <w:t xml:space="preserve"> 8.666/93, desde que a proposta da CONTRATADA seja mais vantajosa para o CONTRATANTE.</w:t>
      </w:r>
    </w:p>
    <w:p w14:paraId="04ED0AF5" w14:textId="77777777" w:rsidR="003C2607" w:rsidRPr="00A44948" w:rsidRDefault="003C2607" w:rsidP="00A44948">
      <w:pPr>
        <w:widowControl w:val="0"/>
        <w:overflowPunct w:val="0"/>
        <w:adjustRightInd w:val="0"/>
        <w:ind w:right="70"/>
        <w:rPr>
          <w:rFonts w:eastAsia="Calibri"/>
          <w:szCs w:val="24"/>
          <w:lang w:eastAsia="en-US"/>
        </w:rPr>
      </w:pPr>
    </w:p>
    <w:p w14:paraId="349CA7BD" w14:textId="77777777" w:rsidR="00A44948" w:rsidRPr="00A44948" w:rsidRDefault="00A44948" w:rsidP="00A44948">
      <w:pPr>
        <w:widowControl w:val="0"/>
        <w:overflowPunct w:val="0"/>
        <w:adjustRightInd w:val="0"/>
        <w:ind w:right="70"/>
        <w:rPr>
          <w:rFonts w:eastAsia="Calibri"/>
          <w:b/>
          <w:szCs w:val="24"/>
          <w:lang w:eastAsia="en-US"/>
        </w:rPr>
      </w:pPr>
      <w:r w:rsidRPr="00A44948">
        <w:rPr>
          <w:rFonts w:eastAsia="Calibri"/>
          <w:b/>
          <w:szCs w:val="24"/>
          <w:lang w:eastAsia="en-US"/>
        </w:rPr>
        <w:t>20. DA EXECUÇÃO, DO RECEBIMENTO e DA FISCALIZAÇÃO DO OBJETO</w:t>
      </w:r>
    </w:p>
    <w:p w14:paraId="22605846" w14:textId="77777777" w:rsidR="00A44948" w:rsidRPr="00A44948" w:rsidRDefault="00A44948" w:rsidP="00A44948">
      <w:pPr>
        <w:widowControl w:val="0"/>
        <w:overflowPunct w:val="0"/>
        <w:adjustRightInd w:val="0"/>
        <w:ind w:right="70"/>
        <w:rPr>
          <w:rFonts w:eastAsia="Calibri"/>
          <w:b/>
          <w:szCs w:val="24"/>
          <w:lang w:eastAsia="en-US"/>
        </w:rPr>
      </w:pPr>
    </w:p>
    <w:p w14:paraId="2B44D35A" w14:textId="7797C595" w:rsidR="00A44948" w:rsidRDefault="00A44948" w:rsidP="00EC512A">
      <w:pPr>
        <w:widowControl w:val="0"/>
        <w:overflowPunct w:val="0"/>
        <w:adjustRightInd w:val="0"/>
        <w:ind w:right="70"/>
        <w:rPr>
          <w:rFonts w:eastAsia="Calibri"/>
          <w:szCs w:val="24"/>
          <w:lang w:eastAsia="en-US"/>
        </w:rPr>
      </w:pPr>
      <w:r w:rsidRPr="00A44948">
        <w:rPr>
          <w:rFonts w:eastAsia="Calibri"/>
          <w:b/>
          <w:szCs w:val="24"/>
          <w:lang w:eastAsia="en-US"/>
        </w:rPr>
        <w:t>20.1</w:t>
      </w:r>
      <w:r w:rsidR="00E879CA">
        <w:rPr>
          <w:rFonts w:eastAsia="Calibri"/>
          <w:szCs w:val="24"/>
          <w:lang w:eastAsia="en-US"/>
        </w:rPr>
        <w:t xml:space="preserve"> </w:t>
      </w:r>
      <w:r w:rsidRPr="00A44948">
        <w:rPr>
          <w:rFonts w:eastAsia="Calibri"/>
          <w:szCs w:val="24"/>
          <w:lang w:eastAsia="en-US"/>
        </w:rPr>
        <w:t xml:space="preserve">O contrato deverá ser executado fielmente, de acordo com as cláusulas avençadas, nos termos do instrumento convocatório, do Termo de Referência, do cronograma de execução e da legislação vigente, respondendo o inadimplente pelas consequências da inexecução total ou </w:t>
      </w:r>
      <w:r w:rsidR="00EC512A">
        <w:rPr>
          <w:rFonts w:eastAsia="Calibri"/>
          <w:szCs w:val="24"/>
          <w:lang w:eastAsia="en-US"/>
        </w:rPr>
        <w:t>parcial.</w:t>
      </w:r>
    </w:p>
    <w:p w14:paraId="1483E2B6" w14:textId="77777777" w:rsidR="00EC512A" w:rsidRPr="00A44948" w:rsidRDefault="00EC512A" w:rsidP="00EC512A">
      <w:pPr>
        <w:widowControl w:val="0"/>
        <w:overflowPunct w:val="0"/>
        <w:adjustRightInd w:val="0"/>
        <w:ind w:right="70"/>
        <w:rPr>
          <w:rFonts w:eastAsia="Calibri"/>
          <w:szCs w:val="24"/>
          <w:lang w:eastAsia="en-US"/>
        </w:rPr>
      </w:pPr>
    </w:p>
    <w:p w14:paraId="0A6CDE11" w14:textId="6CE2005E"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20.2</w:t>
      </w:r>
      <w:r w:rsidR="00EC512A">
        <w:rPr>
          <w:rFonts w:eastAsia="Calibri"/>
          <w:szCs w:val="24"/>
          <w:lang w:eastAsia="en-US"/>
        </w:rPr>
        <w:t xml:space="preserve"> </w:t>
      </w:r>
      <w:r w:rsidRPr="00A44948">
        <w:rPr>
          <w:rFonts w:eastAsia="Calibri"/>
          <w:szCs w:val="24"/>
          <w:lang w:eastAsia="en-US"/>
        </w:rPr>
        <w:t>A execução do contrato será acompanhada e fiscalizada por uma comissão constituída de 2 (dois) membros designados pelo</w:t>
      </w:r>
      <w:r w:rsidR="00EC512A">
        <w:rPr>
          <w:rFonts w:eastAsia="Calibri"/>
          <w:szCs w:val="24"/>
          <w:lang w:eastAsia="en-US"/>
        </w:rPr>
        <w:t xml:space="preserve"> Secretário Municipal de Obras e </w:t>
      </w:r>
      <w:r w:rsidR="001813A1">
        <w:rPr>
          <w:rFonts w:eastAsia="Calibri"/>
          <w:szCs w:val="24"/>
          <w:lang w:eastAsia="en-US"/>
        </w:rPr>
        <w:t>Infraestrutura</w:t>
      </w:r>
      <w:r w:rsidRPr="00A44948">
        <w:rPr>
          <w:rFonts w:eastAsia="Calibri"/>
          <w:szCs w:val="24"/>
          <w:lang w:eastAsia="en-US"/>
        </w:rPr>
        <w:t>, conforme ato de nomeação.</w:t>
      </w:r>
    </w:p>
    <w:p w14:paraId="3BCC3619" w14:textId="7CC8668B" w:rsidR="003201D6" w:rsidRPr="00421D63" w:rsidRDefault="00A44948" w:rsidP="00A44948">
      <w:pPr>
        <w:spacing w:after="200" w:line="300" w:lineRule="atLeast"/>
        <w:rPr>
          <w:rFonts w:eastAsia="Calibri"/>
          <w:szCs w:val="24"/>
          <w:lang w:eastAsia="en-US"/>
        </w:rPr>
      </w:pPr>
      <w:r w:rsidRPr="00A44948">
        <w:rPr>
          <w:rFonts w:eastAsia="Calibri"/>
          <w:b/>
          <w:szCs w:val="24"/>
          <w:lang w:eastAsia="en-US"/>
        </w:rPr>
        <w:t>20.3</w:t>
      </w:r>
      <w:r w:rsidR="00386476">
        <w:rPr>
          <w:rFonts w:eastAsia="Calibri"/>
          <w:szCs w:val="24"/>
          <w:lang w:eastAsia="en-US"/>
        </w:rPr>
        <w:t xml:space="preserve"> </w:t>
      </w:r>
      <w:r w:rsidRPr="00A44948">
        <w:rPr>
          <w:rFonts w:eastAsia="Calibri"/>
          <w:szCs w:val="24"/>
          <w:lang w:eastAsia="en-US"/>
        </w:rPr>
        <w:t>O objeto do contrato será recebido em tantas parcelas quantas forem ao d</w:t>
      </w:r>
      <w:r w:rsidR="003201D6">
        <w:rPr>
          <w:rFonts w:eastAsia="Calibri"/>
          <w:szCs w:val="24"/>
          <w:lang w:eastAsia="en-US"/>
        </w:rPr>
        <w:t xml:space="preserve">o pagamento, e </w:t>
      </w:r>
      <w:r w:rsidR="003201D6" w:rsidRPr="002061DB">
        <w:rPr>
          <w:szCs w:val="24"/>
        </w:rPr>
        <w:t xml:space="preserve">será recebido na forma prevista no art. 73 da Lei </w:t>
      </w:r>
      <w:proofErr w:type="gramStart"/>
      <w:r w:rsidR="003201D6" w:rsidRPr="002061DB">
        <w:rPr>
          <w:szCs w:val="24"/>
        </w:rPr>
        <w:t>n.º</w:t>
      </w:r>
      <w:proofErr w:type="gramEnd"/>
      <w:r w:rsidR="003201D6" w:rsidRPr="002061DB">
        <w:rPr>
          <w:szCs w:val="24"/>
        </w:rPr>
        <w:t xml:space="preserve"> 8.</w:t>
      </w:r>
      <w:r w:rsidR="003201D6">
        <w:rPr>
          <w:szCs w:val="24"/>
        </w:rPr>
        <w:t xml:space="preserve">666/93 e na Cláusula Sétima da </w:t>
      </w:r>
      <w:r w:rsidR="003201D6" w:rsidRPr="006D3E63">
        <w:rPr>
          <w:szCs w:val="24"/>
        </w:rPr>
        <w:t>Minuta de Contrato (</w:t>
      </w:r>
      <w:r w:rsidR="003201D6" w:rsidRPr="006D3E63">
        <w:rPr>
          <w:b/>
          <w:szCs w:val="24"/>
        </w:rPr>
        <w:t xml:space="preserve">Anexo </w:t>
      </w:r>
      <w:r w:rsidR="006D3E63" w:rsidRPr="006D3E63">
        <w:rPr>
          <w:b/>
          <w:szCs w:val="24"/>
        </w:rPr>
        <w:t>XI</w:t>
      </w:r>
      <w:r w:rsidR="003201D6" w:rsidRPr="006D3E63">
        <w:rPr>
          <w:szCs w:val="24"/>
        </w:rPr>
        <w:t>), dispensado o recebimento provisório nas hipóteses previstas no art. 7</w:t>
      </w:r>
      <w:r w:rsidR="003201D6" w:rsidRPr="002061DB">
        <w:rPr>
          <w:szCs w:val="24"/>
        </w:rPr>
        <w:t>4 da mesma lei.</w:t>
      </w:r>
    </w:p>
    <w:p w14:paraId="62CB8421" w14:textId="3A8173D5" w:rsidR="00A44948" w:rsidRPr="00A44948" w:rsidRDefault="00A44948" w:rsidP="00A44948">
      <w:pPr>
        <w:spacing w:after="200" w:line="300" w:lineRule="atLeast"/>
        <w:rPr>
          <w:rFonts w:eastAsia="Calibri"/>
          <w:szCs w:val="24"/>
          <w:lang w:eastAsia="en-US"/>
        </w:rPr>
      </w:pPr>
      <w:r w:rsidRPr="00A44948">
        <w:rPr>
          <w:rFonts w:eastAsia="Calibri"/>
          <w:b/>
          <w:color w:val="000000"/>
          <w:szCs w:val="24"/>
          <w:lang w:eastAsia="en-US"/>
        </w:rPr>
        <w:t>20.4</w:t>
      </w:r>
      <w:r w:rsidR="001813A1">
        <w:rPr>
          <w:rFonts w:eastAsia="Calibri"/>
          <w:color w:val="000000"/>
          <w:szCs w:val="24"/>
          <w:lang w:eastAsia="en-US"/>
        </w:rPr>
        <w:t xml:space="preserve"> </w:t>
      </w:r>
      <w:r w:rsidRPr="00A44948">
        <w:rPr>
          <w:rFonts w:eastAsia="Calibri"/>
          <w:color w:val="000000"/>
          <w:szCs w:val="24"/>
          <w:lang w:eastAsia="en-US"/>
        </w:rPr>
        <w:t xml:space="preserve">A comissão a que se refere o item </w:t>
      </w:r>
      <w:r w:rsidRPr="001813A1">
        <w:rPr>
          <w:rFonts w:eastAsia="Calibri"/>
          <w:b/>
          <w:color w:val="000000"/>
          <w:szCs w:val="24"/>
          <w:lang w:eastAsia="en-US"/>
        </w:rPr>
        <w:t>20.2</w:t>
      </w:r>
      <w:r w:rsidRPr="00A44948">
        <w:rPr>
          <w:rFonts w:eastAsia="Calibri"/>
          <w:color w:val="000000"/>
          <w:szCs w:val="24"/>
          <w:lang w:eastAsia="en-US"/>
        </w:rPr>
        <w:t>, sob pena de responsabilidade administrativa, anotará em registro próprio as ocorrências relativas à execução do</w:t>
      </w:r>
      <w:r w:rsidRPr="00A44948">
        <w:rPr>
          <w:rFonts w:eastAsia="Calibri"/>
          <w:szCs w:val="24"/>
          <w:lang w:eastAsia="en-US"/>
        </w:rPr>
        <w:t xml:space="preserve"> contrato, determinando o que for necessário à regularização das faltas ou defeitos observados. No que exceder à sua competência, comunicará o fato à autoridade superior, em 10 (dez) dias, para ratificação. </w:t>
      </w:r>
    </w:p>
    <w:p w14:paraId="3498D9E7" w14:textId="6FEAA73A" w:rsidR="00A44948" w:rsidRPr="00A44948" w:rsidRDefault="00A44948" w:rsidP="00A44948">
      <w:pPr>
        <w:spacing w:line="300" w:lineRule="atLeast"/>
        <w:rPr>
          <w:szCs w:val="24"/>
          <w:lang w:val="x-none" w:eastAsia="x-none"/>
        </w:rPr>
      </w:pPr>
      <w:r w:rsidRPr="00A44948">
        <w:rPr>
          <w:b/>
          <w:szCs w:val="24"/>
          <w:lang w:val="x-none" w:eastAsia="x-none"/>
        </w:rPr>
        <w:t>20.5</w:t>
      </w:r>
      <w:r w:rsidR="00B9472A">
        <w:rPr>
          <w:szCs w:val="24"/>
          <w:lang w:eastAsia="x-none"/>
        </w:rPr>
        <w:t xml:space="preserve"> </w:t>
      </w:r>
      <w:r w:rsidRPr="00A44948">
        <w:rPr>
          <w:szCs w:val="24"/>
          <w:lang w:val="x-none" w:eastAsia="x-none"/>
        </w:rPr>
        <w:t xml:space="preserve">A </w:t>
      </w:r>
      <w:r w:rsidRPr="00A44948">
        <w:rPr>
          <w:b/>
          <w:szCs w:val="24"/>
          <w:lang w:val="x-none" w:eastAsia="x-none"/>
        </w:rPr>
        <w:t>CONTRATADA</w:t>
      </w:r>
      <w:r w:rsidRPr="00A44948">
        <w:rPr>
          <w:szCs w:val="24"/>
          <w:lang w:val="x-none" w:eastAsia="x-none"/>
        </w:rPr>
        <w:t xml:space="preserve">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66EC4CAE" w14:textId="77777777" w:rsidR="00A44948" w:rsidRPr="00A44948" w:rsidRDefault="00A44948" w:rsidP="00A44948">
      <w:pPr>
        <w:spacing w:line="300" w:lineRule="atLeast"/>
        <w:rPr>
          <w:szCs w:val="24"/>
          <w:lang w:val="x-none" w:eastAsia="x-none"/>
        </w:rPr>
      </w:pPr>
    </w:p>
    <w:p w14:paraId="3A7FA14E" w14:textId="1ABB61B8" w:rsidR="00A44948" w:rsidRDefault="00A44948" w:rsidP="00E641A5">
      <w:pPr>
        <w:spacing w:line="300" w:lineRule="atLeast"/>
        <w:rPr>
          <w:szCs w:val="24"/>
          <w:lang w:eastAsia="x-none"/>
        </w:rPr>
      </w:pPr>
      <w:r w:rsidRPr="00A44948">
        <w:rPr>
          <w:b/>
          <w:szCs w:val="24"/>
          <w:lang w:val="x-none" w:eastAsia="x-none"/>
        </w:rPr>
        <w:lastRenderedPageBreak/>
        <w:t>20.6</w:t>
      </w:r>
      <w:r w:rsidRPr="00A44948">
        <w:rPr>
          <w:szCs w:val="24"/>
          <w:lang w:val="x-none" w:eastAsia="x-none"/>
        </w:rPr>
        <w:t xml:space="preserve">   A instituição e a atuação da fiscalização da prestação do serviço, objeto do contrato, não exclui ou atenua a responsabilidade da </w:t>
      </w:r>
      <w:r w:rsidRPr="00A44948">
        <w:rPr>
          <w:b/>
          <w:szCs w:val="24"/>
          <w:lang w:val="x-none" w:eastAsia="x-none"/>
        </w:rPr>
        <w:t>CONTRATADA</w:t>
      </w:r>
      <w:r w:rsidRPr="00A44948">
        <w:rPr>
          <w:szCs w:val="24"/>
          <w:lang w:val="x-none" w:eastAsia="x-none"/>
        </w:rPr>
        <w:t>, nem a exime d</w:t>
      </w:r>
      <w:r w:rsidR="00E641A5">
        <w:rPr>
          <w:szCs w:val="24"/>
          <w:lang w:val="x-none" w:eastAsia="x-none"/>
        </w:rPr>
        <w:t xml:space="preserve">e manter fiscalização própria. </w:t>
      </w:r>
    </w:p>
    <w:p w14:paraId="21A08079" w14:textId="77777777" w:rsidR="00E641A5" w:rsidRPr="00E641A5" w:rsidRDefault="00E641A5" w:rsidP="00E641A5">
      <w:pPr>
        <w:spacing w:line="300" w:lineRule="atLeast"/>
        <w:rPr>
          <w:szCs w:val="24"/>
          <w:lang w:eastAsia="x-none"/>
        </w:rPr>
      </w:pPr>
    </w:p>
    <w:p w14:paraId="4D5BFB30" w14:textId="73897A69" w:rsidR="00A44948" w:rsidRPr="00A44948" w:rsidRDefault="00E641A5" w:rsidP="00A44948">
      <w:pPr>
        <w:spacing w:after="200" w:line="300" w:lineRule="atLeast"/>
        <w:rPr>
          <w:rFonts w:eastAsia="Calibri"/>
          <w:b/>
          <w:szCs w:val="24"/>
          <w:lang w:eastAsia="en-US"/>
        </w:rPr>
      </w:pPr>
      <w:r>
        <w:rPr>
          <w:rFonts w:eastAsia="Calibri"/>
          <w:b/>
          <w:szCs w:val="24"/>
          <w:lang w:eastAsia="en-US"/>
        </w:rPr>
        <w:t xml:space="preserve">21 - </w:t>
      </w:r>
      <w:r w:rsidR="00A44948" w:rsidRPr="00A44948">
        <w:rPr>
          <w:rFonts w:eastAsia="Calibri"/>
          <w:b/>
          <w:szCs w:val="24"/>
          <w:lang w:eastAsia="en-US"/>
        </w:rPr>
        <w:t>DA RESPONSABILIDADE</w:t>
      </w:r>
    </w:p>
    <w:p w14:paraId="5CC02FB6" w14:textId="7160F95D"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21.1</w:t>
      </w:r>
      <w:r w:rsidR="00702076">
        <w:rPr>
          <w:rFonts w:eastAsia="Calibri"/>
          <w:szCs w:val="24"/>
          <w:lang w:eastAsia="en-US"/>
        </w:rPr>
        <w:t xml:space="preserve"> </w:t>
      </w:r>
      <w:r w:rsidRPr="00A44948">
        <w:rPr>
          <w:rFonts w:eastAsia="Calibri"/>
          <w:szCs w:val="24"/>
          <w:lang w:eastAsia="en-US"/>
        </w:rPr>
        <w:t xml:space="preserve">A </w:t>
      </w:r>
      <w:r w:rsidRPr="00A44948">
        <w:rPr>
          <w:rFonts w:eastAsia="Calibri"/>
          <w:b/>
          <w:szCs w:val="24"/>
          <w:lang w:eastAsia="en-US"/>
        </w:rPr>
        <w:t>CONTRATADA</w:t>
      </w:r>
      <w:r w:rsidRPr="00A44948">
        <w:rPr>
          <w:rFonts w:eastAsia="Calibri"/>
          <w:szCs w:val="24"/>
          <w:lang w:eastAsia="en-US"/>
        </w:rPr>
        <w:t xml:space="preserve"> é responsável por danos causados ao </w:t>
      </w:r>
      <w:r w:rsidRPr="00A44948">
        <w:rPr>
          <w:rFonts w:eastAsia="Calibri"/>
          <w:b/>
          <w:szCs w:val="24"/>
          <w:lang w:eastAsia="en-US"/>
        </w:rPr>
        <w:t>CONTRATANTE</w:t>
      </w:r>
      <w:r w:rsidRPr="00A44948">
        <w:rPr>
          <w:rFonts w:eastAsia="Calibri"/>
          <w:szCs w:val="24"/>
          <w:lang w:eastAsia="en-US"/>
        </w:rPr>
        <w:t xml:space="preserve"> ou a terceiros, decorrentes de culpa ou dolo na execução do contrato, não excluída ou reduzida essa responsabilidade pela presença de fiscalização ou pelo acompanhamento da execução por órgão da Administração.</w:t>
      </w:r>
    </w:p>
    <w:p w14:paraId="53F339B3" w14:textId="48A1C2EA"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21.2</w:t>
      </w:r>
      <w:r w:rsidR="00702076">
        <w:rPr>
          <w:rFonts w:eastAsia="Calibri"/>
          <w:szCs w:val="24"/>
          <w:lang w:eastAsia="en-US"/>
        </w:rPr>
        <w:t xml:space="preserve"> </w:t>
      </w:r>
      <w:r w:rsidRPr="00A44948">
        <w:rPr>
          <w:rFonts w:eastAsia="Calibri"/>
          <w:szCs w:val="24"/>
          <w:lang w:eastAsia="en-US"/>
        </w:rPr>
        <w:t xml:space="preserve">A </w:t>
      </w:r>
      <w:r w:rsidRPr="00A44948">
        <w:rPr>
          <w:rFonts w:eastAsia="Calibri"/>
          <w:b/>
          <w:szCs w:val="24"/>
          <w:lang w:eastAsia="en-US"/>
        </w:rPr>
        <w:t>CONTRATADA</w:t>
      </w:r>
      <w:r w:rsidRPr="00A44948">
        <w:rPr>
          <w:rFonts w:eastAsia="Calibri"/>
          <w:szCs w:val="24"/>
          <w:lang w:eastAsia="en-US"/>
        </w:rPr>
        <w:t xml:space="preserve"> é responsável por encargos trabalhistas, inclusive decorrentes de acordos, dissídios e convenções coletivas, previdenciários, fiscais e comerciais oriundos da execução do contrato, podendo o </w:t>
      </w:r>
      <w:r w:rsidRPr="00A44948">
        <w:rPr>
          <w:rFonts w:eastAsia="Calibri"/>
          <w:b/>
          <w:szCs w:val="24"/>
          <w:lang w:eastAsia="en-US"/>
        </w:rPr>
        <w:t>CONTRATANTE</w:t>
      </w:r>
      <w:r w:rsidRPr="00A44948">
        <w:rPr>
          <w:rFonts w:eastAsia="Calibri"/>
          <w:szCs w:val="24"/>
          <w:lang w:eastAsia="en-US"/>
        </w:rPr>
        <w:t xml:space="preserve">, a qualquer tempo, exigir a comprovação do cumprimento de tais encargos, como condição do pagamento dos créditos da </w:t>
      </w:r>
      <w:r w:rsidRPr="00A44948">
        <w:rPr>
          <w:rFonts w:eastAsia="Calibri"/>
          <w:b/>
          <w:szCs w:val="24"/>
          <w:lang w:eastAsia="en-US"/>
        </w:rPr>
        <w:t>CONTRATADA</w:t>
      </w:r>
      <w:r w:rsidRPr="00A44948">
        <w:rPr>
          <w:rFonts w:eastAsia="Calibri"/>
          <w:szCs w:val="24"/>
          <w:lang w:eastAsia="en-US"/>
        </w:rPr>
        <w:t>.</w:t>
      </w:r>
    </w:p>
    <w:p w14:paraId="34F9670A" w14:textId="37D119FA"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21.3</w:t>
      </w:r>
      <w:r w:rsidR="00C45EBA">
        <w:rPr>
          <w:rFonts w:eastAsia="Calibri"/>
          <w:szCs w:val="24"/>
          <w:lang w:eastAsia="en-US"/>
        </w:rPr>
        <w:t xml:space="preserve"> </w:t>
      </w:r>
      <w:r w:rsidRPr="00A44948">
        <w:rPr>
          <w:rFonts w:eastAsia="Calibri"/>
          <w:szCs w:val="24"/>
          <w:lang w:eastAsia="en-US"/>
        </w:rPr>
        <w:t>A CONTRATADA será obrigada a reapresentar a Certidão Negativa de Débito junto ao INSS (CND), a Certidão Negativa de Débitos de tributos e Contribuições Federais, Certidão Negativa de Débitos Trabalhistas e o Certificado de Regularidade do FGTS (CRF), sempre que expirados os respectivos prazos de validade.</w:t>
      </w:r>
    </w:p>
    <w:p w14:paraId="5EF2AA65" w14:textId="5ED0D425"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21.4</w:t>
      </w:r>
      <w:r w:rsidR="00C45EBA">
        <w:rPr>
          <w:rFonts w:eastAsia="Calibri"/>
          <w:szCs w:val="24"/>
          <w:lang w:eastAsia="en-US"/>
        </w:rPr>
        <w:t xml:space="preserve"> </w:t>
      </w:r>
      <w:r w:rsidRPr="00A44948">
        <w:rPr>
          <w:rFonts w:eastAsia="Calibri"/>
          <w:szCs w:val="24"/>
          <w:lang w:eastAsia="en-US"/>
        </w:rPr>
        <w:t>A ausência da apresentação dos d</w:t>
      </w:r>
      <w:r w:rsidR="008B1E1B">
        <w:rPr>
          <w:rFonts w:eastAsia="Calibri"/>
          <w:szCs w:val="24"/>
          <w:lang w:eastAsia="en-US"/>
        </w:rPr>
        <w:t xml:space="preserve">ocumentos mencionados no item </w:t>
      </w:r>
      <w:r w:rsidR="008B1E1B" w:rsidRPr="00C83DA6">
        <w:rPr>
          <w:rFonts w:eastAsia="Calibri"/>
          <w:b/>
          <w:szCs w:val="24"/>
          <w:lang w:eastAsia="en-US"/>
        </w:rPr>
        <w:t>21</w:t>
      </w:r>
      <w:r w:rsidR="007A471B" w:rsidRPr="00C83DA6">
        <w:rPr>
          <w:rFonts w:eastAsia="Calibri"/>
          <w:b/>
          <w:szCs w:val="24"/>
          <w:lang w:eastAsia="en-US"/>
        </w:rPr>
        <w:t>.3</w:t>
      </w:r>
      <w:r w:rsidR="007A471B">
        <w:rPr>
          <w:rFonts w:eastAsia="Calibri"/>
          <w:szCs w:val="24"/>
          <w:lang w:eastAsia="en-US"/>
        </w:rPr>
        <w:t xml:space="preserve"> </w:t>
      </w:r>
      <w:r w:rsidRPr="00A44948">
        <w:rPr>
          <w:rFonts w:eastAsia="Calibri"/>
          <w:szCs w:val="24"/>
          <w:lang w:eastAsia="en-US"/>
        </w:rPr>
        <w:t xml:space="preserve">ensejará a retenção do valor do pagamento da </w:t>
      </w:r>
      <w:proofErr w:type="gramStart"/>
      <w:r w:rsidRPr="00A44948">
        <w:rPr>
          <w:rFonts w:eastAsia="Calibri"/>
          <w:szCs w:val="24"/>
          <w:lang w:eastAsia="en-US"/>
        </w:rPr>
        <w:t>parcela(</w:t>
      </w:r>
      <w:proofErr w:type="gramEnd"/>
      <w:r w:rsidRPr="00A44948">
        <w:rPr>
          <w:rFonts w:eastAsia="Calibri"/>
          <w:szCs w:val="24"/>
          <w:lang w:eastAsia="en-US"/>
        </w:rPr>
        <w:t xml:space="preserve">s) devida(s), que só poderá ser realizado mediante a regularização da falta. </w:t>
      </w:r>
    </w:p>
    <w:p w14:paraId="1E7FD4A3" w14:textId="3ADB2B0F" w:rsidR="00A44948" w:rsidRPr="00A44948" w:rsidRDefault="00A44948" w:rsidP="00A44948">
      <w:pPr>
        <w:spacing w:after="200" w:line="300" w:lineRule="atLeast"/>
        <w:rPr>
          <w:rFonts w:eastAsia="Calibri"/>
          <w:szCs w:val="24"/>
          <w:lang w:eastAsia="en-US"/>
        </w:rPr>
      </w:pPr>
      <w:r w:rsidRPr="00A44948">
        <w:rPr>
          <w:rFonts w:eastAsia="Calibri"/>
          <w:b/>
          <w:szCs w:val="24"/>
          <w:lang w:eastAsia="en-US"/>
        </w:rPr>
        <w:t>21.5</w:t>
      </w:r>
      <w:r w:rsidR="002872D6">
        <w:rPr>
          <w:rFonts w:eastAsia="Calibri"/>
          <w:szCs w:val="24"/>
          <w:lang w:eastAsia="en-US"/>
        </w:rPr>
        <w:t xml:space="preserve"> </w:t>
      </w:r>
      <w:r w:rsidRPr="00A44948">
        <w:rPr>
          <w:rFonts w:eastAsia="Calibri"/>
          <w:szCs w:val="24"/>
          <w:lang w:eastAsia="en-US"/>
        </w:rPr>
        <w:t xml:space="preserve">A comissão de fiscalização do contrato poderá a qualquer tempo, caso tome conhecimento de existência de débito trabalhistas da CONTRATADA, solicitar a autoridade superior a retenção do pagamento </w:t>
      </w:r>
      <w:r w:rsidR="00587C08">
        <w:rPr>
          <w:rFonts w:eastAsia="Calibri"/>
          <w:szCs w:val="24"/>
          <w:lang w:eastAsia="en-US"/>
        </w:rPr>
        <w:t xml:space="preserve">à CONTRATADA prevista no item </w:t>
      </w:r>
      <w:r w:rsidR="00587C08" w:rsidRPr="00C83DA6">
        <w:rPr>
          <w:rFonts w:eastAsia="Calibri"/>
          <w:b/>
          <w:szCs w:val="24"/>
          <w:lang w:eastAsia="en-US"/>
        </w:rPr>
        <w:t>21</w:t>
      </w:r>
      <w:r w:rsidRPr="00C83DA6">
        <w:rPr>
          <w:rFonts w:eastAsia="Calibri"/>
          <w:b/>
          <w:szCs w:val="24"/>
          <w:lang w:eastAsia="en-US"/>
        </w:rPr>
        <w:t>.4</w:t>
      </w:r>
      <w:r w:rsidRPr="00A44948">
        <w:rPr>
          <w:rFonts w:eastAsia="Calibri"/>
          <w:szCs w:val="24"/>
          <w:lang w:eastAsia="en-US"/>
        </w:rPr>
        <w:t>.</w:t>
      </w:r>
    </w:p>
    <w:p w14:paraId="290D32EE" w14:textId="4323BEEC" w:rsidR="00A44948" w:rsidRPr="00A44948" w:rsidRDefault="00A44948" w:rsidP="00A44948">
      <w:pPr>
        <w:widowControl w:val="0"/>
        <w:overflowPunct w:val="0"/>
        <w:adjustRightInd w:val="0"/>
        <w:ind w:right="70"/>
        <w:rPr>
          <w:rFonts w:eastAsia="Calibri"/>
          <w:szCs w:val="24"/>
          <w:lang w:eastAsia="en-US"/>
        </w:rPr>
      </w:pPr>
      <w:proofErr w:type="gramStart"/>
      <w:r w:rsidRPr="00A44948">
        <w:rPr>
          <w:rFonts w:eastAsia="Calibri"/>
          <w:b/>
          <w:szCs w:val="24"/>
          <w:lang w:eastAsia="en-US"/>
        </w:rPr>
        <w:t>21.6</w:t>
      </w:r>
      <w:r w:rsidR="00F60216">
        <w:rPr>
          <w:rFonts w:eastAsia="Calibri"/>
          <w:szCs w:val="24"/>
          <w:lang w:eastAsia="en-US"/>
        </w:rPr>
        <w:t xml:space="preserve"> </w:t>
      </w:r>
      <w:r w:rsidRPr="00A44948">
        <w:rPr>
          <w:rFonts w:eastAsia="Calibri"/>
          <w:szCs w:val="24"/>
          <w:lang w:eastAsia="en-US"/>
        </w:rPr>
        <w:t>Será</w:t>
      </w:r>
      <w:proofErr w:type="gramEnd"/>
      <w:r w:rsidRPr="00A44948">
        <w:rPr>
          <w:rFonts w:eastAsia="Calibri"/>
          <w:szCs w:val="24"/>
          <w:lang w:eastAsia="en-US"/>
        </w:rPr>
        <w:t xml:space="preserve"> feita uma verificação da integridade física dos itens recebidos, de forma a assegurar que nenhum tipo de dano possa ter sido causado aos mesmos durante o transporte.</w:t>
      </w:r>
    </w:p>
    <w:p w14:paraId="728EA012" w14:textId="77777777" w:rsidR="00A44948" w:rsidRPr="00A44948" w:rsidRDefault="00A44948" w:rsidP="00A44948">
      <w:pPr>
        <w:widowControl w:val="0"/>
        <w:overflowPunct w:val="0"/>
        <w:adjustRightInd w:val="0"/>
        <w:ind w:right="70"/>
        <w:rPr>
          <w:rFonts w:eastAsia="Calibri"/>
          <w:szCs w:val="24"/>
          <w:lang w:eastAsia="en-US"/>
        </w:rPr>
      </w:pPr>
    </w:p>
    <w:p w14:paraId="649FC1A8"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22 – DO PAGAMENTO</w:t>
      </w:r>
    </w:p>
    <w:p w14:paraId="5FD53241"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 </w:t>
      </w:r>
    </w:p>
    <w:p w14:paraId="10F5DADB"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22.1</w:t>
      </w:r>
      <w:r w:rsidRPr="00A44948">
        <w:rPr>
          <w:rFonts w:eastAsia="Calibri"/>
          <w:szCs w:val="24"/>
          <w:lang w:eastAsia="en-US"/>
        </w:rPr>
        <w:t xml:space="preserve"> - Os pagamentos decorrentes do fornecimento do objeto do presente pregão, ocorrerão por conta dos recursos da seguinte dotação orçamentária:</w:t>
      </w:r>
    </w:p>
    <w:p w14:paraId="42D9C4F9"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7664DE3" w14:textId="33483298"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FONTE: </w:t>
      </w:r>
      <w:r w:rsidR="003B0E4B">
        <w:rPr>
          <w:rFonts w:eastAsia="Calibri"/>
          <w:szCs w:val="24"/>
          <w:lang w:eastAsia="en-US"/>
        </w:rPr>
        <w:t>101 e 138</w:t>
      </w:r>
      <w:r w:rsidRPr="00A44948">
        <w:rPr>
          <w:rFonts w:eastAsia="Calibri"/>
          <w:szCs w:val="24"/>
          <w:lang w:eastAsia="en-US"/>
        </w:rPr>
        <w:t>.</w:t>
      </w:r>
    </w:p>
    <w:p w14:paraId="6AC6D79A" w14:textId="30412A33"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PROGRAMA DE TRABALHO: </w:t>
      </w:r>
      <w:r w:rsidR="003B0E4B">
        <w:rPr>
          <w:rFonts w:eastAsia="Calibri"/>
          <w:szCs w:val="24"/>
          <w:lang w:eastAsia="en-US"/>
        </w:rPr>
        <w:t>5301.04</w:t>
      </w:r>
      <w:r w:rsidRPr="00A44948">
        <w:rPr>
          <w:rFonts w:eastAsia="Calibri"/>
          <w:szCs w:val="24"/>
          <w:lang w:eastAsia="en-US"/>
        </w:rPr>
        <w:t>.</w:t>
      </w:r>
      <w:r w:rsidR="003B0E4B">
        <w:rPr>
          <w:rFonts w:eastAsia="Calibri"/>
          <w:szCs w:val="24"/>
          <w:lang w:eastAsia="en-US"/>
        </w:rPr>
        <w:t>122.0145.0960</w:t>
      </w:r>
    </w:p>
    <w:p w14:paraId="694A1C7D" w14:textId="7237FC83"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NATUREZA DA DESPESA: </w:t>
      </w:r>
      <w:r w:rsidR="003B0E4B">
        <w:rPr>
          <w:rFonts w:eastAsia="Calibri"/>
          <w:szCs w:val="24"/>
          <w:lang w:eastAsia="en-US"/>
        </w:rPr>
        <w:t>33.90.35 e 33.90.47</w:t>
      </w:r>
    </w:p>
    <w:p w14:paraId="5B33D6D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EC560AC" w14:textId="46ECD0A2" w:rsidR="00A44948" w:rsidRPr="00A44948" w:rsidRDefault="00A44948" w:rsidP="00A44948">
      <w:pPr>
        <w:spacing w:line="276" w:lineRule="auto"/>
        <w:rPr>
          <w:b/>
          <w:szCs w:val="24"/>
          <w:lang w:val="x-none" w:eastAsia="x-none"/>
        </w:rPr>
      </w:pPr>
      <w:r w:rsidRPr="00A44948">
        <w:rPr>
          <w:b/>
          <w:bCs/>
          <w:szCs w:val="24"/>
          <w:lang w:val="x-none" w:eastAsia="x-none"/>
        </w:rPr>
        <w:lastRenderedPageBreak/>
        <w:t>2</w:t>
      </w:r>
      <w:r w:rsidRPr="00A44948">
        <w:rPr>
          <w:b/>
          <w:bCs/>
          <w:szCs w:val="24"/>
          <w:lang w:eastAsia="x-none"/>
        </w:rPr>
        <w:t>2</w:t>
      </w:r>
      <w:r w:rsidRPr="00A44948">
        <w:rPr>
          <w:b/>
          <w:bCs/>
          <w:szCs w:val="24"/>
          <w:lang w:val="x-none" w:eastAsia="x-none"/>
        </w:rPr>
        <w:t>.1.2</w:t>
      </w:r>
      <w:r w:rsidRPr="00A44948">
        <w:rPr>
          <w:szCs w:val="24"/>
          <w:lang w:val="x-none" w:eastAsia="x-none"/>
        </w:rPr>
        <w:t xml:space="preserve">  As despesas relativas aos exercícios </w:t>
      </w:r>
      <w:r w:rsidR="00130F69" w:rsidRPr="00A44948">
        <w:rPr>
          <w:szCs w:val="24"/>
          <w:lang w:val="x-none" w:eastAsia="x-none"/>
        </w:rPr>
        <w:t>subsequentes</w:t>
      </w:r>
      <w:r w:rsidRPr="00A44948">
        <w:rPr>
          <w:szCs w:val="24"/>
          <w:lang w:val="x-none" w:eastAsia="x-none"/>
        </w:rPr>
        <w:t xml:space="preserve"> correrão por conta das dotações orçamentárias respectivas, devendo ser empenhadas no início de cada exercício. </w:t>
      </w:r>
    </w:p>
    <w:p w14:paraId="251AA8A3" w14:textId="77777777" w:rsidR="00A44948" w:rsidRPr="00A44948" w:rsidRDefault="00A44948" w:rsidP="00A44948">
      <w:pPr>
        <w:spacing w:line="276" w:lineRule="auto"/>
        <w:rPr>
          <w:szCs w:val="24"/>
          <w:lang w:val="x-none" w:eastAsia="x-none"/>
        </w:rPr>
      </w:pPr>
    </w:p>
    <w:p w14:paraId="6598075B" w14:textId="4C13A30B" w:rsidR="008124BB" w:rsidRPr="002061DB" w:rsidRDefault="00A44948" w:rsidP="008124BB">
      <w:pPr>
        <w:spacing w:line="276" w:lineRule="auto"/>
        <w:ind w:right="106"/>
        <w:rPr>
          <w:szCs w:val="24"/>
        </w:rPr>
      </w:pPr>
      <w:r w:rsidRPr="00A44948">
        <w:rPr>
          <w:rFonts w:eastAsia="Calibri"/>
          <w:b/>
          <w:szCs w:val="24"/>
          <w:lang w:eastAsia="en-US"/>
        </w:rPr>
        <w:t>22.2</w:t>
      </w:r>
      <w:r w:rsidR="008124BB">
        <w:rPr>
          <w:rFonts w:eastAsia="Calibri"/>
          <w:szCs w:val="24"/>
          <w:lang w:eastAsia="en-US"/>
        </w:rPr>
        <w:t xml:space="preserve"> </w:t>
      </w:r>
      <w:r w:rsidR="008124BB" w:rsidRPr="002061DB">
        <w:rPr>
          <w:szCs w:val="24"/>
        </w:rPr>
        <w:t xml:space="preserve">O pagamento será realizado no prazo de 30 (trinta) dias, a contar da data final do período de adimplemento de cada parcela. </w:t>
      </w:r>
    </w:p>
    <w:p w14:paraId="145F14F0" w14:textId="77777777" w:rsidR="008124BB" w:rsidRPr="002061DB" w:rsidRDefault="008124BB" w:rsidP="008124BB">
      <w:pPr>
        <w:spacing w:line="276" w:lineRule="auto"/>
        <w:ind w:right="106"/>
        <w:rPr>
          <w:szCs w:val="24"/>
        </w:rPr>
      </w:pPr>
    </w:p>
    <w:p w14:paraId="1EB2FDBA" w14:textId="024CCA38" w:rsidR="008124BB" w:rsidRPr="002061DB" w:rsidRDefault="008124BB" w:rsidP="008124BB">
      <w:pPr>
        <w:spacing w:line="276" w:lineRule="auto"/>
        <w:ind w:right="106"/>
        <w:rPr>
          <w:szCs w:val="24"/>
        </w:rPr>
      </w:pPr>
      <w:r>
        <w:rPr>
          <w:b/>
          <w:szCs w:val="24"/>
        </w:rPr>
        <w:t xml:space="preserve">22.2.1 </w:t>
      </w:r>
      <w:r w:rsidRPr="002061DB">
        <w:rPr>
          <w:szCs w:val="24"/>
        </w:rPr>
        <w:t xml:space="preserve">Considera-se adimplemento o cumprimento da prestação com a entrega do objeto, devidamente atestada </w:t>
      </w:r>
      <w:proofErr w:type="gramStart"/>
      <w:r w:rsidRPr="002061DB">
        <w:rPr>
          <w:szCs w:val="24"/>
        </w:rPr>
        <w:t>pelo(</w:t>
      </w:r>
      <w:proofErr w:type="gramEnd"/>
      <w:r w:rsidRPr="002061DB">
        <w:rPr>
          <w:szCs w:val="24"/>
        </w:rPr>
        <w:t>s) agente(s) competente(s).</w:t>
      </w:r>
    </w:p>
    <w:p w14:paraId="254AFE17" w14:textId="77777777" w:rsidR="00A44948" w:rsidRPr="00DD3DEF" w:rsidRDefault="00A44948" w:rsidP="00A44948">
      <w:pPr>
        <w:spacing w:line="276" w:lineRule="auto"/>
        <w:rPr>
          <w:b/>
          <w:bCs/>
          <w:szCs w:val="24"/>
          <w:lang w:eastAsia="x-none"/>
        </w:rPr>
      </w:pPr>
    </w:p>
    <w:p w14:paraId="49028C33" w14:textId="4B153DAC" w:rsidR="00A44948" w:rsidRPr="00A44948" w:rsidRDefault="002F102D" w:rsidP="00A44948">
      <w:pPr>
        <w:spacing w:after="200" w:line="276" w:lineRule="auto"/>
        <w:rPr>
          <w:rFonts w:eastAsia="Calibri"/>
          <w:szCs w:val="24"/>
          <w:lang w:eastAsia="en-US"/>
        </w:rPr>
      </w:pPr>
      <w:proofErr w:type="gramStart"/>
      <w:r>
        <w:rPr>
          <w:rFonts w:eastAsia="Calibri"/>
          <w:b/>
          <w:szCs w:val="24"/>
          <w:lang w:eastAsia="en-US"/>
        </w:rPr>
        <w:t>22.2.2</w:t>
      </w:r>
      <w:r w:rsidR="00DD3DEF">
        <w:rPr>
          <w:rFonts w:eastAsia="Calibri"/>
          <w:szCs w:val="24"/>
          <w:lang w:eastAsia="en-US"/>
        </w:rPr>
        <w:t xml:space="preserve"> </w:t>
      </w:r>
      <w:r w:rsidR="00A44948" w:rsidRPr="00A44948">
        <w:rPr>
          <w:rFonts w:eastAsia="Calibri"/>
          <w:szCs w:val="24"/>
          <w:lang w:eastAsia="en-US"/>
        </w:rPr>
        <w:t>No</w:t>
      </w:r>
      <w:proofErr w:type="gramEnd"/>
      <w:r w:rsidR="00A44948" w:rsidRPr="00A44948">
        <w:rPr>
          <w:rFonts w:eastAsia="Calibri"/>
          <w:szCs w:val="24"/>
          <w:lang w:eastAsia="en-US"/>
        </w:rPr>
        <w:t xml:space="preserve"> caso de a CONTRATADA estar estabelecida em localidade que nã</w:t>
      </w:r>
      <w:r w:rsidR="00DD3DEF">
        <w:rPr>
          <w:rFonts w:eastAsia="Calibri"/>
          <w:szCs w:val="24"/>
          <w:lang w:eastAsia="en-US"/>
        </w:rPr>
        <w:t>o possua agência da instituição</w:t>
      </w:r>
      <w:r w:rsidR="009435BB">
        <w:rPr>
          <w:rFonts w:eastAsia="Calibri"/>
          <w:szCs w:val="24"/>
          <w:lang w:eastAsia="en-US"/>
        </w:rPr>
        <w:t xml:space="preserve"> </w:t>
      </w:r>
      <w:r w:rsidR="00A44948" w:rsidRPr="00A44948">
        <w:rPr>
          <w:rFonts w:eastAsia="Calibri"/>
          <w:szCs w:val="24"/>
          <w:lang w:eastAsia="en-US"/>
        </w:rPr>
        <w:t>financeira contratada pelo CONTRATANTE ou caso verificada pelo CONTRATANTE a impossibilidade de a CONTRATADA, em razão de negativa expressa da instituição financeira contratada pelo CONTRATANTE, abrir ou manter conta corrente naquela instituição financeira, o pagamento poderá ser feito mediante crédito em conta corrente de outra instituição financeira. Nesse caso, eventuais ônus financeiros e/ou contratuais adicionais serão suportados exclusivamente pela CONTRATADA.</w:t>
      </w:r>
    </w:p>
    <w:p w14:paraId="01C96430" w14:textId="2C728C19" w:rsidR="00A44948" w:rsidRPr="009435BB"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22.3</w:t>
      </w:r>
      <w:r w:rsidR="009435BB">
        <w:rPr>
          <w:rFonts w:eastAsia="Calibri"/>
          <w:szCs w:val="24"/>
          <w:lang w:eastAsia="en-US"/>
        </w:rPr>
        <w:t xml:space="preserve"> </w:t>
      </w:r>
      <w:proofErr w:type="gramStart"/>
      <w:r w:rsidRPr="009435BB">
        <w:rPr>
          <w:rFonts w:eastAsia="Calibri"/>
          <w:szCs w:val="24"/>
          <w:lang w:eastAsia="en-US"/>
        </w:rPr>
        <w:t>A(</w:t>
      </w:r>
      <w:proofErr w:type="gramEnd"/>
      <w:r w:rsidRPr="009435BB">
        <w:rPr>
          <w:rFonts w:eastAsia="Calibri"/>
          <w:szCs w:val="24"/>
          <w:lang w:eastAsia="en-US"/>
        </w:rPr>
        <w:t>s) Nota(s) Fiscal(</w:t>
      </w:r>
      <w:proofErr w:type="spellStart"/>
      <w:r w:rsidRPr="009435BB">
        <w:rPr>
          <w:rFonts w:eastAsia="Calibri"/>
          <w:szCs w:val="24"/>
          <w:lang w:eastAsia="en-US"/>
        </w:rPr>
        <w:t>is</w:t>
      </w:r>
      <w:proofErr w:type="spellEnd"/>
      <w:r w:rsidRPr="009435BB">
        <w:rPr>
          <w:rFonts w:eastAsia="Calibri"/>
          <w:szCs w:val="24"/>
          <w:lang w:eastAsia="en-US"/>
        </w:rPr>
        <w:t>)/Fatura(s) deverá(</w:t>
      </w:r>
      <w:proofErr w:type="spellStart"/>
      <w:r w:rsidRPr="009435BB">
        <w:rPr>
          <w:rFonts w:eastAsia="Calibri"/>
          <w:szCs w:val="24"/>
          <w:lang w:eastAsia="en-US"/>
        </w:rPr>
        <w:t>ão</w:t>
      </w:r>
      <w:proofErr w:type="spellEnd"/>
      <w:r w:rsidRPr="009435BB">
        <w:rPr>
          <w:rFonts w:eastAsia="Calibri"/>
          <w:szCs w:val="24"/>
          <w:lang w:eastAsia="en-US"/>
        </w:rPr>
        <w:t>) ser encaminhada para pagamento</w:t>
      </w:r>
      <w:r w:rsidR="009435BB" w:rsidRPr="009435BB">
        <w:rPr>
          <w:szCs w:val="24"/>
        </w:rPr>
        <w:t xml:space="preserve"> à UGP/CAF, situada na Rua Cel. Gomes Machado, nº 258, 2º andar, Centro, Niterói – RJ, CEP: 24020-112</w:t>
      </w:r>
      <w:r w:rsidRPr="009435BB">
        <w:rPr>
          <w:rFonts w:eastAsia="Calibri"/>
          <w:szCs w:val="24"/>
          <w:lang w:eastAsia="en-US"/>
        </w:rPr>
        <w:t xml:space="preserve">, não podendo conter rasuras e devendo corresponder </w:t>
      </w:r>
      <w:proofErr w:type="gramStart"/>
      <w:r w:rsidRPr="009435BB">
        <w:rPr>
          <w:rFonts w:eastAsia="Calibri"/>
          <w:szCs w:val="24"/>
          <w:lang w:eastAsia="en-US"/>
        </w:rPr>
        <w:t>ao(</w:t>
      </w:r>
      <w:proofErr w:type="gramEnd"/>
      <w:r w:rsidRPr="009435BB">
        <w:rPr>
          <w:rFonts w:eastAsia="Calibri"/>
          <w:szCs w:val="24"/>
          <w:lang w:eastAsia="en-US"/>
        </w:rPr>
        <w:t xml:space="preserve">s) serviço fornecido, acompanhada do comprovante de recolhimento de FGTS e INSS, bem como atendimento de todos os encargos relativos à mão e obra empregada no contrato.  </w:t>
      </w:r>
    </w:p>
    <w:p w14:paraId="261528E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4CE165C" w14:textId="2B735FB9"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22.4</w:t>
      </w:r>
      <w:r w:rsidR="00CE6925">
        <w:rPr>
          <w:rFonts w:eastAsia="Calibri"/>
          <w:szCs w:val="24"/>
          <w:lang w:eastAsia="en-US"/>
        </w:rPr>
        <w:t xml:space="preserve"> </w:t>
      </w:r>
      <w:proofErr w:type="gramStart"/>
      <w:r w:rsidRPr="00A44948">
        <w:rPr>
          <w:rFonts w:eastAsia="Calibri"/>
          <w:szCs w:val="24"/>
          <w:lang w:eastAsia="en-US"/>
        </w:rPr>
        <w:t>A(</w:t>
      </w:r>
      <w:proofErr w:type="gramEnd"/>
      <w:r w:rsidRPr="00A44948">
        <w:rPr>
          <w:rFonts w:eastAsia="Calibri"/>
          <w:szCs w:val="24"/>
          <w:lang w:eastAsia="en-US"/>
        </w:rPr>
        <w:t>s) Nota(s) Fiscal(</w:t>
      </w:r>
      <w:proofErr w:type="spellStart"/>
      <w:r w:rsidRPr="00A44948">
        <w:rPr>
          <w:rFonts w:eastAsia="Calibri"/>
          <w:szCs w:val="24"/>
          <w:lang w:eastAsia="en-US"/>
        </w:rPr>
        <w:t>is</w:t>
      </w:r>
      <w:proofErr w:type="spellEnd"/>
      <w:r w:rsidRPr="00A44948">
        <w:rPr>
          <w:rFonts w:eastAsia="Calibri"/>
          <w:szCs w:val="24"/>
          <w:lang w:eastAsia="en-US"/>
        </w:rPr>
        <w:t>)/Fatura(s) deverá(</w:t>
      </w:r>
      <w:proofErr w:type="spellStart"/>
      <w:r w:rsidRPr="00A44948">
        <w:rPr>
          <w:rFonts w:eastAsia="Calibri"/>
          <w:szCs w:val="24"/>
          <w:lang w:eastAsia="en-US"/>
        </w:rPr>
        <w:t>ão</w:t>
      </w:r>
      <w:proofErr w:type="spellEnd"/>
      <w:r w:rsidRPr="00A44948">
        <w:rPr>
          <w:rFonts w:eastAsia="Calibri"/>
          <w:szCs w:val="24"/>
          <w:lang w:eastAsia="en-US"/>
        </w:rPr>
        <w:t xml:space="preserve">) ter o mesmo CNPJ da Proposta de Preços, pois a divergência impossibilitará a apropriação e o pagamento. </w:t>
      </w:r>
    </w:p>
    <w:p w14:paraId="413C910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9EBB216" w14:textId="2887DC5B" w:rsidR="00DD3DEF"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22.5</w:t>
      </w:r>
      <w:r w:rsidR="00CE6925">
        <w:rPr>
          <w:rFonts w:eastAsia="Calibri"/>
          <w:szCs w:val="24"/>
          <w:lang w:eastAsia="en-US"/>
        </w:rPr>
        <w:t xml:space="preserve"> </w:t>
      </w:r>
      <w:r w:rsidRPr="00A44948">
        <w:rPr>
          <w:rFonts w:eastAsia="Calibri"/>
          <w:szCs w:val="24"/>
          <w:lang w:eastAsia="en-US"/>
        </w:rPr>
        <w:t>Nenhum</w:t>
      </w:r>
      <w:proofErr w:type="gramEnd"/>
      <w:r w:rsidRPr="00A44948">
        <w:rPr>
          <w:rFonts w:eastAsia="Calibri"/>
          <w:szCs w:val="24"/>
          <w:lang w:eastAsia="en-US"/>
        </w:rPr>
        <w:t xml:space="preserve"> pagamento será efetuado à licitante vencedora enquanto pendente de liquidação de qualquer obrigação financeira que lhe for imposta, em virtude de penalidade ou inadimplência, sem que isso gere direito ao pleito de reajustamento d</w:t>
      </w:r>
      <w:r w:rsidR="0040016C">
        <w:rPr>
          <w:rFonts w:eastAsia="Calibri"/>
          <w:szCs w:val="24"/>
          <w:lang w:eastAsia="en-US"/>
        </w:rPr>
        <w:t>e preços ou correção monetária.</w:t>
      </w:r>
    </w:p>
    <w:p w14:paraId="21A3501C" w14:textId="77777777" w:rsidR="0040016C" w:rsidRDefault="0040016C" w:rsidP="00A44948">
      <w:pPr>
        <w:widowControl w:val="0"/>
        <w:overflowPunct w:val="0"/>
        <w:adjustRightInd w:val="0"/>
        <w:spacing w:line="276" w:lineRule="auto"/>
        <w:ind w:right="70"/>
        <w:rPr>
          <w:rFonts w:eastAsia="Calibri"/>
          <w:szCs w:val="24"/>
          <w:lang w:eastAsia="en-US"/>
        </w:rPr>
      </w:pPr>
    </w:p>
    <w:p w14:paraId="5022348A" w14:textId="2E534119" w:rsidR="0040016C" w:rsidRPr="0040016C" w:rsidRDefault="0040016C" w:rsidP="0040016C">
      <w:pPr>
        <w:widowControl w:val="0"/>
        <w:overflowPunct w:val="0"/>
        <w:adjustRightInd w:val="0"/>
        <w:spacing w:line="276" w:lineRule="auto"/>
        <w:ind w:right="70"/>
        <w:rPr>
          <w:rFonts w:eastAsia="Calibri"/>
          <w:szCs w:val="24"/>
          <w:lang w:eastAsia="en-US"/>
        </w:rPr>
      </w:pPr>
      <w:r w:rsidRPr="0040016C">
        <w:rPr>
          <w:rFonts w:eastAsia="Calibri"/>
          <w:b/>
          <w:szCs w:val="24"/>
          <w:lang w:eastAsia="en-US"/>
        </w:rPr>
        <w:t>22.6</w:t>
      </w:r>
      <w:r>
        <w:rPr>
          <w:rFonts w:eastAsia="Calibri"/>
          <w:b/>
          <w:szCs w:val="24"/>
          <w:lang w:eastAsia="en-US"/>
        </w:rPr>
        <w:t xml:space="preserve"> </w:t>
      </w:r>
      <w:proofErr w:type="gramStart"/>
      <w:r w:rsidRPr="0040016C">
        <w:rPr>
          <w:rFonts w:eastAsia="Calibri"/>
          <w:szCs w:val="24"/>
          <w:lang w:eastAsia="en-US"/>
        </w:rPr>
        <w:t>A(</w:t>
      </w:r>
      <w:proofErr w:type="gramEnd"/>
      <w:r w:rsidRPr="0040016C">
        <w:rPr>
          <w:rFonts w:eastAsia="Calibri"/>
          <w:szCs w:val="24"/>
          <w:lang w:eastAsia="en-US"/>
        </w:rPr>
        <w:t>s) Nota(s) Fiscal(</w:t>
      </w:r>
      <w:proofErr w:type="spellStart"/>
      <w:r w:rsidRPr="0040016C">
        <w:rPr>
          <w:rFonts w:eastAsia="Calibri"/>
          <w:szCs w:val="24"/>
          <w:lang w:eastAsia="en-US"/>
        </w:rPr>
        <w:t>is</w:t>
      </w:r>
      <w:proofErr w:type="spellEnd"/>
      <w:r w:rsidRPr="0040016C">
        <w:rPr>
          <w:rFonts w:eastAsia="Calibri"/>
          <w:szCs w:val="24"/>
          <w:lang w:eastAsia="en-US"/>
        </w:rPr>
        <w:t>) deverá(</w:t>
      </w:r>
      <w:proofErr w:type="spellStart"/>
      <w:r w:rsidRPr="0040016C">
        <w:rPr>
          <w:rFonts w:eastAsia="Calibri"/>
          <w:szCs w:val="24"/>
          <w:lang w:eastAsia="en-US"/>
        </w:rPr>
        <w:t>ão</w:t>
      </w:r>
      <w:proofErr w:type="spellEnd"/>
      <w:r w:rsidRPr="0040016C">
        <w:rPr>
          <w:rFonts w:eastAsia="Calibri"/>
          <w:szCs w:val="24"/>
          <w:lang w:eastAsia="en-US"/>
        </w:rPr>
        <w:t>) ser emitida(s) em favor do Município de Niterói, CNPJ: 28.521.748/0001-59, Inscrição Estadual:  Isento, endereço: Rua da Conceição, nº 100. Telefone: (21) 2613-6613 ou (21) 2621-2562, ramal 215</w:t>
      </w:r>
      <w:r w:rsidR="00156764">
        <w:rPr>
          <w:rFonts w:eastAsia="Calibri"/>
          <w:szCs w:val="24"/>
          <w:lang w:eastAsia="en-US"/>
        </w:rPr>
        <w:t>.</w:t>
      </w:r>
    </w:p>
    <w:p w14:paraId="50845DAC" w14:textId="77777777" w:rsidR="00DD3DEF" w:rsidRPr="00A44948" w:rsidRDefault="00DD3DEF" w:rsidP="00A44948">
      <w:pPr>
        <w:widowControl w:val="0"/>
        <w:overflowPunct w:val="0"/>
        <w:adjustRightInd w:val="0"/>
        <w:spacing w:line="276" w:lineRule="auto"/>
        <w:ind w:right="70"/>
        <w:rPr>
          <w:rFonts w:eastAsia="Calibri"/>
          <w:szCs w:val="24"/>
          <w:lang w:eastAsia="en-US"/>
        </w:rPr>
      </w:pPr>
    </w:p>
    <w:p w14:paraId="08C89D35" w14:textId="3D475D4E"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22.7</w:t>
      </w:r>
      <w:r w:rsidR="008370F9">
        <w:rPr>
          <w:rFonts w:eastAsia="Calibri"/>
          <w:szCs w:val="24"/>
          <w:lang w:eastAsia="en-US"/>
        </w:rPr>
        <w:t xml:space="preserve"> </w:t>
      </w:r>
      <w:r w:rsidRPr="00A44948">
        <w:rPr>
          <w:rFonts w:eastAsia="Calibri"/>
          <w:szCs w:val="24"/>
          <w:lang w:eastAsia="en-US"/>
        </w:rPr>
        <w:t>No</w:t>
      </w:r>
      <w:proofErr w:type="gramEnd"/>
      <w:r w:rsidRPr="00A44948">
        <w:rPr>
          <w:rFonts w:eastAsia="Calibri"/>
          <w:szCs w:val="24"/>
          <w:lang w:eastAsia="en-US"/>
        </w:rPr>
        <w:t xml:space="preserve"> caso de empresas não optantes pelo Simples, deverão destacar na Nota Fiscal/ Fatura, os valores e alíquotas referentes aos tributos federais a serem retidos, conforme Instrução Normativa SRF nº 480/04 da Secretaria da Receita Federal e suas alterações.</w:t>
      </w:r>
    </w:p>
    <w:p w14:paraId="1343C02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92FD0CB" w14:textId="4FC6E1B0"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lastRenderedPageBreak/>
        <w:t>22.8</w:t>
      </w:r>
      <w:r w:rsidR="008370F9">
        <w:rPr>
          <w:rFonts w:eastAsia="Calibri"/>
          <w:szCs w:val="24"/>
          <w:lang w:eastAsia="en-US"/>
        </w:rPr>
        <w:t xml:space="preserve"> </w:t>
      </w:r>
      <w:r w:rsidRPr="00A44948">
        <w:rPr>
          <w:rFonts w:eastAsia="Calibri"/>
          <w:szCs w:val="24"/>
          <w:lang w:eastAsia="en-US"/>
        </w:rPr>
        <w:t>Será de inteira responsabilidade da Licitante vencedora as despesas diretas ou indiretas, tais como: salários, transportes, alimentação, diárias, encargos sociais, fiscais, trabalhistas, previdenciários e de ordem de classe, indenizações civis e quaisquer outras que forem devidas aos seus empregados no desempenho dos serviços objeto desta licitação ficando, ainda, o Município de Niterói isento de qualquer vínculo empregatício com os mesmos.</w:t>
      </w:r>
    </w:p>
    <w:p w14:paraId="2A69C4C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0EA5624" w14:textId="649B0DB9" w:rsidR="00A44948" w:rsidRDefault="00A44948" w:rsidP="008A76C9">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22.9</w:t>
      </w:r>
      <w:r w:rsidR="008370F9">
        <w:rPr>
          <w:rFonts w:eastAsia="Calibri"/>
          <w:szCs w:val="24"/>
          <w:lang w:eastAsia="en-US"/>
        </w:rPr>
        <w:t xml:space="preserve"> </w:t>
      </w:r>
      <w:r w:rsidRPr="00A44948">
        <w:rPr>
          <w:rFonts w:eastAsia="Calibri"/>
          <w:szCs w:val="24"/>
          <w:lang w:eastAsia="en-US"/>
        </w:rPr>
        <w:t>Já</w:t>
      </w:r>
      <w:proofErr w:type="gramEnd"/>
      <w:r w:rsidRPr="00A44948">
        <w:rPr>
          <w:rFonts w:eastAsia="Calibri"/>
          <w:szCs w:val="24"/>
          <w:lang w:eastAsia="en-US"/>
        </w:rPr>
        <w:t xml:space="preserve"> estarão retido</w:t>
      </w:r>
      <w:r w:rsidR="008A76C9">
        <w:rPr>
          <w:rFonts w:eastAsia="Calibri"/>
          <w:szCs w:val="24"/>
          <w:lang w:eastAsia="en-US"/>
        </w:rPr>
        <w:t>s</w:t>
      </w:r>
      <w:r w:rsidRPr="00A44948">
        <w:rPr>
          <w:rFonts w:eastAsia="Calibri"/>
          <w:szCs w:val="24"/>
          <w:lang w:eastAsia="en-US"/>
        </w:rPr>
        <w:t xml:space="preserve"> na fonte os impostos: IR, PIS, COFINS, CSLL, consoante as Instruções Normativas SRF nº 480/04 da Secretaria da Rec</w:t>
      </w:r>
      <w:r w:rsidR="008A76C9">
        <w:rPr>
          <w:rFonts w:eastAsia="Calibri"/>
          <w:szCs w:val="24"/>
          <w:lang w:eastAsia="en-US"/>
        </w:rPr>
        <w:t>eita Federal e suas alterações.</w:t>
      </w:r>
    </w:p>
    <w:p w14:paraId="7D349091" w14:textId="77777777" w:rsidR="008A76C9" w:rsidRPr="00A44948" w:rsidRDefault="008A76C9" w:rsidP="008A76C9">
      <w:pPr>
        <w:widowControl w:val="0"/>
        <w:overflowPunct w:val="0"/>
        <w:adjustRightInd w:val="0"/>
        <w:spacing w:line="276" w:lineRule="auto"/>
        <w:ind w:right="70"/>
        <w:rPr>
          <w:rFonts w:eastAsia="Calibri"/>
          <w:szCs w:val="24"/>
          <w:lang w:eastAsia="en-US"/>
        </w:rPr>
      </w:pPr>
    </w:p>
    <w:p w14:paraId="08F76A1D" w14:textId="24611768" w:rsidR="00A44948" w:rsidRPr="00A44948" w:rsidRDefault="00A44948" w:rsidP="00A44948">
      <w:pPr>
        <w:spacing w:after="200" w:line="276" w:lineRule="auto"/>
        <w:rPr>
          <w:rFonts w:eastAsia="Calibri"/>
          <w:color w:val="000000"/>
          <w:szCs w:val="24"/>
          <w:lang w:eastAsia="en-US"/>
        </w:rPr>
      </w:pPr>
      <w:r w:rsidRPr="00A44948">
        <w:rPr>
          <w:rFonts w:eastAsia="Calibri"/>
          <w:b/>
          <w:szCs w:val="24"/>
          <w:lang w:eastAsia="en-US"/>
        </w:rPr>
        <w:t>22.10</w:t>
      </w:r>
      <w:r w:rsidR="00CE6925">
        <w:rPr>
          <w:rFonts w:eastAsia="Calibri"/>
          <w:szCs w:val="24"/>
          <w:lang w:eastAsia="en-US"/>
        </w:rPr>
        <w:t xml:space="preserve"> </w:t>
      </w:r>
      <w:r w:rsidRPr="00A44948">
        <w:rPr>
          <w:rFonts w:eastAsia="Calibri"/>
          <w:color w:val="000000"/>
          <w:szCs w:val="24"/>
          <w:lang w:eastAsia="en-US"/>
        </w:rPr>
        <w:t xml:space="preserve">Caso se faça necessária a reapresentação de qualquer nota fiscal por culpa da </w:t>
      </w:r>
      <w:r w:rsidRPr="00A44948">
        <w:rPr>
          <w:rFonts w:eastAsia="Calibri"/>
          <w:b/>
          <w:color w:val="000000"/>
          <w:szCs w:val="24"/>
          <w:lang w:eastAsia="en-US"/>
        </w:rPr>
        <w:t>CONTRATADA</w:t>
      </w:r>
      <w:r w:rsidRPr="00A44948">
        <w:rPr>
          <w:rFonts w:eastAsia="Calibri"/>
          <w:color w:val="000000"/>
          <w:szCs w:val="24"/>
          <w:lang w:eastAsia="en-US"/>
        </w:rPr>
        <w:t>, o prazo de 30 (trinta) dias para pagamento ficará suspenso, prosseguindo a sua contagem a partir da data da respectiva representação.</w:t>
      </w:r>
    </w:p>
    <w:p w14:paraId="42AA4DD4" w14:textId="126FEB41" w:rsidR="00A44948" w:rsidRPr="00A02DDC" w:rsidRDefault="00A44948" w:rsidP="00A02DDC">
      <w:pPr>
        <w:spacing w:after="200" w:line="276" w:lineRule="auto"/>
        <w:rPr>
          <w:rFonts w:eastAsia="Calibri"/>
          <w:i/>
          <w:szCs w:val="24"/>
          <w:lang w:eastAsia="en-US"/>
        </w:rPr>
      </w:pPr>
      <w:proofErr w:type="gramStart"/>
      <w:r w:rsidRPr="00A44948">
        <w:rPr>
          <w:rFonts w:eastAsia="Calibri"/>
          <w:b/>
          <w:szCs w:val="24"/>
          <w:lang w:eastAsia="en-US"/>
        </w:rPr>
        <w:t xml:space="preserve">22.11 </w:t>
      </w:r>
      <w:r w:rsidRPr="00A44948">
        <w:rPr>
          <w:rFonts w:eastAsia="Calibri"/>
          <w:szCs w:val="24"/>
          <w:lang w:eastAsia="en-US"/>
        </w:rPr>
        <w:t>Os</w:t>
      </w:r>
      <w:proofErr w:type="gramEnd"/>
      <w:r w:rsidRPr="00A44948">
        <w:rPr>
          <w:rFonts w:eastAsia="Calibri"/>
          <w:szCs w:val="24"/>
          <w:lang w:eastAsia="en-US"/>
        </w:rPr>
        <w:t xml:space="preserve"> pagamentos eventualmente realizados com atraso, desde que não decorram de ato ou fato atribuível à </w:t>
      </w:r>
      <w:r w:rsidRPr="00A44948">
        <w:rPr>
          <w:rFonts w:eastAsia="Calibri"/>
          <w:b/>
          <w:szCs w:val="24"/>
          <w:lang w:eastAsia="en-US"/>
        </w:rPr>
        <w:t>CONTRATADA</w:t>
      </w:r>
      <w:r w:rsidRPr="00A44948">
        <w:rPr>
          <w:rFonts w:eastAsia="Calibri"/>
          <w:szCs w:val="24"/>
          <w:lang w:eastAsia="en-US"/>
        </w:rPr>
        <w:t>, sofrerão a incidência de atu</w:t>
      </w:r>
      <w:r w:rsidR="00AB6ADB">
        <w:rPr>
          <w:rFonts w:eastAsia="Calibri"/>
          <w:szCs w:val="24"/>
          <w:lang w:eastAsia="en-US"/>
        </w:rPr>
        <w:t xml:space="preserve">alização financeira pelo IPC-A </w:t>
      </w:r>
      <w:r w:rsidRPr="00A44948">
        <w:rPr>
          <w:rFonts w:eastAsia="Calibri"/>
          <w:szCs w:val="24"/>
          <w:lang w:eastAsia="en-US"/>
        </w:rPr>
        <w:t xml:space="preserve">e juros moratórios de 0,5% ao mês, calculado </w:t>
      </w:r>
      <w:r w:rsidRPr="00A44948">
        <w:rPr>
          <w:rFonts w:eastAsia="Calibri"/>
          <w:i/>
          <w:szCs w:val="24"/>
          <w:lang w:eastAsia="en-US"/>
        </w:rPr>
        <w:t>pro rata die</w:t>
      </w:r>
      <w:r w:rsidRPr="00A44948">
        <w:rPr>
          <w:rFonts w:eastAsia="Calibri"/>
          <w:szCs w:val="24"/>
          <w:lang w:eastAsia="en-US"/>
        </w:rPr>
        <w:t xml:space="preserve">, e aqueles pagos em prazo inferior ao estabelecido neste edital serão feitos mediante desconto de 0,5% ao mês </w:t>
      </w:r>
      <w:r w:rsidRPr="00A44948">
        <w:rPr>
          <w:rFonts w:eastAsia="Calibri"/>
          <w:i/>
          <w:szCs w:val="24"/>
          <w:lang w:eastAsia="en-US"/>
        </w:rPr>
        <w:t>pro rata die.</w:t>
      </w:r>
      <w:r w:rsidRPr="00A44948">
        <w:rPr>
          <w:rFonts w:eastAsia="Calibri"/>
          <w:szCs w:val="24"/>
          <w:lang w:eastAsia="en-US"/>
        </w:rPr>
        <w:t xml:space="preserve">  </w:t>
      </w:r>
      <w:r w:rsidRPr="00A44948">
        <w:rPr>
          <w:rFonts w:eastAsia="Calibri"/>
          <w:i/>
          <w:szCs w:val="24"/>
          <w:lang w:eastAsia="en-US"/>
        </w:rPr>
        <w:t xml:space="preserve"> </w:t>
      </w:r>
    </w:p>
    <w:p w14:paraId="1A78A14C"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23 - DA GARANTIA CONTRATUAL</w:t>
      </w:r>
    </w:p>
    <w:p w14:paraId="20D0ADF0" w14:textId="0A5231BD" w:rsidR="00A44948" w:rsidRPr="00A44948" w:rsidRDefault="00A44948" w:rsidP="00A44948">
      <w:pPr>
        <w:spacing w:line="276" w:lineRule="auto"/>
        <w:rPr>
          <w:rFonts w:eastAsia="Calibri"/>
          <w:color w:val="FF0000"/>
          <w:szCs w:val="24"/>
          <w:lang w:eastAsia="en-US"/>
        </w:rPr>
      </w:pPr>
      <w:r w:rsidRPr="00A44948">
        <w:rPr>
          <w:rFonts w:eastAsia="Calibri"/>
          <w:b/>
          <w:szCs w:val="24"/>
          <w:lang w:eastAsia="en-US"/>
        </w:rPr>
        <w:t>23.1</w:t>
      </w:r>
      <w:r w:rsidR="00F648F5">
        <w:rPr>
          <w:rFonts w:eastAsia="Calibri"/>
          <w:szCs w:val="24"/>
          <w:lang w:eastAsia="en-US"/>
        </w:rPr>
        <w:t xml:space="preserve"> </w:t>
      </w:r>
      <w:r w:rsidRPr="00A44948">
        <w:rPr>
          <w:rFonts w:eastAsia="Calibri"/>
          <w:szCs w:val="24"/>
          <w:lang w:eastAsia="en-US"/>
        </w:rPr>
        <w:t xml:space="preserve">A </w:t>
      </w:r>
      <w:r w:rsidRPr="00A44948">
        <w:rPr>
          <w:rFonts w:eastAsia="Calibri"/>
          <w:b/>
          <w:szCs w:val="24"/>
          <w:lang w:eastAsia="en-US"/>
        </w:rPr>
        <w:t>CONTRATADA</w:t>
      </w:r>
      <w:r w:rsidRPr="00A44948">
        <w:rPr>
          <w:rFonts w:eastAsia="Calibri"/>
          <w:szCs w:val="24"/>
          <w:lang w:eastAsia="en-US"/>
        </w:rPr>
        <w:t xml:space="preserve"> deverá apresentar à CONTRATANTE, no prazo máximo </w:t>
      </w:r>
      <w:r w:rsidR="00F648F5">
        <w:rPr>
          <w:rFonts w:eastAsia="Calibri"/>
          <w:szCs w:val="24"/>
          <w:lang w:eastAsia="en-US"/>
        </w:rPr>
        <w:t>de 10 (dez)</w:t>
      </w:r>
      <w:r w:rsidRPr="00A44948">
        <w:rPr>
          <w:rFonts w:eastAsia="Calibri"/>
          <w:szCs w:val="24"/>
          <w:lang w:eastAsia="en-US"/>
        </w:rPr>
        <w:t xml:space="preserve"> dias, contado da data da assinatura deste instrumento, comprovante de prestação </w:t>
      </w:r>
      <w:r w:rsidR="00DB2E36">
        <w:rPr>
          <w:rFonts w:eastAsia="Calibri"/>
          <w:szCs w:val="24"/>
          <w:lang w:eastAsia="en-US"/>
        </w:rPr>
        <w:t>de garantia da ordem de 5</w:t>
      </w:r>
      <w:r w:rsidRPr="00A44948">
        <w:rPr>
          <w:rFonts w:eastAsia="Calibri"/>
          <w:szCs w:val="24"/>
          <w:lang w:eastAsia="en-US"/>
        </w:rPr>
        <w:t xml:space="preserve">% </w:t>
      </w:r>
      <w:r w:rsidR="00DB2E36" w:rsidRPr="00DB2E36">
        <w:rPr>
          <w:rFonts w:eastAsia="Calibri"/>
          <w:szCs w:val="24"/>
          <w:lang w:eastAsia="en-US"/>
        </w:rPr>
        <w:t>(cinco por cento</w:t>
      </w:r>
      <w:r w:rsidRPr="00DB2E36">
        <w:rPr>
          <w:rFonts w:eastAsia="Calibri"/>
          <w:szCs w:val="24"/>
          <w:lang w:eastAsia="en-US"/>
        </w:rPr>
        <w:t xml:space="preserve">) </w:t>
      </w:r>
      <w:r w:rsidRPr="00A44948">
        <w:rPr>
          <w:rFonts w:eastAsia="Calibri"/>
          <w:szCs w:val="24"/>
          <w:lang w:eastAsia="en-US"/>
        </w:rPr>
        <w:t xml:space="preserve">do valor do contrato, a ser prestada em qualquer modalidade prevista pelo § 1º, art. 56 da Lei </w:t>
      </w:r>
      <w:proofErr w:type="gramStart"/>
      <w:r w:rsidRPr="00A44948">
        <w:rPr>
          <w:rFonts w:eastAsia="Calibri"/>
          <w:szCs w:val="24"/>
          <w:lang w:eastAsia="en-US"/>
        </w:rPr>
        <w:t>n.º</w:t>
      </w:r>
      <w:proofErr w:type="gramEnd"/>
      <w:r w:rsidRPr="00A44948">
        <w:rPr>
          <w:rFonts w:eastAsia="Calibri"/>
          <w:szCs w:val="24"/>
          <w:lang w:eastAsia="en-US"/>
        </w:rPr>
        <w:t xml:space="preserve"> 8.666/93, a ser restituída após sua execução satisfatória.</w:t>
      </w:r>
      <w:r w:rsidRPr="00A44948">
        <w:rPr>
          <w:rFonts w:eastAsia="Calibri"/>
          <w:color w:val="FF0000"/>
          <w:szCs w:val="24"/>
          <w:lang w:eastAsia="en-US"/>
        </w:rPr>
        <w:t xml:space="preserve"> </w:t>
      </w:r>
    </w:p>
    <w:p w14:paraId="00AD950D" w14:textId="77777777" w:rsidR="00A44948" w:rsidRPr="00A44948" w:rsidRDefault="00A44948" w:rsidP="00A44948">
      <w:pPr>
        <w:spacing w:line="276" w:lineRule="auto"/>
        <w:jc w:val="left"/>
        <w:rPr>
          <w:rFonts w:eastAsia="Calibri"/>
          <w:color w:val="FF0000"/>
          <w:szCs w:val="24"/>
          <w:lang w:eastAsia="en-US"/>
        </w:rPr>
      </w:pPr>
    </w:p>
    <w:p w14:paraId="1E3BC46E" w14:textId="2A975004" w:rsidR="00A44948" w:rsidRPr="00A44948" w:rsidRDefault="00A44948" w:rsidP="00A44948">
      <w:pPr>
        <w:spacing w:after="200" w:line="276" w:lineRule="auto"/>
        <w:rPr>
          <w:rFonts w:eastAsia="Calibri"/>
          <w:b/>
          <w:bCs/>
          <w:szCs w:val="24"/>
          <w:lang w:eastAsia="en-US"/>
        </w:rPr>
      </w:pPr>
      <w:r w:rsidRPr="00A44948">
        <w:rPr>
          <w:rFonts w:eastAsia="Calibri"/>
          <w:b/>
          <w:szCs w:val="24"/>
          <w:lang w:eastAsia="en-US"/>
        </w:rPr>
        <w:t>23.2</w:t>
      </w:r>
      <w:r w:rsidR="00591695">
        <w:rPr>
          <w:rFonts w:eastAsia="Calibri"/>
          <w:szCs w:val="24"/>
          <w:lang w:eastAsia="en-US"/>
        </w:rPr>
        <w:t xml:space="preserve"> </w:t>
      </w:r>
      <w:r w:rsidRPr="00A44948">
        <w:rPr>
          <w:rFonts w:eastAsia="Calibri"/>
          <w:szCs w:val="24"/>
          <w:lang w:eastAsia="en-US"/>
        </w:rPr>
        <w:t xml:space="preserve">A garantia prestada não poderá se vincular a outras contratações, salvo após sua liberação. </w:t>
      </w:r>
    </w:p>
    <w:p w14:paraId="75EB65FC" w14:textId="434F9869" w:rsidR="00A44948" w:rsidRPr="00A44948" w:rsidRDefault="00A44948" w:rsidP="00A44948">
      <w:pPr>
        <w:spacing w:after="200" w:line="276" w:lineRule="auto"/>
        <w:rPr>
          <w:rFonts w:eastAsia="Calibri"/>
          <w:b/>
          <w:bCs/>
          <w:szCs w:val="24"/>
          <w:lang w:eastAsia="en-US"/>
        </w:rPr>
      </w:pPr>
      <w:r w:rsidRPr="00A44948">
        <w:rPr>
          <w:rFonts w:eastAsia="Calibri"/>
          <w:b/>
          <w:szCs w:val="24"/>
          <w:lang w:eastAsia="en-US"/>
        </w:rPr>
        <w:t>23.3</w:t>
      </w:r>
      <w:r w:rsidR="00591695">
        <w:rPr>
          <w:rFonts w:eastAsia="Calibri"/>
          <w:szCs w:val="24"/>
          <w:lang w:eastAsia="en-US"/>
        </w:rPr>
        <w:t xml:space="preserve"> </w:t>
      </w:r>
      <w:r w:rsidRPr="00A44948">
        <w:rPr>
          <w:rFonts w:eastAsia="Calibri"/>
          <w:szCs w:val="24"/>
          <w:lang w:eastAsia="en-US"/>
        </w:rPr>
        <w:t xml:space="preserve">Caso o valor do contrato seja alterado, de acordo com o art. 65 da Lei Federal </w:t>
      </w:r>
      <w:proofErr w:type="gramStart"/>
      <w:r w:rsidRPr="00A44948">
        <w:rPr>
          <w:rFonts w:eastAsia="Calibri"/>
          <w:szCs w:val="24"/>
          <w:lang w:eastAsia="en-US"/>
        </w:rPr>
        <w:t>n.º</w:t>
      </w:r>
      <w:proofErr w:type="gramEnd"/>
      <w:r w:rsidRPr="00A44948">
        <w:rPr>
          <w:rFonts w:eastAsia="Calibri"/>
          <w:szCs w:val="24"/>
          <w:lang w:eastAsia="en-US"/>
        </w:rPr>
        <w:t xml:space="preserve"> 8.666/93, a garantia deverá ser c</w:t>
      </w:r>
      <w:r w:rsidR="00591695">
        <w:rPr>
          <w:rFonts w:eastAsia="Calibri"/>
          <w:szCs w:val="24"/>
          <w:lang w:eastAsia="en-US"/>
        </w:rPr>
        <w:t xml:space="preserve">omplementada, no prazo de 48h </w:t>
      </w:r>
      <w:r w:rsidR="00591695" w:rsidRPr="00591695">
        <w:rPr>
          <w:rFonts w:eastAsia="Calibri"/>
          <w:szCs w:val="24"/>
          <w:lang w:eastAsia="en-US"/>
        </w:rPr>
        <w:t>(quarenta e oito</w:t>
      </w:r>
      <w:r w:rsidRPr="00591695">
        <w:rPr>
          <w:rFonts w:eastAsia="Calibri"/>
          <w:szCs w:val="24"/>
          <w:lang w:eastAsia="en-US"/>
        </w:rPr>
        <w:t xml:space="preserve">) </w:t>
      </w:r>
      <w:r w:rsidRPr="00A44948">
        <w:rPr>
          <w:rFonts w:eastAsia="Calibri"/>
          <w:szCs w:val="24"/>
          <w:lang w:eastAsia="en-US"/>
        </w:rPr>
        <w:t>horas, para que se</w:t>
      </w:r>
      <w:r w:rsidR="00591695">
        <w:rPr>
          <w:rFonts w:eastAsia="Calibri"/>
          <w:szCs w:val="24"/>
          <w:lang w:eastAsia="en-US"/>
        </w:rPr>
        <w:t>ja mantido o percentual de 5</w:t>
      </w:r>
      <w:r w:rsidRPr="00591695">
        <w:rPr>
          <w:rFonts w:eastAsia="Calibri"/>
          <w:szCs w:val="24"/>
          <w:lang w:eastAsia="en-US"/>
        </w:rPr>
        <w:t>% (</w:t>
      </w:r>
      <w:r w:rsidR="00591695" w:rsidRPr="00591695">
        <w:rPr>
          <w:rFonts w:eastAsia="Calibri"/>
          <w:szCs w:val="24"/>
          <w:lang w:eastAsia="en-US"/>
        </w:rPr>
        <w:t>cinco por cento</w:t>
      </w:r>
      <w:r w:rsidRPr="00591695">
        <w:rPr>
          <w:rFonts w:eastAsia="Calibri"/>
          <w:szCs w:val="24"/>
          <w:lang w:eastAsia="en-US"/>
        </w:rPr>
        <w:t xml:space="preserve">) </w:t>
      </w:r>
      <w:r w:rsidRPr="00A44948">
        <w:rPr>
          <w:rFonts w:eastAsia="Calibri"/>
          <w:szCs w:val="24"/>
          <w:lang w:eastAsia="en-US"/>
        </w:rPr>
        <w:t xml:space="preserve">do valor do Contrato. </w:t>
      </w:r>
    </w:p>
    <w:p w14:paraId="62B45876" w14:textId="295BAACE" w:rsidR="00A44948" w:rsidRPr="00A44948" w:rsidRDefault="00A44948" w:rsidP="00A44948">
      <w:pPr>
        <w:spacing w:after="200" w:line="276" w:lineRule="auto"/>
        <w:rPr>
          <w:rFonts w:eastAsia="Calibri"/>
          <w:b/>
          <w:bCs/>
          <w:szCs w:val="24"/>
          <w:lang w:eastAsia="en-US"/>
        </w:rPr>
      </w:pPr>
      <w:proofErr w:type="gramStart"/>
      <w:r w:rsidRPr="00A44948">
        <w:rPr>
          <w:rFonts w:eastAsia="Calibri"/>
          <w:b/>
          <w:szCs w:val="24"/>
          <w:lang w:eastAsia="en-US"/>
        </w:rPr>
        <w:t>23.4</w:t>
      </w:r>
      <w:r w:rsidR="00F0299F">
        <w:rPr>
          <w:rFonts w:eastAsia="Calibri"/>
          <w:szCs w:val="24"/>
          <w:lang w:eastAsia="en-US"/>
        </w:rPr>
        <w:t xml:space="preserve"> </w:t>
      </w:r>
      <w:r w:rsidRPr="00A44948">
        <w:rPr>
          <w:rFonts w:eastAsia="Calibri"/>
          <w:szCs w:val="24"/>
          <w:lang w:eastAsia="en-US"/>
        </w:rPr>
        <w:t>Nos</w:t>
      </w:r>
      <w:proofErr w:type="gramEnd"/>
      <w:r w:rsidRPr="00A44948">
        <w:rPr>
          <w:rFonts w:eastAsia="Calibri"/>
          <w:szCs w:val="24"/>
          <w:lang w:eastAsia="en-US"/>
        </w:rPr>
        <w:t xml:space="preserve"> casos em que valores de multa venham a ser descontados da garantia, seu valor original será recomposto</w:t>
      </w:r>
      <w:r w:rsidR="00BA4235">
        <w:rPr>
          <w:rFonts w:eastAsia="Calibri"/>
          <w:szCs w:val="24"/>
          <w:lang w:eastAsia="en-US"/>
        </w:rPr>
        <w:t xml:space="preserve"> no prazo de 48h</w:t>
      </w:r>
      <w:r w:rsidRPr="00A44948">
        <w:rPr>
          <w:rFonts w:eastAsia="Calibri"/>
          <w:szCs w:val="24"/>
          <w:lang w:eastAsia="en-US"/>
        </w:rPr>
        <w:t xml:space="preserve"> </w:t>
      </w:r>
      <w:r w:rsidR="00BA4235" w:rsidRPr="00BA4235">
        <w:rPr>
          <w:rFonts w:eastAsia="Calibri"/>
          <w:szCs w:val="24"/>
          <w:lang w:eastAsia="en-US"/>
        </w:rPr>
        <w:t>(quarenta e oito</w:t>
      </w:r>
      <w:r w:rsidRPr="00BA4235">
        <w:rPr>
          <w:rFonts w:eastAsia="Calibri"/>
          <w:szCs w:val="24"/>
          <w:lang w:eastAsia="en-US"/>
        </w:rPr>
        <w:t xml:space="preserve">) </w:t>
      </w:r>
      <w:r w:rsidRPr="00A44948">
        <w:rPr>
          <w:rFonts w:eastAsia="Calibri"/>
          <w:szCs w:val="24"/>
          <w:lang w:eastAsia="en-US"/>
        </w:rPr>
        <w:t xml:space="preserve">horas, sob pena de rescisão administrativa do contrato. </w:t>
      </w:r>
    </w:p>
    <w:p w14:paraId="2498EF24" w14:textId="0E680312" w:rsidR="008E3C6B" w:rsidRPr="00591018" w:rsidRDefault="00A44948" w:rsidP="00591018">
      <w:pPr>
        <w:spacing w:after="200" w:line="276" w:lineRule="auto"/>
        <w:rPr>
          <w:rFonts w:eastAsia="Calibri"/>
          <w:b/>
          <w:bCs/>
          <w:szCs w:val="24"/>
          <w:lang w:eastAsia="en-US"/>
        </w:rPr>
      </w:pPr>
      <w:r w:rsidRPr="00A44948">
        <w:rPr>
          <w:rFonts w:eastAsia="Calibri"/>
          <w:b/>
          <w:szCs w:val="24"/>
          <w:lang w:eastAsia="en-US"/>
        </w:rPr>
        <w:t>23.5</w:t>
      </w:r>
      <w:r w:rsidR="00F0299F">
        <w:rPr>
          <w:rFonts w:eastAsia="Calibri"/>
          <w:szCs w:val="24"/>
          <w:lang w:eastAsia="en-US"/>
        </w:rPr>
        <w:t xml:space="preserve"> </w:t>
      </w:r>
      <w:r w:rsidRPr="00A44948">
        <w:rPr>
          <w:rFonts w:eastAsia="Calibri"/>
          <w:szCs w:val="24"/>
          <w:lang w:eastAsia="en-US"/>
        </w:rPr>
        <w:t xml:space="preserve">O levantamento da garantia contratual por parte da </w:t>
      </w:r>
      <w:r w:rsidRPr="00A44948">
        <w:rPr>
          <w:rFonts w:eastAsia="Calibri"/>
          <w:caps/>
          <w:szCs w:val="24"/>
          <w:lang w:eastAsia="en-US"/>
        </w:rPr>
        <w:t>contratada</w:t>
      </w:r>
      <w:r w:rsidRPr="00A44948">
        <w:rPr>
          <w:rFonts w:eastAsia="Calibri"/>
          <w:szCs w:val="24"/>
          <w:lang w:eastAsia="en-US"/>
        </w:rPr>
        <w:t xml:space="preserve">, respeitadas as disposições legais, dependerá de requerimento da interessada, acompanhado do documento de recibo correspondente. </w:t>
      </w:r>
    </w:p>
    <w:p w14:paraId="134473C1" w14:textId="0D0F7219"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24 – DA IMPUGNAÇÃO E DOS RECURSOS</w:t>
      </w:r>
    </w:p>
    <w:p w14:paraId="441971C1"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1F2DCD43"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lastRenderedPageBreak/>
        <w:t>24.1 - DA IMPUGNAÇÃO DO ATO CONVOCATÓRIO</w:t>
      </w:r>
    </w:p>
    <w:p w14:paraId="3B283624"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10B1E2C4" w14:textId="76E36A2A"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24.1.1</w:t>
      </w:r>
      <w:r w:rsidR="00892BB4">
        <w:rPr>
          <w:rFonts w:eastAsia="Calibri"/>
          <w:szCs w:val="24"/>
          <w:lang w:eastAsia="en-US"/>
        </w:rPr>
        <w:t xml:space="preserve"> </w:t>
      </w:r>
      <w:r w:rsidRPr="00A44948">
        <w:rPr>
          <w:rFonts w:eastAsia="Calibri"/>
          <w:szCs w:val="24"/>
          <w:lang w:eastAsia="en-US"/>
        </w:rPr>
        <w:t>Até 02 (dois) dias antes da data fixada para recebimento das propostas, qualquer pessoa poderá peticionar contra o ato convocatório.</w:t>
      </w:r>
    </w:p>
    <w:p w14:paraId="13552AF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55DC3DB" w14:textId="1E9221F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24.1.2</w:t>
      </w:r>
      <w:r w:rsidR="00892BB4">
        <w:rPr>
          <w:rFonts w:eastAsia="Calibri"/>
          <w:szCs w:val="24"/>
          <w:lang w:eastAsia="en-US"/>
        </w:rPr>
        <w:t xml:space="preserve"> </w:t>
      </w:r>
      <w:r w:rsidRPr="00A44948">
        <w:rPr>
          <w:rFonts w:eastAsia="Calibri"/>
          <w:szCs w:val="24"/>
          <w:lang w:eastAsia="en-US"/>
        </w:rPr>
        <w:t>O Pregoeiro deverá decidir sobre a petição no prazo de 24 (vinte e quatro) horas.</w:t>
      </w:r>
    </w:p>
    <w:p w14:paraId="392F940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14DD655" w14:textId="182C1FCF"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24.1.3</w:t>
      </w:r>
      <w:r w:rsidR="00892BB4">
        <w:rPr>
          <w:rFonts w:eastAsia="Calibri"/>
          <w:szCs w:val="24"/>
          <w:lang w:eastAsia="en-US"/>
        </w:rPr>
        <w:t xml:space="preserve"> </w:t>
      </w:r>
      <w:r w:rsidRPr="00A44948">
        <w:rPr>
          <w:rFonts w:eastAsia="Calibri"/>
          <w:szCs w:val="24"/>
          <w:lang w:eastAsia="en-US"/>
        </w:rPr>
        <w:t>Se</w:t>
      </w:r>
      <w:proofErr w:type="gramEnd"/>
      <w:r w:rsidRPr="00A44948">
        <w:rPr>
          <w:rFonts w:eastAsia="Calibri"/>
          <w:szCs w:val="24"/>
          <w:lang w:eastAsia="en-US"/>
        </w:rPr>
        <w:t xml:space="preserve"> for acolhida a petição contra o ato convocatório, será designada nova data para realização do certame.</w:t>
      </w:r>
    </w:p>
    <w:p w14:paraId="5224714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B1A173E"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 xml:space="preserve">24.2 - DOS RECURSOS </w:t>
      </w:r>
    </w:p>
    <w:p w14:paraId="12FA81B0"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2F4E0073" w14:textId="345A0547" w:rsidR="00A44948" w:rsidRPr="00A44948" w:rsidRDefault="00AB37B2" w:rsidP="00A44948">
      <w:pPr>
        <w:widowControl w:val="0"/>
        <w:overflowPunct w:val="0"/>
        <w:adjustRightInd w:val="0"/>
        <w:spacing w:line="276" w:lineRule="auto"/>
        <w:ind w:right="70"/>
        <w:rPr>
          <w:rFonts w:eastAsia="Calibri"/>
          <w:szCs w:val="24"/>
          <w:lang w:eastAsia="en-US"/>
        </w:rPr>
      </w:pPr>
      <w:r>
        <w:rPr>
          <w:rFonts w:eastAsia="Calibri"/>
          <w:b/>
          <w:szCs w:val="24"/>
          <w:lang w:eastAsia="en-US"/>
        </w:rPr>
        <w:t xml:space="preserve">24.2.1 </w:t>
      </w:r>
      <w:r w:rsidR="00A44948" w:rsidRPr="00A44948">
        <w:rPr>
          <w:rFonts w:eastAsia="Calibri"/>
          <w:szCs w:val="24"/>
          <w:lang w:eastAsia="en-US"/>
        </w:rPr>
        <w:t>O interesse do licitante em interpor recurso deverá se manifestado, por meio do COMPRASNET, no prazo de 30 (trinta) minutos, após a declaração do ve</w:t>
      </w:r>
      <w:r w:rsidR="00E334FB">
        <w:rPr>
          <w:rFonts w:eastAsia="Calibri"/>
          <w:szCs w:val="24"/>
          <w:lang w:eastAsia="en-US"/>
        </w:rPr>
        <w:t xml:space="preserve">ncedor pelo pregoeiro, expondo </w:t>
      </w:r>
      <w:r w:rsidR="00A44948" w:rsidRPr="00A44948">
        <w:rPr>
          <w:rFonts w:eastAsia="Calibri"/>
          <w:szCs w:val="24"/>
          <w:lang w:eastAsia="en-US"/>
        </w:rPr>
        <w:t>motivos. Na hipótese de ser ac</w:t>
      </w:r>
      <w:r>
        <w:rPr>
          <w:rFonts w:eastAsia="Calibri"/>
          <w:szCs w:val="24"/>
          <w:lang w:eastAsia="en-US"/>
        </w:rPr>
        <w:t>eito o recurso será concedido o</w:t>
      </w:r>
      <w:r w:rsidR="00A44948" w:rsidRPr="00A44948">
        <w:rPr>
          <w:rFonts w:eastAsia="Calibri"/>
          <w:szCs w:val="24"/>
          <w:lang w:eastAsia="en-US"/>
        </w:rPr>
        <w:t xml:space="preserve"> prazo de 03 (três) dias úteis para apresentação das razões, ficando desde logo os demais licitantes cientes e intimados para, querendo, apresentarem contrarrazões em igual prazo, que começará a partir do termino do prazo do recorrente, sendo-lhes assegurada vista imediata do processo administrativo, mediante requerimento dirigido ao pregoeiro.  </w:t>
      </w:r>
    </w:p>
    <w:p w14:paraId="5E74088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247716B4" w14:textId="4E0C2A83"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24.2.2</w:t>
      </w:r>
      <w:r w:rsidR="008E1AA8">
        <w:rPr>
          <w:rFonts w:eastAsia="Calibri"/>
          <w:szCs w:val="24"/>
          <w:lang w:eastAsia="en-US"/>
        </w:rPr>
        <w:t xml:space="preserve"> </w:t>
      </w:r>
      <w:r w:rsidRPr="00A44948">
        <w:rPr>
          <w:rFonts w:eastAsia="Calibri"/>
          <w:szCs w:val="24"/>
          <w:lang w:eastAsia="en-US"/>
        </w:rPr>
        <w:t>O acolhimento do recurso importará a invalidação apenas dos atos insuscetíveis de aproveitamento.</w:t>
      </w:r>
    </w:p>
    <w:p w14:paraId="07AEC91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7644433" w14:textId="23E0388F"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24.2.3</w:t>
      </w:r>
      <w:r w:rsidR="008E1AA8">
        <w:rPr>
          <w:rFonts w:eastAsia="Calibri"/>
          <w:szCs w:val="24"/>
          <w:lang w:eastAsia="en-US"/>
        </w:rPr>
        <w:t xml:space="preserve"> </w:t>
      </w:r>
      <w:r w:rsidRPr="00A44948">
        <w:rPr>
          <w:rFonts w:eastAsia="Calibri"/>
          <w:szCs w:val="24"/>
          <w:lang w:eastAsia="en-US"/>
        </w:rPr>
        <w:t>A falta de manifestação imediata e motivada da Licitante quanto ao resultado do certame, importará preclusão do direito de recurso.  Os recursos imotivados ou insubsistentes não serão recebidos.</w:t>
      </w:r>
    </w:p>
    <w:p w14:paraId="3C994D1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03043A6" w14:textId="04799484"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24.2.4</w:t>
      </w:r>
      <w:r w:rsidR="008E1AA8">
        <w:rPr>
          <w:rFonts w:eastAsia="Calibri"/>
          <w:szCs w:val="24"/>
          <w:lang w:eastAsia="en-US"/>
        </w:rPr>
        <w:t xml:space="preserve"> </w:t>
      </w:r>
      <w:r w:rsidRPr="00A44948">
        <w:rPr>
          <w:rFonts w:eastAsia="Calibri"/>
          <w:szCs w:val="24"/>
          <w:lang w:eastAsia="en-US"/>
        </w:rPr>
        <w:t>Decididos</w:t>
      </w:r>
      <w:proofErr w:type="gramEnd"/>
      <w:r w:rsidRPr="00A44948">
        <w:rPr>
          <w:rFonts w:eastAsia="Calibri"/>
          <w:szCs w:val="24"/>
          <w:lang w:eastAsia="en-US"/>
        </w:rPr>
        <w:t xml:space="preserve"> os recursos e constatada a regularidade dos atos procedimentais, a autoridade competente fará adjudicação da licitação ao licitante vencedor. </w:t>
      </w:r>
    </w:p>
    <w:p w14:paraId="36A029A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96A7FD3" w14:textId="774A4EA2" w:rsidR="00A44948" w:rsidRPr="00A44948" w:rsidRDefault="008E1AA8" w:rsidP="00A44948">
      <w:pPr>
        <w:widowControl w:val="0"/>
        <w:overflowPunct w:val="0"/>
        <w:adjustRightInd w:val="0"/>
        <w:spacing w:line="276" w:lineRule="auto"/>
        <w:ind w:right="70"/>
        <w:rPr>
          <w:rFonts w:eastAsia="Calibri"/>
          <w:b/>
          <w:szCs w:val="24"/>
          <w:lang w:eastAsia="en-US"/>
        </w:rPr>
      </w:pPr>
      <w:r>
        <w:rPr>
          <w:rFonts w:eastAsia="Calibri"/>
          <w:b/>
          <w:szCs w:val="24"/>
          <w:lang w:eastAsia="en-US"/>
        </w:rPr>
        <w:t xml:space="preserve">25 </w:t>
      </w:r>
      <w:r w:rsidR="00A44948" w:rsidRPr="00A44948">
        <w:rPr>
          <w:rFonts w:eastAsia="Calibri"/>
          <w:b/>
          <w:szCs w:val="24"/>
          <w:lang w:eastAsia="en-US"/>
        </w:rPr>
        <w:t>DAS SANÇÕES ADMINISTRATIVAS</w:t>
      </w:r>
    </w:p>
    <w:p w14:paraId="45B6962C"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467B4A91" w14:textId="46B7DB44" w:rsidR="00A44948" w:rsidRDefault="00A44948" w:rsidP="008461B0">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25.1 </w:t>
      </w:r>
      <w:r w:rsidRPr="00A44948">
        <w:rPr>
          <w:rFonts w:eastAsia="Calibri"/>
          <w:szCs w:val="24"/>
          <w:lang w:eastAsia="en-US"/>
        </w:rPr>
        <w:t xml:space="preserve">A inexecução do objeto desta licitação, total ou parcial, execução imperfeita, mora na execução ou qualquer inadimplemento ou infração contratual, sujeita a </w:t>
      </w:r>
      <w:r w:rsidRPr="00A44948">
        <w:rPr>
          <w:rFonts w:eastAsia="Calibri"/>
          <w:b/>
          <w:bCs/>
          <w:szCs w:val="24"/>
          <w:lang w:eastAsia="en-US"/>
        </w:rPr>
        <w:t>CONTRATADA</w:t>
      </w:r>
      <w:r w:rsidRPr="00A44948">
        <w:rPr>
          <w:rFonts w:eastAsia="Calibri"/>
          <w:szCs w:val="24"/>
          <w:lang w:eastAsia="en-US"/>
        </w:rPr>
        <w:t xml:space="preserve">, sem prejuízo da responsabilidade </w:t>
      </w:r>
      <w:r w:rsidRPr="00A44948">
        <w:rPr>
          <w:rFonts w:eastAsia="Calibri"/>
          <w:color w:val="000000"/>
          <w:szCs w:val="24"/>
          <w:lang w:eastAsia="en-US"/>
        </w:rPr>
        <w:t>civil ou criminal no que couber, assegurado o contraditório e a prévia e ampla defesa, às seguintes penalidades:</w:t>
      </w:r>
    </w:p>
    <w:p w14:paraId="16638803" w14:textId="77777777" w:rsidR="008461B0" w:rsidRPr="008461B0" w:rsidRDefault="008461B0" w:rsidP="008461B0">
      <w:pPr>
        <w:widowControl w:val="0"/>
        <w:overflowPunct w:val="0"/>
        <w:adjustRightInd w:val="0"/>
        <w:spacing w:line="276" w:lineRule="auto"/>
        <w:ind w:right="70"/>
        <w:rPr>
          <w:rFonts w:eastAsia="Calibri"/>
          <w:szCs w:val="24"/>
          <w:lang w:eastAsia="en-US"/>
        </w:rPr>
      </w:pPr>
    </w:p>
    <w:p w14:paraId="02E876AB" w14:textId="77777777" w:rsidR="00A44948" w:rsidRPr="00A44948" w:rsidRDefault="00A44948" w:rsidP="008461B0">
      <w:pPr>
        <w:spacing w:after="200" w:line="276" w:lineRule="auto"/>
        <w:rPr>
          <w:rFonts w:eastAsia="Calibri"/>
          <w:color w:val="000000"/>
          <w:szCs w:val="24"/>
          <w:lang w:eastAsia="en-US"/>
        </w:rPr>
      </w:pPr>
      <w:r w:rsidRPr="00A44948">
        <w:rPr>
          <w:rFonts w:eastAsia="Calibri"/>
          <w:color w:val="000000"/>
          <w:szCs w:val="24"/>
          <w:lang w:eastAsia="en-US"/>
        </w:rPr>
        <w:t>a) advertência;</w:t>
      </w:r>
    </w:p>
    <w:p w14:paraId="2B1D375E" w14:textId="77777777" w:rsidR="00A44948" w:rsidRPr="00A44948" w:rsidRDefault="00A44948" w:rsidP="008461B0">
      <w:pPr>
        <w:spacing w:after="200" w:line="276" w:lineRule="auto"/>
        <w:rPr>
          <w:rFonts w:eastAsia="Calibri"/>
          <w:szCs w:val="24"/>
          <w:lang w:eastAsia="en-US"/>
        </w:rPr>
      </w:pPr>
      <w:r w:rsidRPr="00A44948">
        <w:rPr>
          <w:rFonts w:eastAsia="Calibri"/>
          <w:szCs w:val="24"/>
          <w:lang w:eastAsia="en-US"/>
        </w:rPr>
        <w:lastRenderedPageBreak/>
        <w:t xml:space="preserve">b) multa de até 5% (cinco por cento) sobre o valor do Contrato, aplicada de acordo com </w:t>
      </w:r>
      <w:r w:rsidRPr="00A44948">
        <w:rPr>
          <w:rFonts w:eastAsia="Calibri"/>
          <w:color w:val="000000"/>
          <w:szCs w:val="24"/>
          <w:lang w:eastAsia="en-US"/>
        </w:rPr>
        <w:t>a gravidade da infração e proporcionalmente às parcelas não executadas. Nas</w:t>
      </w:r>
      <w:r w:rsidRPr="00A44948">
        <w:rPr>
          <w:rFonts w:eastAsia="Calibri"/>
          <w:szCs w:val="24"/>
          <w:lang w:eastAsia="en-US"/>
        </w:rPr>
        <w:t xml:space="preserve"> reincidências específicas, a multa corresponderá ao dobro do valor da que tiver sido inicialmente imposta.</w:t>
      </w:r>
    </w:p>
    <w:p w14:paraId="1AE1E24D" w14:textId="77777777" w:rsidR="00A44948" w:rsidRPr="00A44948" w:rsidRDefault="00A44948" w:rsidP="008461B0">
      <w:pPr>
        <w:spacing w:after="200" w:line="276" w:lineRule="auto"/>
        <w:rPr>
          <w:rFonts w:eastAsia="Calibri"/>
          <w:color w:val="000000"/>
          <w:szCs w:val="24"/>
          <w:lang w:eastAsia="en-US"/>
        </w:rPr>
      </w:pPr>
      <w:r w:rsidRPr="00A44948">
        <w:rPr>
          <w:rFonts w:eastAsia="Calibri"/>
          <w:bCs/>
          <w:color w:val="000000"/>
          <w:szCs w:val="24"/>
          <w:lang w:eastAsia="en-US"/>
        </w:rPr>
        <w:t>c) suspensão temporária do direito de licitar e impedimento de contratar com a administração, por prazo não superior a 2 (dois) anos;</w:t>
      </w:r>
    </w:p>
    <w:p w14:paraId="66B36396" w14:textId="77777777" w:rsidR="00A44948" w:rsidRPr="00A44948" w:rsidRDefault="00A44948" w:rsidP="008461B0">
      <w:pPr>
        <w:spacing w:after="200" w:line="276" w:lineRule="auto"/>
        <w:rPr>
          <w:rFonts w:eastAsia="Calibri"/>
          <w:color w:val="000000"/>
          <w:szCs w:val="24"/>
          <w:lang w:eastAsia="en-US"/>
        </w:rPr>
      </w:pPr>
      <w:r w:rsidRPr="00A44948">
        <w:rPr>
          <w:rFonts w:eastAsia="Calibri"/>
          <w:color w:val="000000"/>
          <w:szCs w:val="24"/>
          <w:lang w:eastAsia="en-US"/>
        </w:rPr>
        <w:t>d) declaração de inidoneidade para licitar e contratar com a Administração Pública;</w:t>
      </w:r>
    </w:p>
    <w:p w14:paraId="0B005380" w14:textId="6A46B9FB" w:rsidR="00A44948" w:rsidRPr="00A44948" w:rsidRDefault="00A44948" w:rsidP="00A44948">
      <w:pPr>
        <w:spacing w:after="200" w:line="276" w:lineRule="auto"/>
        <w:rPr>
          <w:rFonts w:eastAsia="Calibri"/>
          <w:color w:val="000000"/>
          <w:szCs w:val="24"/>
          <w:lang w:eastAsia="en-US"/>
        </w:rPr>
      </w:pPr>
      <w:r w:rsidRPr="00A44948">
        <w:rPr>
          <w:rFonts w:eastAsia="Calibri"/>
          <w:b/>
          <w:szCs w:val="24"/>
          <w:lang w:eastAsia="en-US"/>
        </w:rPr>
        <w:t xml:space="preserve">25.2 </w:t>
      </w:r>
      <w:r w:rsidRPr="00A44948">
        <w:rPr>
          <w:rFonts w:eastAsia="Calibri"/>
          <w:szCs w:val="24"/>
          <w:lang w:eastAsia="en-US"/>
        </w:rPr>
        <w:t xml:space="preserve">A imposição das penalidades é de competência exclusiva </w:t>
      </w:r>
      <w:r w:rsidRPr="00A44948">
        <w:rPr>
          <w:rFonts w:eastAsia="Calibri"/>
          <w:color w:val="000000"/>
          <w:szCs w:val="24"/>
          <w:lang w:eastAsia="en-US"/>
        </w:rPr>
        <w:t xml:space="preserve">do </w:t>
      </w:r>
      <w:r w:rsidRPr="00A44948">
        <w:rPr>
          <w:rFonts w:eastAsia="Calibri"/>
          <w:b/>
          <w:color w:val="000000"/>
          <w:szCs w:val="24"/>
          <w:lang w:eastAsia="en-US"/>
        </w:rPr>
        <w:t>CONTRATANTE</w:t>
      </w:r>
      <w:r w:rsidRPr="00A44948">
        <w:rPr>
          <w:rFonts w:eastAsia="Calibri"/>
          <w:color w:val="000000"/>
          <w:szCs w:val="24"/>
          <w:lang w:eastAsia="en-US"/>
        </w:rPr>
        <w:t xml:space="preserve">. </w:t>
      </w:r>
    </w:p>
    <w:p w14:paraId="26901F75" w14:textId="130210E6" w:rsidR="00A44948" w:rsidRPr="00A44948" w:rsidRDefault="00A44948" w:rsidP="00A44948">
      <w:pPr>
        <w:spacing w:after="200" w:line="276" w:lineRule="auto"/>
        <w:rPr>
          <w:rFonts w:eastAsia="Calibri"/>
          <w:color w:val="000000"/>
          <w:szCs w:val="24"/>
          <w:lang w:eastAsia="en-US"/>
        </w:rPr>
      </w:pPr>
      <w:r w:rsidRPr="00A44948">
        <w:rPr>
          <w:rFonts w:eastAsia="Calibri"/>
          <w:b/>
          <w:color w:val="000000"/>
          <w:szCs w:val="24"/>
          <w:lang w:eastAsia="en-US"/>
        </w:rPr>
        <w:t>25.3</w:t>
      </w:r>
      <w:r w:rsidRPr="00A44948">
        <w:rPr>
          <w:rFonts w:eastAsia="Calibri"/>
          <w:color w:val="000000"/>
          <w:szCs w:val="24"/>
          <w:lang w:eastAsia="en-US"/>
        </w:rPr>
        <w:t xml:space="preserve"> </w:t>
      </w:r>
      <w:r w:rsidRPr="00A44948">
        <w:rPr>
          <w:rFonts w:eastAsia="Calibri"/>
          <w:szCs w:val="24"/>
          <w:lang w:eastAsia="en-US"/>
        </w:rPr>
        <w:t xml:space="preserve">A sanção prevista na alínea </w:t>
      </w:r>
      <w:r w:rsidRPr="00A44948">
        <w:rPr>
          <w:rFonts w:eastAsia="Calibri"/>
          <w:szCs w:val="24"/>
          <w:u w:val="single"/>
          <w:lang w:eastAsia="en-US"/>
        </w:rPr>
        <w:t>b</w:t>
      </w:r>
      <w:r w:rsidR="008461B0">
        <w:rPr>
          <w:rFonts w:eastAsia="Calibri"/>
          <w:szCs w:val="24"/>
          <w:lang w:eastAsia="en-US"/>
        </w:rPr>
        <w:t xml:space="preserve"> deste item</w:t>
      </w:r>
      <w:r w:rsidRPr="00A44948">
        <w:rPr>
          <w:rFonts w:eastAsia="Calibri"/>
          <w:szCs w:val="24"/>
          <w:lang w:eastAsia="en-US"/>
        </w:rPr>
        <w:t xml:space="preserve"> poderá ser </w:t>
      </w:r>
      <w:r w:rsidRPr="00A44948">
        <w:rPr>
          <w:rFonts w:eastAsia="Calibri"/>
          <w:color w:val="000000"/>
          <w:szCs w:val="24"/>
          <w:lang w:eastAsia="en-US"/>
        </w:rPr>
        <w:t>aplicada cumulativamente a qualquer outra.</w:t>
      </w:r>
    </w:p>
    <w:p w14:paraId="021389B3" w14:textId="77777777" w:rsidR="00A44948" w:rsidRPr="00A44948" w:rsidRDefault="00A44948" w:rsidP="00CC64F0">
      <w:pPr>
        <w:numPr>
          <w:ilvl w:val="0"/>
          <w:numId w:val="23"/>
        </w:numPr>
        <w:spacing w:after="200" w:line="276" w:lineRule="auto"/>
        <w:jc w:val="left"/>
        <w:rPr>
          <w:rFonts w:eastAsia="Calibri"/>
          <w:vanish/>
          <w:szCs w:val="24"/>
          <w:lang w:eastAsia="en-US"/>
        </w:rPr>
      </w:pPr>
    </w:p>
    <w:p w14:paraId="4296425D" w14:textId="77777777" w:rsidR="00A44948" w:rsidRPr="00A44948" w:rsidRDefault="00A44948" w:rsidP="00CC64F0">
      <w:pPr>
        <w:numPr>
          <w:ilvl w:val="0"/>
          <w:numId w:val="23"/>
        </w:numPr>
        <w:spacing w:after="200" w:line="276" w:lineRule="auto"/>
        <w:jc w:val="left"/>
        <w:rPr>
          <w:rFonts w:eastAsia="Calibri"/>
          <w:vanish/>
          <w:szCs w:val="24"/>
          <w:lang w:eastAsia="en-US"/>
        </w:rPr>
      </w:pPr>
    </w:p>
    <w:p w14:paraId="197CB551" w14:textId="77777777" w:rsidR="00A44948" w:rsidRPr="00A44948" w:rsidRDefault="00A44948" w:rsidP="00CC64F0">
      <w:pPr>
        <w:numPr>
          <w:ilvl w:val="0"/>
          <w:numId w:val="23"/>
        </w:numPr>
        <w:spacing w:after="200" w:line="276" w:lineRule="auto"/>
        <w:jc w:val="left"/>
        <w:rPr>
          <w:rFonts w:eastAsia="Calibri"/>
          <w:vanish/>
          <w:szCs w:val="24"/>
          <w:lang w:eastAsia="en-US"/>
        </w:rPr>
      </w:pPr>
    </w:p>
    <w:p w14:paraId="6044B280"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25.4</w:t>
      </w:r>
      <w:r w:rsidRPr="00A44948">
        <w:rPr>
          <w:rFonts w:eastAsia="Calibri"/>
          <w:szCs w:val="24"/>
          <w:lang w:eastAsia="en-US"/>
        </w:rPr>
        <w:t xml:space="preserve"> A aplicação de sanção não exclui a possibilidade de rescisão administrativa do Contrato, garantido o contraditório e a defesa prévia.</w:t>
      </w:r>
    </w:p>
    <w:p w14:paraId="4680BCAE"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25.5</w:t>
      </w:r>
      <w:r w:rsidRPr="00A44948">
        <w:rPr>
          <w:rFonts w:eastAsia="Calibri"/>
          <w:szCs w:val="24"/>
          <w:lang w:eastAsia="en-US"/>
        </w:rPr>
        <w:t xml:space="preserve"> A multa administrativa prevista na alínea </w:t>
      </w:r>
      <w:r w:rsidRPr="00A44948">
        <w:rPr>
          <w:rFonts w:eastAsia="Calibri"/>
          <w:szCs w:val="24"/>
          <w:u w:val="single"/>
          <w:lang w:eastAsia="en-US"/>
        </w:rPr>
        <w:t>b</w:t>
      </w:r>
      <w:r w:rsidRPr="00A44948">
        <w:rPr>
          <w:rFonts w:eastAsia="Calibri"/>
          <w:szCs w:val="24"/>
          <w:lang w:eastAsia="en-US"/>
        </w:rPr>
        <w:t xml:space="preserve"> não tem caráter compensatório, não eximindo o seu pagamento a </w:t>
      </w:r>
      <w:r w:rsidRPr="00A44948">
        <w:rPr>
          <w:rFonts w:eastAsia="Calibri"/>
          <w:b/>
          <w:szCs w:val="24"/>
          <w:lang w:eastAsia="en-US"/>
        </w:rPr>
        <w:t>CONTRATADA</w:t>
      </w:r>
      <w:r w:rsidRPr="00A44948">
        <w:rPr>
          <w:rFonts w:eastAsia="Calibri"/>
          <w:szCs w:val="24"/>
          <w:lang w:eastAsia="en-US"/>
        </w:rPr>
        <w:t xml:space="preserve"> por perdas e danos das infrações cometidas. </w:t>
      </w:r>
    </w:p>
    <w:p w14:paraId="53D3336E"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25.6</w:t>
      </w:r>
      <w:r w:rsidRPr="00A44948">
        <w:rPr>
          <w:rFonts w:eastAsia="Calibri"/>
          <w:szCs w:val="24"/>
          <w:lang w:eastAsia="en-US"/>
        </w:rPr>
        <w:t xml:space="preserve"> O atraso injustificado no cumprimento das obrigações contratuais sujeitará a contratada à multa de mora de 1% (um por cento) por dia útil que exceder o prazo estipulado, a incidir sobre o valor da nota de empenho ou do saldo não atendido, respeitado o limite do art. 412 do Código Civil, sem prejuízo da possibilidade de rescisão unilateral do contrato pelo CONTRATANTE ou da aplicação das sanções administrativas.</w:t>
      </w:r>
    </w:p>
    <w:p w14:paraId="6868E317" w14:textId="77777777" w:rsidR="00A44948" w:rsidRPr="00A44948" w:rsidRDefault="00A44948" w:rsidP="00A44948">
      <w:pPr>
        <w:spacing w:after="200" w:line="276" w:lineRule="auto"/>
        <w:rPr>
          <w:rFonts w:eastAsia="Calibri"/>
          <w:szCs w:val="24"/>
          <w:lang w:eastAsia="en-US"/>
        </w:rPr>
      </w:pPr>
      <w:r w:rsidRPr="00A44948">
        <w:rPr>
          <w:rFonts w:eastAsia="Calibri"/>
          <w:b/>
          <w:szCs w:val="24"/>
          <w:lang w:eastAsia="en-US"/>
        </w:rPr>
        <w:t>25.7</w:t>
      </w:r>
      <w:r w:rsidRPr="00A44948">
        <w:rPr>
          <w:rFonts w:eastAsia="Calibri"/>
          <w:szCs w:val="24"/>
          <w:lang w:eastAsia="en-US"/>
        </w:rPr>
        <w:t xml:space="preserve"> Antes da aplicação de qualquer penalidade administrativas, será garantido o exercício do contraditório e ampla defesa no prazo de 5 (cinco) dias contados da notificação pessoal do contratado</w:t>
      </w:r>
      <w:r w:rsidRPr="00A44948">
        <w:rPr>
          <w:rFonts w:eastAsia="Calibri"/>
          <w:color w:val="000000"/>
          <w:szCs w:val="24"/>
          <w:lang w:eastAsia="en-US"/>
        </w:rPr>
        <w:t>.</w:t>
      </w:r>
    </w:p>
    <w:p w14:paraId="1ADCEB49" w14:textId="6CE052C5" w:rsidR="00A44948" w:rsidRPr="00A44948" w:rsidRDefault="008461B0" w:rsidP="008461B0">
      <w:pPr>
        <w:spacing w:after="200" w:line="276" w:lineRule="auto"/>
        <w:rPr>
          <w:rFonts w:eastAsia="Calibri"/>
          <w:szCs w:val="24"/>
          <w:lang w:eastAsia="en-US"/>
        </w:rPr>
      </w:pPr>
      <w:r w:rsidRPr="008461B0">
        <w:rPr>
          <w:rFonts w:eastAsia="Calibri"/>
          <w:b/>
          <w:szCs w:val="24"/>
          <w:lang w:eastAsia="en-US"/>
        </w:rPr>
        <w:t>25.8</w:t>
      </w:r>
      <w:r>
        <w:rPr>
          <w:rFonts w:eastAsia="Calibri"/>
          <w:szCs w:val="24"/>
          <w:lang w:eastAsia="en-US"/>
        </w:rPr>
        <w:t xml:space="preserve"> </w:t>
      </w:r>
      <w:r w:rsidR="00A44948" w:rsidRPr="00A44948">
        <w:rPr>
          <w:rFonts w:eastAsia="Calibri"/>
          <w:szCs w:val="24"/>
          <w:lang w:eastAsia="en-US"/>
        </w:rPr>
        <w:t xml:space="preserve">A aplicação da sanção prevista na alínea </w:t>
      </w:r>
      <w:r w:rsidR="00A44948" w:rsidRPr="00A44948">
        <w:rPr>
          <w:rFonts w:eastAsia="Calibri"/>
          <w:szCs w:val="24"/>
          <w:u w:val="single"/>
          <w:lang w:eastAsia="en-US"/>
        </w:rPr>
        <w:t>d</w:t>
      </w:r>
      <w:r w:rsidR="00A44948" w:rsidRPr="00A44948">
        <w:rPr>
          <w:rFonts w:eastAsia="Calibri"/>
          <w:szCs w:val="24"/>
          <w:lang w:eastAsia="en-US"/>
        </w:rPr>
        <w:t xml:space="preserve"> é de competência exclusiva do </w:t>
      </w:r>
      <w:r w:rsidR="00A44948" w:rsidRPr="00A44948">
        <w:rPr>
          <w:rFonts w:eastAsia="Calibri"/>
          <w:color w:val="000000"/>
          <w:szCs w:val="24"/>
          <w:lang w:eastAsia="en-US"/>
        </w:rPr>
        <w:t xml:space="preserve">Prefeito de Niterói e dos Secretários Municipais, devendo ser precedida de defesa do interessado, no prazo de 10 (dez) dias. </w:t>
      </w:r>
    </w:p>
    <w:p w14:paraId="283B01A6" w14:textId="6808A2D0" w:rsidR="00A44948" w:rsidRPr="00A44948" w:rsidRDefault="008461B0" w:rsidP="008461B0">
      <w:pPr>
        <w:spacing w:after="200" w:line="276" w:lineRule="auto"/>
        <w:jc w:val="left"/>
        <w:rPr>
          <w:rFonts w:eastAsia="Calibri"/>
          <w:szCs w:val="24"/>
          <w:lang w:eastAsia="en-US"/>
        </w:rPr>
      </w:pPr>
      <w:r w:rsidRPr="008461B0">
        <w:rPr>
          <w:rFonts w:eastAsia="Calibri"/>
          <w:b/>
          <w:szCs w:val="24"/>
          <w:lang w:eastAsia="en-US"/>
        </w:rPr>
        <w:t>25.9</w:t>
      </w:r>
      <w:r>
        <w:rPr>
          <w:rFonts w:eastAsia="Calibri"/>
          <w:szCs w:val="24"/>
          <w:lang w:eastAsia="en-US"/>
        </w:rPr>
        <w:t xml:space="preserve"> </w:t>
      </w:r>
      <w:r w:rsidR="00A44948" w:rsidRPr="00A44948">
        <w:rPr>
          <w:rFonts w:eastAsia="Calibri"/>
          <w:szCs w:val="24"/>
          <w:lang w:eastAsia="en-US"/>
        </w:rPr>
        <w:t>O prazo da suspensão ou da declaração de inidoneidade será fixado de acordo com a natureza e a gravidade da falta cometida, observado o princípio da proporcionalidade.</w:t>
      </w:r>
      <w:r w:rsidR="00A44948" w:rsidRPr="00A44948">
        <w:rPr>
          <w:rFonts w:eastAsia="Calibri"/>
          <w:strike/>
          <w:szCs w:val="24"/>
          <w:lang w:eastAsia="en-US"/>
        </w:rPr>
        <w:t xml:space="preserve"> </w:t>
      </w:r>
    </w:p>
    <w:p w14:paraId="7ABB04A2" w14:textId="67D4002D" w:rsidR="00A44948" w:rsidRDefault="008461B0" w:rsidP="00554EBE">
      <w:pPr>
        <w:spacing w:after="200" w:line="276" w:lineRule="auto"/>
        <w:rPr>
          <w:rFonts w:eastAsia="Calibri"/>
          <w:szCs w:val="24"/>
          <w:lang w:eastAsia="en-US"/>
        </w:rPr>
      </w:pPr>
      <w:proofErr w:type="gramStart"/>
      <w:r w:rsidRPr="008461B0">
        <w:rPr>
          <w:rFonts w:eastAsia="Calibri"/>
          <w:b/>
          <w:szCs w:val="24"/>
          <w:lang w:eastAsia="en-US"/>
        </w:rPr>
        <w:t>25.10</w:t>
      </w:r>
      <w:r>
        <w:rPr>
          <w:rFonts w:eastAsia="Calibri"/>
          <w:szCs w:val="24"/>
          <w:lang w:eastAsia="en-US"/>
        </w:rPr>
        <w:t xml:space="preserve"> </w:t>
      </w:r>
      <w:r w:rsidR="00A44948" w:rsidRPr="00A44948">
        <w:rPr>
          <w:rFonts w:eastAsia="Calibri"/>
          <w:szCs w:val="24"/>
          <w:lang w:eastAsia="en-US"/>
        </w:rPr>
        <w:t>Será</w:t>
      </w:r>
      <w:proofErr w:type="gramEnd"/>
      <w:r w:rsidR="00A44948" w:rsidRPr="00A44948">
        <w:rPr>
          <w:rFonts w:eastAsia="Calibri"/>
          <w:szCs w:val="24"/>
          <w:lang w:eastAsia="en-US"/>
        </w:rPr>
        <w:t xml:space="preserve"> remetida à Secretaria Municipal de Administração cópia do ato que aplicar qualquer penalidade ou da decisão final do recurso interposto pela </w:t>
      </w:r>
      <w:r w:rsidR="00A44948" w:rsidRPr="00A44948">
        <w:rPr>
          <w:rFonts w:eastAsia="Calibri"/>
          <w:b/>
          <w:szCs w:val="24"/>
          <w:lang w:eastAsia="en-US"/>
        </w:rPr>
        <w:t>CONTRATADA</w:t>
      </w:r>
      <w:r w:rsidR="00A44948" w:rsidRPr="00A44948">
        <w:rPr>
          <w:rFonts w:eastAsia="Calibri"/>
          <w:szCs w:val="24"/>
          <w:lang w:eastAsia="en-US"/>
        </w:rPr>
        <w:t>, a fim de que seja averbada a penalização no Registro Cadastral.</w:t>
      </w:r>
    </w:p>
    <w:p w14:paraId="61181B52" w14:textId="5E59835E" w:rsidR="00554EBE" w:rsidRPr="00881E88" w:rsidRDefault="00554EBE" w:rsidP="00554EBE">
      <w:pPr>
        <w:spacing w:line="276" w:lineRule="auto"/>
        <w:rPr>
          <w:rFonts w:eastAsia="MS ??"/>
          <w:b/>
          <w:snapToGrid w:val="0"/>
          <w:szCs w:val="24"/>
          <w:lang w:val="x-none"/>
        </w:rPr>
      </w:pPr>
      <w:proofErr w:type="gramStart"/>
      <w:r>
        <w:rPr>
          <w:rFonts w:eastAsia="MS ??"/>
          <w:b/>
          <w:snapToGrid w:val="0"/>
          <w:szCs w:val="24"/>
        </w:rPr>
        <w:t>25</w:t>
      </w:r>
      <w:r>
        <w:rPr>
          <w:rFonts w:eastAsia="MS ??"/>
          <w:b/>
          <w:snapToGrid w:val="0"/>
          <w:szCs w:val="24"/>
          <w:lang w:val="x-none"/>
        </w:rPr>
        <w:t>.1</w:t>
      </w:r>
      <w:r>
        <w:rPr>
          <w:rFonts w:eastAsia="MS ??"/>
          <w:b/>
          <w:snapToGrid w:val="0"/>
          <w:szCs w:val="24"/>
        </w:rPr>
        <w:t>1</w:t>
      </w:r>
      <w:r w:rsidRPr="00CA4A16">
        <w:rPr>
          <w:rFonts w:eastAsia="MS ??"/>
          <w:b/>
          <w:snapToGrid w:val="0"/>
          <w:szCs w:val="24"/>
        </w:rPr>
        <w:t xml:space="preserve"> </w:t>
      </w:r>
      <w:r w:rsidRPr="00CA4A16">
        <w:rPr>
          <w:rFonts w:eastAsia="MS ??"/>
          <w:snapToGrid w:val="0"/>
          <w:szCs w:val="24"/>
          <w:lang w:val="x-none"/>
        </w:rPr>
        <w:t>Comprovada</w:t>
      </w:r>
      <w:proofErr w:type="gramEnd"/>
      <w:r w:rsidRPr="00CA4A16">
        <w:rPr>
          <w:rFonts w:eastAsia="MS ??"/>
          <w:snapToGrid w:val="0"/>
          <w:szCs w:val="24"/>
          <w:lang w:val="x-none"/>
        </w:rPr>
        <w:t xml:space="preserve"> a prática de ato lesivo à Administração Pública nos termos do art. 5º da Lei 12.846/13, por meio de decisão judicial transitada em julgado ou processo administrativo no âmbito </w:t>
      </w:r>
      <w:r w:rsidRPr="00CA4A16">
        <w:rPr>
          <w:rFonts w:eastAsia="MS ??"/>
          <w:snapToGrid w:val="0"/>
          <w:szCs w:val="24"/>
          <w:lang w:val="x-none"/>
        </w:rPr>
        <w:lastRenderedPageBreak/>
        <w:t>da Administração Pública Direta ou Indireta de Niterói, o instrumento poderá ser rescindido sem prejuízo da aplicação da multa.</w:t>
      </w:r>
    </w:p>
    <w:p w14:paraId="73ADB80E" w14:textId="77777777" w:rsidR="00A44948" w:rsidRPr="00A44948" w:rsidRDefault="00A44948" w:rsidP="00A44948">
      <w:pPr>
        <w:widowControl w:val="0"/>
        <w:overflowPunct w:val="0"/>
        <w:adjustRightInd w:val="0"/>
        <w:spacing w:line="276" w:lineRule="auto"/>
        <w:ind w:right="70"/>
        <w:rPr>
          <w:rFonts w:eastAsia="Calibri"/>
          <w:b/>
          <w:szCs w:val="24"/>
          <w:lang w:eastAsia="en-US"/>
        </w:rPr>
      </w:pPr>
    </w:p>
    <w:p w14:paraId="6A7ADF01" w14:textId="77777777" w:rsidR="00A44948" w:rsidRPr="00A44948" w:rsidRDefault="00A44948" w:rsidP="00A44948">
      <w:pPr>
        <w:widowControl w:val="0"/>
        <w:overflowPunct w:val="0"/>
        <w:adjustRightInd w:val="0"/>
        <w:spacing w:line="276" w:lineRule="auto"/>
        <w:ind w:right="70"/>
        <w:rPr>
          <w:rFonts w:eastAsia="Calibri"/>
          <w:b/>
          <w:szCs w:val="24"/>
          <w:lang w:eastAsia="en-US"/>
        </w:rPr>
      </w:pPr>
      <w:r w:rsidRPr="00A44948">
        <w:rPr>
          <w:rFonts w:eastAsia="Calibri"/>
          <w:b/>
          <w:szCs w:val="24"/>
          <w:lang w:eastAsia="en-US"/>
        </w:rPr>
        <w:t>26 - DAS DISPOSIÇÕES GERAIS</w:t>
      </w:r>
    </w:p>
    <w:p w14:paraId="06CA1530"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19B9487" w14:textId="7636B6D0"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26.1</w:t>
      </w:r>
      <w:r w:rsidR="005504D1">
        <w:rPr>
          <w:rFonts w:eastAsia="Calibri"/>
          <w:szCs w:val="24"/>
          <w:lang w:eastAsia="en-US"/>
        </w:rPr>
        <w:t xml:space="preserve"> </w:t>
      </w:r>
      <w:r w:rsidRPr="00A44948">
        <w:rPr>
          <w:rFonts w:eastAsia="Calibri"/>
          <w:szCs w:val="24"/>
          <w:lang w:eastAsia="en-US"/>
        </w:rPr>
        <w:t xml:space="preserve">É facultado ao Município de Niterói, quando </w:t>
      </w:r>
      <w:proofErr w:type="gramStart"/>
      <w:r w:rsidRPr="00A44948">
        <w:rPr>
          <w:rFonts w:eastAsia="Calibri"/>
          <w:szCs w:val="24"/>
          <w:lang w:eastAsia="en-US"/>
        </w:rPr>
        <w:t>convocada(</w:t>
      </w:r>
      <w:proofErr w:type="gramEnd"/>
      <w:r w:rsidRPr="00A44948">
        <w:rPr>
          <w:rFonts w:eastAsia="Calibri"/>
          <w:szCs w:val="24"/>
          <w:lang w:eastAsia="en-US"/>
        </w:rPr>
        <w:t xml:space="preserve">s) a(s) Licitante(s) Vencedora(s) e </w:t>
      </w:r>
      <w:proofErr w:type="spellStart"/>
      <w:r w:rsidRPr="00A44948">
        <w:rPr>
          <w:rFonts w:eastAsia="Calibri"/>
          <w:szCs w:val="24"/>
          <w:lang w:eastAsia="en-US"/>
        </w:rPr>
        <w:t>esta</w:t>
      </w:r>
      <w:proofErr w:type="spellEnd"/>
      <w:r w:rsidRPr="00A44948">
        <w:rPr>
          <w:rFonts w:eastAsia="Calibri"/>
          <w:szCs w:val="24"/>
          <w:lang w:eastAsia="en-US"/>
        </w:rPr>
        <w:t>(s) não aceitar(em) os prazos e condições estabelecidos, convocar os proponentes remanescentes, na ordem de classificação, para fazê-lo em igual prazo e nas mesmas condições propostas pelo primeiro classificado, inclusive quanto aos preços, ou revogar o Pregão.</w:t>
      </w:r>
    </w:p>
    <w:p w14:paraId="189DBA7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6071C47" w14:textId="7777777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26.2</w:t>
      </w:r>
      <w:r w:rsidRPr="00A44948">
        <w:rPr>
          <w:rFonts w:eastAsia="Calibri"/>
          <w:szCs w:val="24"/>
          <w:lang w:eastAsia="en-US"/>
        </w:rPr>
        <w:t xml:space="preserve"> - É facultado ao Licitante ou autoridade superior, em qualquer fase da licitação, a promoção de diligência destinada a esclarecer ou complementar a instrução do processo.</w:t>
      </w:r>
    </w:p>
    <w:p w14:paraId="09D4C0B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1F1D5C4" w14:textId="0549D1D3"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26.3</w:t>
      </w:r>
      <w:r w:rsidR="005504D1">
        <w:rPr>
          <w:rFonts w:eastAsia="Calibri"/>
          <w:szCs w:val="24"/>
          <w:lang w:eastAsia="en-US"/>
        </w:rPr>
        <w:t xml:space="preserve"> </w:t>
      </w:r>
      <w:r w:rsidRPr="00A44948">
        <w:rPr>
          <w:rFonts w:eastAsia="Calibri"/>
          <w:szCs w:val="24"/>
          <w:lang w:eastAsia="en-US"/>
        </w:rPr>
        <w:t>Fica</w:t>
      </w:r>
      <w:proofErr w:type="gramEnd"/>
      <w:r w:rsidRPr="00A44948">
        <w:rPr>
          <w:rFonts w:eastAsia="Calibri"/>
          <w:szCs w:val="24"/>
          <w:lang w:eastAsia="en-US"/>
        </w:rPr>
        <w:t xml:space="preserve"> assegurado ao Município de Niterói o direito de, no interesse da Administração, anular ou revogar, a qualquer tempo, no todo ou em parte, a presente licitação, dando ciência aos participantes, na forma da legislação vigente.</w:t>
      </w:r>
    </w:p>
    <w:p w14:paraId="75A29D43"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A78041B" w14:textId="55B08656"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26.4</w:t>
      </w:r>
      <w:r w:rsidR="00554FFA">
        <w:rPr>
          <w:rFonts w:eastAsia="Calibri"/>
          <w:szCs w:val="24"/>
          <w:lang w:eastAsia="en-US"/>
        </w:rPr>
        <w:t xml:space="preserve"> </w:t>
      </w:r>
      <w:r w:rsidRPr="00A44948">
        <w:rPr>
          <w:rFonts w:eastAsia="Calibri"/>
          <w:szCs w:val="24"/>
          <w:lang w:eastAsia="en-US"/>
        </w:rPr>
        <w:t>Os</w:t>
      </w:r>
      <w:proofErr w:type="gramEnd"/>
      <w:r w:rsidRPr="00A44948">
        <w:rPr>
          <w:rFonts w:eastAsia="Calibri"/>
          <w:szCs w:val="24"/>
          <w:lang w:eastAsia="en-US"/>
        </w:rPr>
        <w:t xml:space="preserve"> proponentes assumem todos os custos de preparação e apresentação de suas propostas e o Município não será, em nenhum caso, responsável por esses custos, independentemente da condução ou do resultado do processo licitatório.</w:t>
      </w:r>
    </w:p>
    <w:p w14:paraId="694267E2"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33982E7B" w14:textId="6FA1CFD1"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26.5</w:t>
      </w:r>
      <w:r w:rsidR="00D85A13">
        <w:rPr>
          <w:rFonts w:eastAsia="Calibri"/>
          <w:szCs w:val="24"/>
          <w:lang w:eastAsia="en-US"/>
        </w:rPr>
        <w:t xml:space="preserve"> </w:t>
      </w:r>
      <w:r w:rsidRPr="00A44948">
        <w:rPr>
          <w:rFonts w:eastAsia="Calibri"/>
          <w:szCs w:val="24"/>
          <w:lang w:eastAsia="en-US"/>
        </w:rPr>
        <w:t>Os</w:t>
      </w:r>
      <w:proofErr w:type="gramEnd"/>
      <w:r w:rsidRPr="00A44948">
        <w:rPr>
          <w:rFonts w:eastAsia="Calibri"/>
          <w:szCs w:val="24"/>
          <w:lang w:eastAsia="en-US"/>
        </w:rPr>
        <w:t xml:space="preserve"> proponentes são responsáveis pela fidelidade e legitimidade das informações e dos documentos apresentados em qualquer fase da licitação.</w:t>
      </w:r>
    </w:p>
    <w:p w14:paraId="703BF54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73E9C42" w14:textId="1A084264"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26.6</w:t>
      </w:r>
      <w:r w:rsidR="00D85A13">
        <w:rPr>
          <w:rFonts w:eastAsia="Calibri"/>
          <w:szCs w:val="24"/>
          <w:lang w:eastAsia="en-US"/>
        </w:rPr>
        <w:t xml:space="preserve"> </w:t>
      </w:r>
      <w:r w:rsidRPr="00A44948">
        <w:rPr>
          <w:rFonts w:eastAsia="Calibri"/>
          <w:szCs w:val="24"/>
          <w:lang w:eastAsia="en-US"/>
        </w:rPr>
        <w:t>Após</w:t>
      </w:r>
      <w:proofErr w:type="gramEnd"/>
      <w:r w:rsidRPr="00A44948">
        <w:rPr>
          <w:rFonts w:eastAsia="Calibri"/>
          <w:szCs w:val="24"/>
          <w:lang w:eastAsia="en-US"/>
        </w:rPr>
        <w:t xml:space="preserve"> apresentação da proposta, não caberá desistência, salvo por motivo justo decorrente de fato superveniente e aceito pelo Pregoeiro.</w:t>
      </w:r>
    </w:p>
    <w:p w14:paraId="47FD719C"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0FC3B25" w14:textId="58202284"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26.7</w:t>
      </w:r>
      <w:r w:rsidR="00554FFA">
        <w:rPr>
          <w:rFonts w:eastAsia="Calibri"/>
          <w:szCs w:val="24"/>
          <w:lang w:eastAsia="en-US"/>
        </w:rPr>
        <w:t xml:space="preserve"> </w:t>
      </w:r>
      <w:r w:rsidRPr="00A44948">
        <w:rPr>
          <w:rFonts w:eastAsia="Calibri"/>
          <w:szCs w:val="24"/>
          <w:lang w:eastAsia="en-US"/>
        </w:rPr>
        <w:t>Não</w:t>
      </w:r>
      <w:proofErr w:type="gramEnd"/>
      <w:r w:rsidRPr="00A44948">
        <w:rPr>
          <w:rFonts w:eastAsia="Calibri"/>
          <w:szCs w:val="24"/>
          <w:lang w:eastAsia="en-US"/>
        </w:rPr>
        <w:t xml:space="preserve"> havendo expediente ou ocorrendo qualquer fato superveniente que impeça a realização do certame na data marcada, a sessão será automaticamente transferida para o primeiro dia útil </w:t>
      </w:r>
      <w:r w:rsidR="008E0D62" w:rsidRPr="00A44948">
        <w:rPr>
          <w:rFonts w:eastAsia="Calibri"/>
          <w:szCs w:val="24"/>
          <w:lang w:eastAsia="en-US"/>
        </w:rPr>
        <w:t>subsequente</w:t>
      </w:r>
      <w:r w:rsidRPr="00A44948">
        <w:rPr>
          <w:rFonts w:eastAsia="Calibri"/>
          <w:szCs w:val="24"/>
          <w:lang w:eastAsia="en-US"/>
        </w:rPr>
        <w:t>, no horário e local aqui estabelecidos, desde que não haja comunicação do Pregoeiro em contrário.</w:t>
      </w:r>
    </w:p>
    <w:p w14:paraId="4775F39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30F29C6" w14:textId="6C699D1C"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26.8</w:t>
      </w:r>
      <w:r w:rsidR="006C240F">
        <w:rPr>
          <w:rFonts w:eastAsia="Calibri"/>
          <w:szCs w:val="24"/>
          <w:lang w:eastAsia="en-US"/>
        </w:rPr>
        <w:t xml:space="preserve">  </w:t>
      </w:r>
      <w:r w:rsidRPr="00A44948">
        <w:rPr>
          <w:rFonts w:eastAsia="Calibri"/>
          <w:szCs w:val="24"/>
          <w:lang w:eastAsia="en-US"/>
        </w:rPr>
        <w:t>O</w:t>
      </w:r>
      <w:proofErr w:type="gramEnd"/>
      <w:r w:rsidRPr="00A44948">
        <w:rPr>
          <w:rFonts w:eastAsia="Calibri"/>
          <w:szCs w:val="24"/>
          <w:lang w:eastAsia="en-US"/>
        </w:rPr>
        <w:t xml:space="preserve"> Pregoeiro manterá em seu poder os documentos de todas as Licitantes pelo prazo de 15 (quinze) dias, contados da homologação da licitação, devendo as empresas retirá-los após este período, sob pena de inutilização dos mesmos. </w:t>
      </w:r>
    </w:p>
    <w:p w14:paraId="47C247B4"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34595C4" w14:textId="363C4CF8"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26.9</w:t>
      </w:r>
      <w:r w:rsidR="006C240F">
        <w:rPr>
          <w:rFonts w:eastAsia="Calibri"/>
          <w:szCs w:val="24"/>
          <w:lang w:eastAsia="en-US"/>
        </w:rPr>
        <w:t xml:space="preserve"> </w:t>
      </w:r>
      <w:r w:rsidRPr="00A44948">
        <w:rPr>
          <w:rFonts w:eastAsia="Calibri"/>
          <w:szCs w:val="24"/>
          <w:lang w:eastAsia="en-US"/>
        </w:rPr>
        <w:t>As</w:t>
      </w:r>
      <w:proofErr w:type="gramEnd"/>
      <w:r w:rsidRPr="00A44948">
        <w:rPr>
          <w:rFonts w:eastAsia="Calibri"/>
          <w:szCs w:val="24"/>
          <w:lang w:eastAsia="en-US"/>
        </w:rPr>
        <w:t xml:space="preserve"> normas que disciplinam este Pregão serão sempre interpretadas em favor da ampliação da disputa entre os interessados.</w:t>
      </w:r>
    </w:p>
    <w:p w14:paraId="1F8F3DB9"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53F9A8E" w14:textId="4CCED7DE"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26.10</w:t>
      </w:r>
      <w:r w:rsidRPr="00A44948">
        <w:rPr>
          <w:rFonts w:eastAsia="Calibri"/>
          <w:szCs w:val="24"/>
          <w:lang w:eastAsia="en-US"/>
        </w:rPr>
        <w:t xml:space="preserve"> Qualquer</w:t>
      </w:r>
      <w:proofErr w:type="gramEnd"/>
      <w:r w:rsidRPr="00A44948">
        <w:rPr>
          <w:rFonts w:eastAsia="Calibri"/>
          <w:szCs w:val="24"/>
          <w:lang w:eastAsia="en-US"/>
        </w:rPr>
        <w:t xml:space="preserve"> pedido de esclarecimento em relação a eventuais dúvidas na interpretação do presente Edital e seus Anexos deverá ser encaminhado, por escrito, ao Pregoeiro, no endereço constante no timbre deste edital, até dois dias úteis antes da data de abertura dos Envelopes.</w:t>
      </w:r>
    </w:p>
    <w:p w14:paraId="04191AD9"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5227A177" w14:textId="01ECB2C9"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26.11</w:t>
      </w:r>
      <w:r w:rsidR="00F16E16">
        <w:rPr>
          <w:rFonts w:eastAsia="Calibri"/>
          <w:szCs w:val="24"/>
          <w:lang w:eastAsia="en-US"/>
        </w:rPr>
        <w:t xml:space="preserve"> </w:t>
      </w:r>
      <w:r w:rsidRPr="00A44948">
        <w:rPr>
          <w:rFonts w:eastAsia="Calibri"/>
          <w:szCs w:val="24"/>
          <w:lang w:eastAsia="en-US"/>
        </w:rPr>
        <w:t>A homologação do resultado desta licitação não implicará direito à contratação ou a obrigatoriedade de serem utilizados os serviços.</w:t>
      </w:r>
    </w:p>
    <w:p w14:paraId="556A39A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6731C8CD" w14:textId="3D72191F"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26.1</w:t>
      </w:r>
      <w:r w:rsidR="00F16E16">
        <w:rPr>
          <w:rFonts w:eastAsia="Calibri"/>
          <w:szCs w:val="24"/>
          <w:lang w:eastAsia="en-US"/>
        </w:rPr>
        <w:t>2</w:t>
      </w:r>
      <w:r w:rsidRPr="00A44948">
        <w:rPr>
          <w:rFonts w:eastAsia="Calibri"/>
          <w:szCs w:val="24"/>
          <w:lang w:eastAsia="en-US"/>
        </w:rPr>
        <w:t xml:space="preserve"> Na</w:t>
      </w:r>
      <w:proofErr w:type="gramEnd"/>
      <w:r w:rsidRPr="00A44948">
        <w:rPr>
          <w:rFonts w:eastAsia="Calibri"/>
          <w:szCs w:val="24"/>
          <w:lang w:eastAsia="en-US"/>
        </w:rPr>
        <w:t xml:space="preserve"> contagem dos prazos estabelecidos neste edital excluir-se-</w:t>
      </w:r>
      <w:r w:rsidR="00E02F98">
        <w:rPr>
          <w:rFonts w:eastAsia="Calibri"/>
          <w:szCs w:val="24"/>
          <w:lang w:eastAsia="en-US"/>
        </w:rPr>
        <w:t>á</w:t>
      </w:r>
      <w:r w:rsidRPr="00A44948">
        <w:rPr>
          <w:rFonts w:eastAsia="Calibri"/>
          <w:szCs w:val="24"/>
          <w:lang w:eastAsia="en-US"/>
        </w:rPr>
        <w:t xml:space="preserve"> o dia do in</w:t>
      </w:r>
      <w:r w:rsidR="00E02F98">
        <w:rPr>
          <w:rFonts w:eastAsia="Calibri"/>
          <w:szCs w:val="24"/>
          <w:lang w:eastAsia="en-US"/>
        </w:rPr>
        <w:t>í</w:t>
      </w:r>
      <w:r w:rsidRPr="00A44948">
        <w:rPr>
          <w:rFonts w:eastAsia="Calibri"/>
          <w:szCs w:val="24"/>
          <w:lang w:eastAsia="en-US"/>
        </w:rPr>
        <w:t>cio e incluir-se-</w:t>
      </w:r>
      <w:r w:rsidR="00E02F98">
        <w:rPr>
          <w:rFonts w:eastAsia="Calibri"/>
          <w:szCs w:val="24"/>
          <w:lang w:eastAsia="en-US"/>
        </w:rPr>
        <w:t>á</w:t>
      </w:r>
      <w:r w:rsidRPr="00A44948">
        <w:rPr>
          <w:rFonts w:eastAsia="Calibri"/>
          <w:szCs w:val="24"/>
          <w:lang w:eastAsia="en-US"/>
        </w:rPr>
        <w:t xml:space="preserve"> o dia do término.   </w:t>
      </w:r>
    </w:p>
    <w:p w14:paraId="7BF14F37"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378DCA6" w14:textId="61663A8B"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26.13</w:t>
      </w:r>
      <w:r w:rsidR="00AC2789">
        <w:rPr>
          <w:rFonts w:eastAsia="Calibri"/>
          <w:szCs w:val="24"/>
          <w:lang w:eastAsia="en-US"/>
        </w:rPr>
        <w:t xml:space="preserve"> </w:t>
      </w:r>
      <w:r w:rsidRPr="00A44948">
        <w:rPr>
          <w:rFonts w:eastAsia="Calibri"/>
          <w:szCs w:val="24"/>
          <w:lang w:eastAsia="en-US"/>
        </w:rPr>
        <w:t>As</w:t>
      </w:r>
      <w:proofErr w:type="gramEnd"/>
      <w:r w:rsidRPr="00A44948">
        <w:rPr>
          <w:rFonts w:eastAsia="Calibri"/>
          <w:szCs w:val="24"/>
          <w:lang w:eastAsia="en-US"/>
        </w:rPr>
        <w:t xml:space="preserve"> obrigações resultantes do presente certame licitatório deverão ser executadas fielmente pelas partes, de acordo com as condições avençadas e as normas legais pertinentes, respondendo cada uma pelas </w:t>
      </w:r>
      <w:r w:rsidR="009C243B" w:rsidRPr="00A44948">
        <w:rPr>
          <w:rFonts w:eastAsia="Calibri"/>
          <w:szCs w:val="24"/>
          <w:lang w:eastAsia="en-US"/>
        </w:rPr>
        <w:t>consequências</w:t>
      </w:r>
      <w:r w:rsidRPr="00A44948">
        <w:rPr>
          <w:rFonts w:eastAsia="Calibri"/>
          <w:szCs w:val="24"/>
          <w:lang w:eastAsia="en-US"/>
        </w:rPr>
        <w:t xml:space="preserve"> de sua inexecução total ou parcial.</w:t>
      </w:r>
    </w:p>
    <w:p w14:paraId="7EB5CD41"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1F9027AF" w14:textId="66F484A7"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 xml:space="preserve">26.14 </w:t>
      </w:r>
      <w:r w:rsidRPr="00A44948">
        <w:rPr>
          <w:rFonts w:eastAsia="Calibri"/>
          <w:szCs w:val="24"/>
          <w:lang w:eastAsia="en-US"/>
        </w:rPr>
        <w:t>Integram</w:t>
      </w:r>
      <w:proofErr w:type="gramEnd"/>
      <w:r w:rsidRPr="00A44948">
        <w:rPr>
          <w:rFonts w:eastAsia="Calibri"/>
          <w:szCs w:val="24"/>
          <w:lang w:eastAsia="en-US"/>
        </w:rPr>
        <w:t xml:space="preserve"> este edital os seguintes anexos:</w:t>
      </w:r>
    </w:p>
    <w:p w14:paraId="784F1BCB"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0DEA35EE" w14:textId="1EAB5C99" w:rsidR="00A44948" w:rsidRDefault="00A70184" w:rsidP="00A44948">
      <w:pPr>
        <w:widowControl w:val="0"/>
        <w:overflowPunct w:val="0"/>
        <w:adjustRightInd w:val="0"/>
        <w:spacing w:line="276" w:lineRule="auto"/>
        <w:ind w:right="70"/>
        <w:rPr>
          <w:rFonts w:eastAsia="Calibri"/>
          <w:szCs w:val="24"/>
          <w:lang w:eastAsia="en-US"/>
        </w:rPr>
      </w:pPr>
      <w:r>
        <w:rPr>
          <w:rFonts w:eastAsia="Calibri"/>
          <w:szCs w:val="24"/>
          <w:lang w:eastAsia="en-US"/>
        </w:rPr>
        <w:t>Anexo I -</w:t>
      </w:r>
      <w:r w:rsidR="00301A9D">
        <w:rPr>
          <w:rFonts w:eastAsia="Calibri"/>
          <w:szCs w:val="24"/>
          <w:lang w:eastAsia="en-US"/>
        </w:rPr>
        <w:t xml:space="preserve"> Termo de Referência do Objeto;</w:t>
      </w:r>
    </w:p>
    <w:p w14:paraId="55D7EF32" w14:textId="2F0C2EDA" w:rsidR="00301A9D" w:rsidRPr="00A44948" w:rsidRDefault="00301A9D" w:rsidP="00A44948">
      <w:pPr>
        <w:widowControl w:val="0"/>
        <w:overflowPunct w:val="0"/>
        <w:adjustRightInd w:val="0"/>
        <w:spacing w:line="276" w:lineRule="auto"/>
        <w:ind w:right="70"/>
        <w:rPr>
          <w:rFonts w:eastAsia="Calibri"/>
          <w:szCs w:val="24"/>
          <w:lang w:eastAsia="en-US"/>
        </w:rPr>
      </w:pPr>
      <w:r>
        <w:rPr>
          <w:rFonts w:eastAsia="Calibri"/>
          <w:szCs w:val="24"/>
          <w:lang w:eastAsia="en-US"/>
        </w:rPr>
        <w:t>Anexo II- Planilha Orçamentária;</w:t>
      </w:r>
    </w:p>
    <w:p w14:paraId="6D23B69D" w14:textId="659B014B" w:rsid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Anexo</w:t>
      </w:r>
      <w:r w:rsidR="00301A9D">
        <w:rPr>
          <w:rFonts w:eastAsia="Calibri"/>
          <w:szCs w:val="24"/>
          <w:lang w:eastAsia="en-US"/>
        </w:rPr>
        <w:t xml:space="preserve"> III</w:t>
      </w:r>
      <w:r w:rsidRPr="00A44948">
        <w:rPr>
          <w:rFonts w:eastAsia="Calibri"/>
          <w:szCs w:val="24"/>
          <w:lang w:eastAsia="en-US"/>
        </w:rPr>
        <w:t xml:space="preserve"> – </w:t>
      </w:r>
      <w:r w:rsidR="00301A9D">
        <w:rPr>
          <w:rFonts w:eastAsia="Calibri"/>
          <w:szCs w:val="24"/>
          <w:lang w:eastAsia="en-US"/>
        </w:rPr>
        <w:t>Modelo de Declaração de Microempresa ou Empresa de Pequeno Porte;</w:t>
      </w:r>
    </w:p>
    <w:p w14:paraId="2EBF480B" w14:textId="7B3B8717" w:rsidR="00301A9D" w:rsidRPr="00A44948" w:rsidRDefault="00301A9D" w:rsidP="00301A9D">
      <w:pPr>
        <w:widowControl w:val="0"/>
        <w:overflowPunct w:val="0"/>
        <w:adjustRightInd w:val="0"/>
        <w:spacing w:line="276" w:lineRule="auto"/>
        <w:ind w:right="70"/>
        <w:rPr>
          <w:rFonts w:eastAsia="Calibri"/>
          <w:szCs w:val="24"/>
          <w:lang w:eastAsia="en-US"/>
        </w:rPr>
      </w:pPr>
      <w:r>
        <w:rPr>
          <w:rFonts w:eastAsia="Calibri"/>
          <w:szCs w:val="24"/>
          <w:lang w:eastAsia="en-US"/>
        </w:rPr>
        <w:t xml:space="preserve">Anexo IV- </w:t>
      </w:r>
      <w:r w:rsidRPr="00A44948">
        <w:rPr>
          <w:rFonts w:eastAsia="Calibri"/>
          <w:szCs w:val="24"/>
          <w:lang w:eastAsia="en-US"/>
        </w:rPr>
        <w:t>Declaração de não contribuinte de ISS e Taxas Municipais</w:t>
      </w:r>
      <w:r>
        <w:rPr>
          <w:rFonts w:eastAsia="Calibri"/>
          <w:szCs w:val="24"/>
          <w:lang w:eastAsia="en-US"/>
        </w:rPr>
        <w:t>;</w:t>
      </w:r>
    </w:p>
    <w:p w14:paraId="02327ABB" w14:textId="204A367A" w:rsidR="00301A9D" w:rsidRPr="00A44948" w:rsidRDefault="00301A9D" w:rsidP="00A44948">
      <w:pPr>
        <w:widowControl w:val="0"/>
        <w:overflowPunct w:val="0"/>
        <w:adjustRightInd w:val="0"/>
        <w:spacing w:line="276" w:lineRule="auto"/>
        <w:ind w:right="70"/>
        <w:rPr>
          <w:rFonts w:eastAsia="Calibri"/>
          <w:szCs w:val="24"/>
          <w:lang w:eastAsia="en-US"/>
        </w:rPr>
      </w:pPr>
      <w:r>
        <w:rPr>
          <w:rFonts w:eastAsia="Calibri"/>
          <w:szCs w:val="24"/>
          <w:lang w:eastAsia="en-US"/>
        </w:rPr>
        <w:t xml:space="preserve">Anexo V- </w:t>
      </w:r>
      <w:r w:rsidRPr="00A44948">
        <w:rPr>
          <w:rFonts w:eastAsia="Calibri"/>
          <w:szCs w:val="24"/>
          <w:lang w:eastAsia="en-US"/>
        </w:rPr>
        <w:t xml:space="preserve">Modelo de Declaração de </w:t>
      </w:r>
      <w:r>
        <w:rPr>
          <w:rFonts w:eastAsia="Calibri"/>
          <w:szCs w:val="24"/>
          <w:lang w:eastAsia="en-US"/>
        </w:rPr>
        <w:t>Atendimento ao disposto no art. 7º, I</w:t>
      </w:r>
      <w:r w:rsidRPr="00A44948">
        <w:rPr>
          <w:rFonts w:eastAsia="Calibri"/>
          <w:szCs w:val="24"/>
          <w:lang w:eastAsia="en-US"/>
        </w:rPr>
        <w:t>nciso XXX</w:t>
      </w:r>
      <w:r>
        <w:rPr>
          <w:rFonts w:eastAsia="Calibri"/>
          <w:szCs w:val="24"/>
          <w:lang w:eastAsia="en-US"/>
        </w:rPr>
        <w:t>III, da Constituição Federal.</w:t>
      </w:r>
    </w:p>
    <w:p w14:paraId="0E2185FF" w14:textId="788DD0C3"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Anexo</w:t>
      </w:r>
      <w:r w:rsidR="00E02F98">
        <w:rPr>
          <w:rFonts w:eastAsia="Calibri"/>
          <w:szCs w:val="24"/>
          <w:lang w:eastAsia="en-US"/>
        </w:rPr>
        <w:t xml:space="preserve"> </w:t>
      </w:r>
      <w:r w:rsidR="005830D3">
        <w:rPr>
          <w:rFonts w:eastAsia="Calibri"/>
          <w:szCs w:val="24"/>
          <w:lang w:eastAsia="en-US"/>
        </w:rPr>
        <w:t>VI</w:t>
      </w:r>
      <w:r w:rsidRPr="00A44948">
        <w:rPr>
          <w:rFonts w:eastAsia="Calibri"/>
          <w:szCs w:val="24"/>
          <w:lang w:eastAsia="en-US"/>
        </w:rPr>
        <w:t xml:space="preserve"> – Modelo </w:t>
      </w:r>
      <w:r w:rsidR="00301A9D">
        <w:rPr>
          <w:rFonts w:eastAsia="Calibri"/>
          <w:szCs w:val="24"/>
          <w:lang w:eastAsia="en-US"/>
        </w:rPr>
        <w:t xml:space="preserve">de </w:t>
      </w:r>
      <w:r w:rsidRPr="00A44948">
        <w:rPr>
          <w:rFonts w:eastAsia="Calibri"/>
          <w:szCs w:val="24"/>
          <w:lang w:eastAsia="en-US"/>
        </w:rPr>
        <w:t>Proposta de Preço.</w:t>
      </w:r>
    </w:p>
    <w:p w14:paraId="1E13961B" w14:textId="58B9984A"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Anexo</w:t>
      </w:r>
      <w:r w:rsidR="005830D3">
        <w:rPr>
          <w:rFonts w:eastAsia="Calibri"/>
          <w:szCs w:val="24"/>
          <w:lang w:eastAsia="en-US"/>
        </w:rPr>
        <w:t xml:space="preserve"> VII</w:t>
      </w:r>
      <w:r w:rsidR="00543943">
        <w:rPr>
          <w:rFonts w:eastAsia="Calibri"/>
          <w:szCs w:val="24"/>
          <w:lang w:eastAsia="en-US"/>
        </w:rPr>
        <w:t xml:space="preserve"> </w:t>
      </w:r>
      <w:r w:rsidRPr="00A44948">
        <w:rPr>
          <w:rFonts w:eastAsia="Calibri"/>
          <w:szCs w:val="24"/>
          <w:lang w:eastAsia="en-US"/>
        </w:rPr>
        <w:t xml:space="preserve">– </w:t>
      </w:r>
      <w:r w:rsidR="005830D3">
        <w:rPr>
          <w:rFonts w:eastAsia="Calibri"/>
          <w:szCs w:val="24"/>
          <w:lang w:eastAsia="en-US"/>
        </w:rPr>
        <w:t>Cronograma Físico Financeiro</w:t>
      </w:r>
    </w:p>
    <w:p w14:paraId="70724D04" w14:textId="3FBDB4E7"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Anexo </w:t>
      </w:r>
      <w:r w:rsidR="00543943">
        <w:rPr>
          <w:rFonts w:eastAsia="Calibri"/>
          <w:szCs w:val="24"/>
          <w:lang w:eastAsia="en-US"/>
        </w:rPr>
        <w:t>VIII</w:t>
      </w:r>
      <w:r w:rsidRPr="00A44948">
        <w:rPr>
          <w:rFonts w:eastAsia="Calibri"/>
          <w:szCs w:val="24"/>
          <w:lang w:eastAsia="en-US"/>
        </w:rPr>
        <w:t xml:space="preserve"> – Modelo de Declaração de Idoneidade.</w:t>
      </w:r>
    </w:p>
    <w:p w14:paraId="6C019008" w14:textId="6BD1E040"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Anexo </w:t>
      </w:r>
      <w:r w:rsidR="00543943">
        <w:rPr>
          <w:rFonts w:eastAsia="Calibri"/>
          <w:szCs w:val="24"/>
          <w:lang w:eastAsia="en-US"/>
        </w:rPr>
        <w:t>IX</w:t>
      </w:r>
      <w:r w:rsidRPr="00A44948">
        <w:rPr>
          <w:rFonts w:eastAsia="Calibri"/>
          <w:szCs w:val="24"/>
          <w:lang w:eastAsia="en-US"/>
        </w:rPr>
        <w:t xml:space="preserve"> – Modelo de Declaração de Superveniência.</w:t>
      </w:r>
    </w:p>
    <w:p w14:paraId="12FF6D3C" w14:textId="63C4A25F" w:rsid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szCs w:val="24"/>
          <w:lang w:eastAsia="en-US"/>
        </w:rPr>
        <w:t xml:space="preserve">Anexo </w:t>
      </w:r>
      <w:r w:rsidR="00543943">
        <w:rPr>
          <w:rFonts w:eastAsia="Calibri"/>
          <w:szCs w:val="24"/>
          <w:lang w:eastAsia="en-US"/>
        </w:rPr>
        <w:t xml:space="preserve">X </w:t>
      </w:r>
      <w:r w:rsidRPr="00A44948">
        <w:rPr>
          <w:rFonts w:eastAsia="Calibri"/>
          <w:szCs w:val="24"/>
          <w:lang w:eastAsia="en-US"/>
        </w:rPr>
        <w:t>– Modelo de Declaração de Optante pelo Simples.</w:t>
      </w:r>
    </w:p>
    <w:p w14:paraId="15806298" w14:textId="051723CA" w:rsidR="00543943" w:rsidRPr="00A44948" w:rsidRDefault="00543943" w:rsidP="00A44948">
      <w:pPr>
        <w:widowControl w:val="0"/>
        <w:overflowPunct w:val="0"/>
        <w:adjustRightInd w:val="0"/>
        <w:spacing w:line="276" w:lineRule="auto"/>
        <w:ind w:right="70"/>
        <w:rPr>
          <w:rFonts w:eastAsia="Calibri"/>
          <w:szCs w:val="24"/>
          <w:lang w:eastAsia="en-US"/>
        </w:rPr>
      </w:pPr>
      <w:r>
        <w:rPr>
          <w:rFonts w:eastAsia="Calibri"/>
          <w:szCs w:val="24"/>
          <w:lang w:eastAsia="en-US"/>
        </w:rPr>
        <w:t>Anexo XI – Minuta de Contrato</w:t>
      </w:r>
    </w:p>
    <w:p w14:paraId="6C0E40AE"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9D441A7" w14:textId="6E0AF24E"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26.15</w:t>
      </w:r>
      <w:r w:rsidR="004D1196">
        <w:rPr>
          <w:rFonts w:eastAsia="Calibri"/>
          <w:szCs w:val="24"/>
          <w:lang w:eastAsia="en-US"/>
        </w:rPr>
        <w:t xml:space="preserve"> </w:t>
      </w:r>
      <w:r w:rsidRPr="00A44948">
        <w:rPr>
          <w:rFonts w:eastAsia="Calibri"/>
          <w:szCs w:val="24"/>
          <w:lang w:eastAsia="en-US"/>
        </w:rPr>
        <w:t>Os</w:t>
      </w:r>
      <w:proofErr w:type="gramEnd"/>
      <w:r w:rsidRPr="00A44948">
        <w:rPr>
          <w:rFonts w:eastAsia="Calibri"/>
          <w:szCs w:val="24"/>
          <w:lang w:eastAsia="en-US"/>
        </w:rPr>
        <w:t xml:space="preserve"> casos omissos serão resolvidos pela autoridade superior, observados os princípios que informam a atuação da Administração Pública. </w:t>
      </w:r>
    </w:p>
    <w:p w14:paraId="5EE799FA"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760B04D4" w14:textId="77A9CE5C" w:rsidR="00A44948" w:rsidRPr="00A44948" w:rsidRDefault="00A44948" w:rsidP="00A44948">
      <w:pPr>
        <w:widowControl w:val="0"/>
        <w:overflowPunct w:val="0"/>
        <w:adjustRightInd w:val="0"/>
        <w:spacing w:line="276" w:lineRule="auto"/>
        <w:ind w:right="70"/>
        <w:rPr>
          <w:rFonts w:eastAsia="Calibri"/>
          <w:szCs w:val="24"/>
          <w:lang w:eastAsia="en-US"/>
        </w:rPr>
      </w:pPr>
      <w:proofErr w:type="gramStart"/>
      <w:r w:rsidRPr="00A44948">
        <w:rPr>
          <w:rFonts w:eastAsia="Calibri"/>
          <w:b/>
          <w:szCs w:val="24"/>
          <w:lang w:eastAsia="en-US"/>
        </w:rPr>
        <w:t>26.16</w:t>
      </w:r>
      <w:r w:rsidR="004D1196">
        <w:rPr>
          <w:rFonts w:eastAsia="Calibri"/>
          <w:szCs w:val="24"/>
          <w:lang w:eastAsia="en-US"/>
        </w:rPr>
        <w:t xml:space="preserve"> </w:t>
      </w:r>
      <w:r w:rsidRPr="00A44948">
        <w:rPr>
          <w:rFonts w:eastAsia="Calibri"/>
          <w:szCs w:val="24"/>
          <w:lang w:eastAsia="en-US"/>
        </w:rPr>
        <w:t>Ficam</w:t>
      </w:r>
      <w:proofErr w:type="gramEnd"/>
      <w:r w:rsidRPr="00A44948">
        <w:rPr>
          <w:rFonts w:eastAsia="Calibri"/>
          <w:szCs w:val="24"/>
          <w:lang w:eastAsia="en-US"/>
        </w:rPr>
        <w:t xml:space="preserve"> os licitantes sujeitos às sanções administrativas, cíveis e penais cabíveis caso apresentem, na licitação, qualquer declaração falsa que não corresponda à realidade dos fatos. </w:t>
      </w:r>
    </w:p>
    <w:p w14:paraId="1FC52045" w14:textId="77777777" w:rsidR="00A44948" w:rsidRPr="00A44948" w:rsidRDefault="00A44948" w:rsidP="00A44948">
      <w:pPr>
        <w:widowControl w:val="0"/>
        <w:overflowPunct w:val="0"/>
        <w:adjustRightInd w:val="0"/>
        <w:spacing w:line="276" w:lineRule="auto"/>
        <w:ind w:right="70"/>
        <w:rPr>
          <w:rFonts w:eastAsia="Calibri"/>
          <w:szCs w:val="24"/>
          <w:lang w:eastAsia="en-US"/>
        </w:rPr>
      </w:pPr>
    </w:p>
    <w:p w14:paraId="4789D078" w14:textId="77777777" w:rsidR="008E3C6B" w:rsidRDefault="008E3C6B" w:rsidP="00A44948">
      <w:pPr>
        <w:widowControl w:val="0"/>
        <w:overflowPunct w:val="0"/>
        <w:adjustRightInd w:val="0"/>
        <w:spacing w:line="276" w:lineRule="auto"/>
        <w:ind w:right="70"/>
        <w:rPr>
          <w:rFonts w:eastAsia="Calibri"/>
          <w:b/>
          <w:szCs w:val="24"/>
          <w:lang w:eastAsia="en-US"/>
        </w:rPr>
      </w:pPr>
    </w:p>
    <w:p w14:paraId="6873B63B" w14:textId="1A8DA89A" w:rsidR="00A44948" w:rsidRPr="00A44948" w:rsidRDefault="00A44948" w:rsidP="00A44948">
      <w:pPr>
        <w:widowControl w:val="0"/>
        <w:overflowPunct w:val="0"/>
        <w:adjustRightInd w:val="0"/>
        <w:spacing w:line="276" w:lineRule="auto"/>
        <w:ind w:right="70"/>
        <w:rPr>
          <w:rFonts w:eastAsia="Calibri"/>
          <w:szCs w:val="24"/>
          <w:lang w:eastAsia="en-US"/>
        </w:rPr>
      </w:pPr>
      <w:r w:rsidRPr="00A44948">
        <w:rPr>
          <w:rFonts w:eastAsia="Calibri"/>
          <w:b/>
          <w:szCs w:val="24"/>
          <w:lang w:eastAsia="en-US"/>
        </w:rPr>
        <w:t xml:space="preserve">26.17 </w:t>
      </w:r>
      <w:r w:rsidRPr="00A44948">
        <w:rPr>
          <w:rFonts w:eastAsia="Calibri"/>
          <w:szCs w:val="24"/>
          <w:lang w:eastAsia="en-US"/>
        </w:rPr>
        <w:t xml:space="preserve">O foro da comarca de Niterói é designado como o competente para dirimir quaisquer </w:t>
      </w:r>
      <w:r w:rsidRPr="00A44948">
        <w:rPr>
          <w:rFonts w:eastAsia="Calibri"/>
          <w:szCs w:val="24"/>
          <w:lang w:eastAsia="en-US"/>
        </w:rPr>
        <w:lastRenderedPageBreak/>
        <w:t xml:space="preserve">controvérsias relativas a esta licitação e </w:t>
      </w:r>
      <w:proofErr w:type="gramStart"/>
      <w:r w:rsidRPr="00A44948">
        <w:rPr>
          <w:rFonts w:eastAsia="Calibri"/>
          <w:szCs w:val="24"/>
          <w:lang w:eastAsia="en-US"/>
        </w:rPr>
        <w:t>à</w:t>
      </w:r>
      <w:proofErr w:type="gramEnd"/>
      <w:r w:rsidRPr="00A44948">
        <w:rPr>
          <w:rFonts w:eastAsia="Calibri"/>
          <w:szCs w:val="24"/>
          <w:lang w:eastAsia="en-US"/>
        </w:rPr>
        <w:t xml:space="preserve"> adjudicação, contratação e execução dela decorrentes.</w:t>
      </w:r>
    </w:p>
    <w:p w14:paraId="3A22D3FE" w14:textId="77777777" w:rsidR="00A44948" w:rsidRPr="00A44948" w:rsidRDefault="00A44948" w:rsidP="00A44948">
      <w:pPr>
        <w:widowControl w:val="0"/>
        <w:overflowPunct w:val="0"/>
        <w:adjustRightInd w:val="0"/>
        <w:spacing w:line="276" w:lineRule="auto"/>
        <w:ind w:right="70"/>
        <w:jc w:val="left"/>
        <w:rPr>
          <w:rFonts w:eastAsia="Calibri"/>
          <w:b/>
          <w:szCs w:val="24"/>
          <w:lang w:eastAsia="en-US"/>
        </w:rPr>
      </w:pPr>
    </w:p>
    <w:p w14:paraId="652B99F4" w14:textId="77777777" w:rsidR="00A44948" w:rsidRPr="00A44948" w:rsidRDefault="00A44948" w:rsidP="00A44948">
      <w:pPr>
        <w:widowControl w:val="0"/>
        <w:overflowPunct w:val="0"/>
        <w:adjustRightInd w:val="0"/>
        <w:spacing w:line="276" w:lineRule="auto"/>
        <w:ind w:right="70"/>
        <w:jc w:val="left"/>
        <w:rPr>
          <w:rFonts w:eastAsia="Calibri"/>
          <w:b/>
          <w:szCs w:val="24"/>
          <w:lang w:eastAsia="en-US"/>
        </w:rPr>
      </w:pPr>
    </w:p>
    <w:p w14:paraId="54BE07F2" w14:textId="04883546" w:rsidR="00A44948" w:rsidRPr="002341AC" w:rsidRDefault="00A44948" w:rsidP="00A44948">
      <w:pPr>
        <w:widowControl w:val="0"/>
        <w:overflowPunct w:val="0"/>
        <w:adjustRightInd w:val="0"/>
        <w:spacing w:line="276" w:lineRule="auto"/>
        <w:ind w:right="70"/>
        <w:jc w:val="center"/>
        <w:rPr>
          <w:rFonts w:eastAsia="Calibri"/>
          <w:szCs w:val="24"/>
          <w:lang w:eastAsia="en-US"/>
        </w:rPr>
      </w:pPr>
      <w:r w:rsidRPr="002341AC">
        <w:rPr>
          <w:rFonts w:eastAsia="Calibri"/>
          <w:szCs w:val="24"/>
          <w:lang w:eastAsia="en-US"/>
        </w:rPr>
        <w:t>Niterói,</w:t>
      </w:r>
      <w:r w:rsidR="002341AC" w:rsidRPr="002341AC">
        <w:rPr>
          <w:rFonts w:eastAsia="Calibri"/>
          <w:szCs w:val="24"/>
          <w:lang w:eastAsia="en-US"/>
        </w:rPr>
        <w:t xml:space="preserve"> 27</w:t>
      </w:r>
      <w:r w:rsidRPr="002341AC">
        <w:rPr>
          <w:rFonts w:eastAsia="Calibri"/>
          <w:szCs w:val="24"/>
          <w:lang w:eastAsia="en-US"/>
        </w:rPr>
        <w:t xml:space="preserve"> de</w:t>
      </w:r>
      <w:r w:rsidR="002341AC" w:rsidRPr="002341AC">
        <w:rPr>
          <w:rFonts w:eastAsia="Calibri"/>
          <w:szCs w:val="24"/>
          <w:lang w:eastAsia="en-US"/>
        </w:rPr>
        <w:t xml:space="preserve"> outubro </w:t>
      </w:r>
      <w:r w:rsidRPr="002341AC">
        <w:rPr>
          <w:rFonts w:eastAsia="Calibri"/>
          <w:szCs w:val="24"/>
          <w:lang w:eastAsia="en-US"/>
        </w:rPr>
        <w:t>de</w:t>
      </w:r>
      <w:r w:rsidR="002341AC" w:rsidRPr="002341AC">
        <w:rPr>
          <w:rFonts w:eastAsia="Calibri"/>
          <w:szCs w:val="24"/>
          <w:lang w:eastAsia="en-US"/>
        </w:rPr>
        <w:t xml:space="preserve"> 2021</w:t>
      </w:r>
      <w:r w:rsidRPr="002341AC">
        <w:rPr>
          <w:rFonts w:eastAsia="Calibri"/>
          <w:szCs w:val="24"/>
          <w:lang w:eastAsia="en-US"/>
        </w:rPr>
        <w:t>.</w:t>
      </w:r>
    </w:p>
    <w:p w14:paraId="1943B4BF" w14:textId="77777777" w:rsidR="00A44948" w:rsidRPr="00A44948" w:rsidRDefault="00A44948" w:rsidP="00A44948">
      <w:pPr>
        <w:widowControl w:val="0"/>
        <w:overflowPunct w:val="0"/>
        <w:adjustRightInd w:val="0"/>
        <w:spacing w:line="276" w:lineRule="auto"/>
        <w:ind w:right="70"/>
        <w:jc w:val="center"/>
        <w:rPr>
          <w:rFonts w:eastAsia="Calibri"/>
          <w:szCs w:val="24"/>
          <w:lang w:eastAsia="en-US"/>
        </w:rPr>
      </w:pPr>
    </w:p>
    <w:p w14:paraId="5579B118" w14:textId="77777777" w:rsidR="00A44948" w:rsidRPr="00A44948" w:rsidRDefault="00A44948" w:rsidP="00A44948">
      <w:pPr>
        <w:widowControl w:val="0"/>
        <w:overflowPunct w:val="0"/>
        <w:adjustRightInd w:val="0"/>
        <w:spacing w:line="276" w:lineRule="auto"/>
        <w:ind w:right="70"/>
        <w:jc w:val="center"/>
        <w:rPr>
          <w:rFonts w:eastAsia="Calibri"/>
          <w:szCs w:val="24"/>
          <w:lang w:eastAsia="en-US"/>
        </w:rPr>
      </w:pPr>
      <w:bookmarkStart w:id="1" w:name="_GoBack"/>
      <w:bookmarkEnd w:id="1"/>
      <w:r w:rsidRPr="00A44948">
        <w:rPr>
          <w:rFonts w:eastAsia="Calibri"/>
          <w:szCs w:val="24"/>
          <w:lang w:eastAsia="en-US"/>
        </w:rPr>
        <w:t>________________________________</w:t>
      </w:r>
    </w:p>
    <w:p w14:paraId="393D1EAB" w14:textId="77777777" w:rsidR="006951B9" w:rsidRPr="006951B9" w:rsidRDefault="006951B9" w:rsidP="006951B9">
      <w:pPr>
        <w:pStyle w:val="Corpodetexto"/>
        <w:spacing w:line="276" w:lineRule="auto"/>
        <w:jc w:val="center"/>
        <w:rPr>
          <w:rFonts w:ascii="Times New Roman" w:hAnsi="Times New Roman"/>
          <w:b w:val="0"/>
          <w:bCs/>
          <w:szCs w:val="24"/>
        </w:rPr>
      </w:pPr>
      <w:r w:rsidRPr="006951B9">
        <w:rPr>
          <w:rFonts w:ascii="Times New Roman" w:hAnsi="Times New Roman"/>
          <w:bCs/>
          <w:szCs w:val="24"/>
        </w:rPr>
        <w:t xml:space="preserve">Vicente Augusto </w:t>
      </w:r>
      <w:proofErr w:type="spellStart"/>
      <w:r w:rsidRPr="006951B9">
        <w:rPr>
          <w:rFonts w:ascii="Times New Roman" w:hAnsi="Times New Roman"/>
          <w:bCs/>
          <w:szCs w:val="24"/>
        </w:rPr>
        <w:t>Temperini</w:t>
      </w:r>
      <w:proofErr w:type="spellEnd"/>
      <w:r w:rsidRPr="006951B9">
        <w:rPr>
          <w:rFonts w:ascii="Times New Roman" w:hAnsi="Times New Roman"/>
          <w:bCs/>
          <w:szCs w:val="24"/>
        </w:rPr>
        <w:t xml:space="preserve"> Marins</w:t>
      </w:r>
    </w:p>
    <w:p w14:paraId="78CE6367" w14:textId="43E789FE" w:rsidR="006951B9" w:rsidRPr="006951B9" w:rsidRDefault="006951B9" w:rsidP="006951B9">
      <w:pPr>
        <w:pStyle w:val="Corpodetexto"/>
        <w:spacing w:line="276" w:lineRule="auto"/>
        <w:jc w:val="center"/>
        <w:rPr>
          <w:rFonts w:ascii="Times New Roman" w:hAnsi="Times New Roman"/>
          <w:b w:val="0"/>
          <w:szCs w:val="24"/>
        </w:rPr>
      </w:pPr>
      <w:r w:rsidRPr="006951B9">
        <w:rPr>
          <w:rFonts w:ascii="Times New Roman" w:hAnsi="Times New Roman"/>
          <w:b w:val="0"/>
          <w:szCs w:val="24"/>
          <w:lang w:val="pt-BR"/>
        </w:rPr>
        <w:t>Secretário Municipal de Obras e Infraestrutura</w:t>
      </w:r>
    </w:p>
    <w:p w14:paraId="631B6FCF" w14:textId="712BD2A6" w:rsidR="00A44948" w:rsidRPr="006951B9" w:rsidRDefault="00A44948" w:rsidP="00A44948">
      <w:pPr>
        <w:spacing w:after="200" w:line="300" w:lineRule="atLeast"/>
        <w:rPr>
          <w:b/>
          <w:kern w:val="28"/>
          <w:szCs w:val="24"/>
          <w:lang w:val="x-none"/>
        </w:rPr>
      </w:pPr>
    </w:p>
    <w:p w14:paraId="06F46814" w14:textId="77777777" w:rsidR="00131E7D" w:rsidRPr="008A4BD8" w:rsidRDefault="00131E7D" w:rsidP="00131E7D">
      <w:pPr>
        <w:pStyle w:val="Corpodetexto"/>
        <w:spacing w:line="276" w:lineRule="auto"/>
      </w:pPr>
      <w:r w:rsidRPr="008A4BD8">
        <w:rPr>
          <w:szCs w:val="24"/>
        </w:rPr>
        <w:br w:type="page"/>
      </w:r>
    </w:p>
    <w:p w14:paraId="3919D029" w14:textId="77777777" w:rsidR="00313E0B" w:rsidRPr="00131E7D" w:rsidRDefault="00313E0B" w:rsidP="00131E7D">
      <w:pPr>
        <w:spacing w:line="276" w:lineRule="auto"/>
        <w:ind w:right="106"/>
        <w:rPr>
          <w:szCs w:val="24"/>
          <w:lang w:val="x-none"/>
        </w:rPr>
        <w:sectPr w:rsidR="00313E0B" w:rsidRPr="00131E7D" w:rsidSect="006A00D9">
          <w:headerReference w:type="default" r:id="rId16"/>
          <w:footerReference w:type="even" r:id="rId17"/>
          <w:footerReference w:type="default" r:id="rId18"/>
          <w:pgSz w:w="12240" w:h="15840"/>
          <w:pgMar w:top="568" w:right="1077" w:bottom="425" w:left="1701" w:header="720" w:footer="720" w:gutter="0"/>
          <w:cols w:space="720"/>
        </w:sectPr>
      </w:pPr>
    </w:p>
    <w:p w14:paraId="5621B945" w14:textId="77777777" w:rsidR="00AA7E25" w:rsidRPr="002061DB" w:rsidRDefault="00AA7E25" w:rsidP="008B2B77">
      <w:pPr>
        <w:spacing w:line="276" w:lineRule="auto"/>
        <w:ind w:right="106"/>
        <w:rPr>
          <w:b/>
          <w:szCs w:val="24"/>
        </w:rPr>
      </w:pPr>
    </w:p>
    <w:p w14:paraId="4CA318BE" w14:textId="77777777" w:rsidR="00FE2A7E" w:rsidRPr="003904FB" w:rsidRDefault="00FE2A7E" w:rsidP="00FE2A7E">
      <w:pPr>
        <w:spacing w:line="276" w:lineRule="auto"/>
        <w:ind w:right="106"/>
        <w:jc w:val="center"/>
        <w:rPr>
          <w:b/>
          <w:szCs w:val="24"/>
        </w:rPr>
      </w:pPr>
      <w:r w:rsidRPr="003904FB">
        <w:rPr>
          <w:b/>
          <w:szCs w:val="24"/>
        </w:rPr>
        <w:t>ANEXO I – TERMO DE REFERÊNCIA</w:t>
      </w:r>
    </w:p>
    <w:p w14:paraId="27F909D1" w14:textId="77777777" w:rsidR="00FE2A7E" w:rsidRPr="00AC5E89" w:rsidRDefault="00FE2A7E" w:rsidP="00FE2A7E">
      <w:pPr>
        <w:spacing w:line="276" w:lineRule="auto"/>
        <w:ind w:right="106"/>
        <w:rPr>
          <w:b/>
          <w:szCs w:val="24"/>
        </w:rPr>
      </w:pPr>
    </w:p>
    <w:p w14:paraId="17FA53C5" w14:textId="77777777" w:rsidR="00FE2A7E" w:rsidRPr="00AC5E89" w:rsidRDefault="00FE2A7E" w:rsidP="00FE2A7E">
      <w:pPr>
        <w:spacing w:line="276" w:lineRule="auto"/>
        <w:ind w:right="106"/>
        <w:rPr>
          <w:szCs w:val="24"/>
        </w:rPr>
      </w:pPr>
    </w:p>
    <w:p w14:paraId="796C72EC" w14:textId="77777777" w:rsidR="00FE2A7E" w:rsidRPr="00AC5E89" w:rsidRDefault="00FE2A7E" w:rsidP="00FE2A7E">
      <w:pPr>
        <w:widowControl w:val="0"/>
        <w:spacing w:after="120"/>
        <w:ind w:right="106"/>
        <w:outlineLvl w:val="4"/>
        <w:rPr>
          <w:b/>
          <w:bCs/>
          <w:iCs/>
          <w:szCs w:val="24"/>
        </w:rPr>
      </w:pPr>
      <w:bookmarkStart w:id="2" w:name="_Toc384294273"/>
      <w:r w:rsidRPr="00AC5E89">
        <w:rPr>
          <w:b/>
          <w:bCs/>
          <w:iCs/>
          <w:szCs w:val="24"/>
        </w:rPr>
        <w:t>1. OBJETIVO</w:t>
      </w:r>
      <w:bookmarkEnd w:id="2"/>
    </w:p>
    <w:p w14:paraId="5081B714" w14:textId="77777777" w:rsidR="00FE2A7E" w:rsidRPr="00AC5E89" w:rsidRDefault="00FE2A7E" w:rsidP="00FE2A7E">
      <w:pPr>
        <w:widowControl w:val="0"/>
        <w:spacing w:after="120"/>
        <w:ind w:right="106"/>
        <w:rPr>
          <w:bCs/>
          <w:szCs w:val="24"/>
        </w:rPr>
      </w:pPr>
      <w:bookmarkStart w:id="3" w:name="_Toc179693073"/>
      <w:bookmarkStart w:id="4" w:name="_Toc179693608"/>
      <w:bookmarkStart w:id="5" w:name="_Toc179693781"/>
      <w:r w:rsidRPr="00AC5E89">
        <w:rPr>
          <w:szCs w:val="24"/>
        </w:rPr>
        <w:t>O presente Termo de Referência (</w:t>
      </w:r>
      <w:r w:rsidRPr="00AC5E89">
        <w:rPr>
          <w:bCs/>
          <w:szCs w:val="24"/>
        </w:rPr>
        <w:t>TDR</w:t>
      </w:r>
      <w:r w:rsidRPr="00AC5E89">
        <w:rPr>
          <w:szCs w:val="24"/>
        </w:rPr>
        <w:t xml:space="preserve">) fornece as </w:t>
      </w:r>
      <w:r w:rsidRPr="00AC5E89">
        <w:rPr>
          <w:iCs/>
          <w:snapToGrid w:val="0"/>
          <w:szCs w:val="24"/>
        </w:rPr>
        <w:t>informações</w:t>
      </w:r>
      <w:r w:rsidRPr="00AC5E89">
        <w:rPr>
          <w:szCs w:val="24"/>
        </w:rPr>
        <w:t xml:space="preserve"> técnicas necessárias </w:t>
      </w:r>
      <w:r w:rsidRPr="00AC5E89">
        <w:rPr>
          <w:bCs/>
          <w:szCs w:val="24"/>
        </w:rPr>
        <w:t>para as empresas de Supervisão, visando a</w:t>
      </w:r>
      <w:r w:rsidRPr="00AC5E89">
        <w:rPr>
          <w:szCs w:val="24"/>
        </w:rPr>
        <w:t xml:space="preserve"> formulação de propostas para a contratação de serviço técnico especializado de supervisão ambiental, social e de obras de engenharia que compõem o </w:t>
      </w:r>
      <w:r w:rsidRPr="00AC5E89">
        <w:rPr>
          <w:rFonts w:eastAsia="Calibri"/>
          <w:szCs w:val="24"/>
        </w:rPr>
        <w:t>Programa Região Oceânica Sustentável – PRO-Sustentável.</w:t>
      </w:r>
      <w:r w:rsidRPr="00AC5E89">
        <w:rPr>
          <w:szCs w:val="24"/>
        </w:rPr>
        <w:t xml:space="preserve"> O PRO-SUSTENTÁVEL que conta com financiamento da Corporação Andina de Fomento - CAF.</w:t>
      </w:r>
    </w:p>
    <w:p w14:paraId="1B59511C" w14:textId="77777777" w:rsidR="00FE2A7E" w:rsidRPr="00AC5E89" w:rsidRDefault="00FE2A7E" w:rsidP="00FE2A7E">
      <w:pPr>
        <w:widowControl w:val="0"/>
        <w:spacing w:after="120"/>
        <w:ind w:right="106"/>
        <w:rPr>
          <w:szCs w:val="24"/>
        </w:rPr>
      </w:pPr>
    </w:p>
    <w:p w14:paraId="4C8966A7" w14:textId="77777777" w:rsidR="00FE2A7E" w:rsidRPr="00AC5E89" w:rsidRDefault="00FE2A7E" w:rsidP="00FE2A7E">
      <w:pPr>
        <w:widowControl w:val="0"/>
        <w:spacing w:after="120"/>
        <w:ind w:right="106"/>
        <w:outlineLvl w:val="4"/>
        <w:rPr>
          <w:b/>
          <w:bCs/>
          <w:iCs/>
          <w:szCs w:val="24"/>
        </w:rPr>
      </w:pPr>
      <w:bookmarkStart w:id="6" w:name="_Toc384294274"/>
      <w:bookmarkEnd w:id="3"/>
      <w:bookmarkEnd w:id="4"/>
      <w:bookmarkEnd w:id="5"/>
      <w:r w:rsidRPr="00AC5E89">
        <w:rPr>
          <w:b/>
          <w:bCs/>
          <w:iCs/>
          <w:szCs w:val="24"/>
        </w:rPr>
        <w:t xml:space="preserve">2. </w:t>
      </w:r>
      <w:bookmarkStart w:id="7" w:name="_Toc384294275"/>
      <w:bookmarkEnd w:id="6"/>
      <w:r w:rsidRPr="00AC5E89">
        <w:rPr>
          <w:b/>
          <w:bCs/>
          <w:iCs/>
          <w:szCs w:val="24"/>
        </w:rPr>
        <w:t>ESTRUTURA DO PROGRAMA E ÁREA DE ABRANGÊNCIA</w:t>
      </w:r>
      <w:bookmarkEnd w:id="7"/>
    </w:p>
    <w:p w14:paraId="4E33F972" w14:textId="77777777" w:rsidR="00FE2A7E" w:rsidRPr="00AC5E89" w:rsidRDefault="00FE2A7E" w:rsidP="00FE2A7E">
      <w:pPr>
        <w:widowControl w:val="0"/>
        <w:spacing w:after="120"/>
        <w:ind w:right="106"/>
        <w:rPr>
          <w:szCs w:val="24"/>
        </w:rPr>
      </w:pPr>
      <w:r w:rsidRPr="00AC5E89">
        <w:rPr>
          <w:szCs w:val="24"/>
        </w:rPr>
        <w:t xml:space="preserve">Niterói experimentou nas duas últimas décadas importantes transformações urbanas e sociais, com significativo crescimento das áreas com população de rendas médias e altas. Este crescimento tem exigido a expansão da infraestrutura e da provisão dos serviços urbanos, enquanto as áreas mais consolidadas foram abandonadas, levando a uma deterioração de espaços públicos e áreas verdes. Adicionalmente, se constata o crescimento de assentamentos informais ou favelas, concentrando a população de baixa renda. As transformações urbanas e o crescimento populacional têm afetado a cidade, com o crescimento e adensamento da Região Oceânica, estruturado no modelo de condomínios e loteamentos privados que, infelizmente, não espelham a preocupação e conservação ambiental do município. Na região é possível identificar assentamentos formais e informais onde as redes de esgoto e drenagem se misturam levando à poluição das Lagoas, a pavimentação precária e a deficiência nos meios de transporte também são problemas relevantes nos bairros.  </w:t>
      </w:r>
    </w:p>
    <w:p w14:paraId="3AF57004" w14:textId="77777777" w:rsidR="00FE2A7E" w:rsidRPr="00AC5E89" w:rsidRDefault="00FE2A7E" w:rsidP="00FE2A7E">
      <w:pPr>
        <w:widowControl w:val="0"/>
        <w:spacing w:after="120"/>
        <w:ind w:right="106"/>
        <w:rPr>
          <w:szCs w:val="24"/>
        </w:rPr>
      </w:pPr>
      <w:r w:rsidRPr="00AC5E89">
        <w:rPr>
          <w:szCs w:val="24"/>
        </w:rPr>
        <w:t>O Plano Diretor de Niterói estabelece objetivos estratégicos que estão contemplados no Programa, abordando os seguintes aspectos, entre outros: (i) a compatibilização do uso e da ocupação do solo com a proteção do meio ambiente; (</w:t>
      </w:r>
      <w:proofErr w:type="spellStart"/>
      <w:r w:rsidRPr="00AC5E89">
        <w:rPr>
          <w:szCs w:val="24"/>
        </w:rPr>
        <w:t>ii</w:t>
      </w:r>
      <w:proofErr w:type="spellEnd"/>
      <w:r w:rsidRPr="00AC5E89">
        <w:rPr>
          <w:szCs w:val="24"/>
        </w:rPr>
        <w:t>) a viabilização da urbanização e a regularização de terras das áreas ocupadas por população de baixa renda; (</w:t>
      </w:r>
      <w:proofErr w:type="spellStart"/>
      <w:r w:rsidRPr="00AC5E89">
        <w:rPr>
          <w:szCs w:val="24"/>
        </w:rPr>
        <w:t>iii</w:t>
      </w:r>
      <w:proofErr w:type="spellEnd"/>
      <w:r w:rsidRPr="00AC5E89">
        <w:rPr>
          <w:szCs w:val="24"/>
        </w:rPr>
        <w:t>) o estabelecimento de um sistema de planejamento urbano; e (</w:t>
      </w:r>
      <w:proofErr w:type="spellStart"/>
      <w:r w:rsidRPr="00AC5E89">
        <w:rPr>
          <w:szCs w:val="24"/>
        </w:rPr>
        <w:t>iv</w:t>
      </w:r>
      <w:proofErr w:type="spellEnd"/>
      <w:r w:rsidRPr="00AC5E89">
        <w:rPr>
          <w:szCs w:val="24"/>
        </w:rPr>
        <w:t>) a valorização do patrimônio ambiental público da região central.</w:t>
      </w:r>
    </w:p>
    <w:p w14:paraId="74D72EFA" w14:textId="77777777" w:rsidR="00FE2A7E" w:rsidRPr="00AC5E89" w:rsidRDefault="00FE2A7E" w:rsidP="00FE2A7E">
      <w:pPr>
        <w:widowControl w:val="0"/>
        <w:spacing w:after="120"/>
        <w:ind w:right="106"/>
        <w:rPr>
          <w:szCs w:val="24"/>
        </w:rPr>
      </w:pPr>
      <w:r w:rsidRPr="00AC5E89">
        <w:rPr>
          <w:szCs w:val="24"/>
        </w:rPr>
        <w:t>O Programa Região Oceânica Sustentável é compatível com estes objetivos, na medida em que apoia a provisão de infraestrutura e serviços públicos aos assentamentos informais do município, além de investir na estruturação de um sistema de planejamento e gestão, como instrumento de planejamento urbano, promovendo ainda a capacitação da administração pública.</w:t>
      </w:r>
    </w:p>
    <w:p w14:paraId="7E3231BD" w14:textId="77777777" w:rsidR="00FE2A7E" w:rsidRPr="00AC5E89" w:rsidRDefault="00FE2A7E" w:rsidP="00FE2A7E">
      <w:pPr>
        <w:widowControl w:val="0"/>
        <w:spacing w:after="120" w:line="276" w:lineRule="auto"/>
        <w:ind w:right="106"/>
        <w:outlineLvl w:val="4"/>
        <w:rPr>
          <w:b/>
          <w:bCs/>
          <w:iCs/>
          <w:szCs w:val="24"/>
        </w:rPr>
      </w:pPr>
      <w:bookmarkStart w:id="8" w:name="_Toc384294276"/>
      <w:bookmarkStart w:id="9" w:name="_Toc322441966"/>
    </w:p>
    <w:p w14:paraId="66AB28DA" w14:textId="77777777" w:rsidR="00FE2A7E" w:rsidRPr="00AC5E89" w:rsidRDefault="00FE2A7E" w:rsidP="00FE2A7E">
      <w:pPr>
        <w:widowControl w:val="0"/>
        <w:spacing w:after="120" w:line="276" w:lineRule="auto"/>
        <w:ind w:right="106"/>
        <w:outlineLvl w:val="4"/>
        <w:rPr>
          <w:b/>
          <w:bCs/>
          <w:iCs/>
          <w:szCs w:val="24"/>
        </w:rPr>
      </w:pPr>
      <w:r w:rsidRPr="00AC5E89">
        <w:rPr>
          <w:b/>
          <w:bCs/>
          <w:iCs/>
          <w:szCs w:val="24"/>
        </w:rPr>
        <w:t xml:space="preserve">3. </w:t>
      </w:r>
      <w:bookmarkEnd w:id="8"/>
      <w:r w:rsidRPr="00AC5E89">
        <w:rPr>
          <w:rFonts w:eastAsia="Calibri"/>
          <w:b/>
          <w:bCs/>
          <w:iCs/>
          <w:szCs w:val="24"/>
        </w:rPr>
        <w:t xml:space="preserve">PROGRAMA REGIÃO OCEÂNICA SUSTENTÁVEL – </w:t>
      </w:r>
      <w:r w:rsidRPr="00AC5E89">
        <w:rPr>
          <w:b/>
          <w:bCs/>
          <w:iCs/>
          <w:szCs w:val="24"/>
        </w:rPr>
        <w:t>PRO-SUSTENTÁVEL</w:t>
      </w:r>
    </w:p>
    <w:bookmarkEnd w:id="9"/>
    <w:p w14:paraId="4F4B2383" w14:textId="77777777" w:rsidR="00FE2A7E" w:rsidRPr="00AC5E89" w:rsidRDefault="00FE2A7E" w:rsidP="00FE2A7E">
      <w:pPr>
        <w:spacing w:after="120"/>
        <w:rPr>
          <w:b/>
          <w:bCs/>
          <w:szCs w:val="24"/>
        </w:rPr>
      </w:pPr>
      <w:r w:rsidRPr="00AC5E89">
        <w:rPr>
          <w:b/>
          <w:bCs/>
          <w:szCs w:val="24"/>
        </w:rPr>
        <w:t>3.1. Objetivo</w:t>
      </w:r>
    </w:p>
    <w:p w14:paraId="109E3D26" w14:textId="77777777" w:rsidR="00FE2A7E" w:rsidRPr="00AC5E89" w:rsidRDefault="00FE2A7E" w:rsidP="00FE2A7E">
      <w:pPr>
        <w:spacing w:after="120"/>
        <w:rPr>
          <w:b/>
          <w:bCs/>
          <w:szCs w:val="24"/>
        </w:rPr>
      </w:pPr>
      <w:r w:rsidRPr="00AC5E89">
        <w:rPr>
          <w:szCs w:val="24"/>
        </w:rPr>
        <w:t xml:space="preserve">O objetivo geral é estancar e reverter os processos de degradação do meio ambiente da Região Oceânica e Niterói, que se constitui em precioso sistema ambiental, constituído pela Lagoas de </w:t>
      </w:r>
      <w:r w:rsidRPr="00AC5E89">
        <w:rPr>
          <w:szCs w:val="24"/>
        </w:rPr>
        <w:lastRenderedPageBreak/>
        <w:t>Piratininga e Itaipu e respectivas bacias hidrográficas contribuintes, com a finalidade de melhora a infraestrutura urbana e ambiental</w:t>
      </w:r>
    </w:p>
    <w:p w14:paraId="219C8524" w14:textId="77777777" w:rsidR="00FE2A7E" w:rsidRPr="00AC5E89" w:rsidRDefault="00FE2A7E" w:rsidP="00FE2A7E">
      <w:pPr>
        <w:spacing w:after="120"/>
        <w:rPr>
          <w:b/>
          <w:bCs/>
          <w:szCs w:val="24"/>
        </w:rPr>
      </w:pPr>
      <w:r w:rsidRPr="00AC5E89">
        <w:rPr>
          <w:b/>
          <w:bCs/>
          <w:szCs w:val="24"/>
        </w:rPr>
        <w:t>3.1.2 Componente do Programa</w:t>
      </w:r>
    </w:p>
    <w:p w14:paraId="0CAC819C" w14:textId="77777777" w:rsidR="00FE2A7E" w:rsidRPr="00AC5E89" w:rsidRDefault="00FE2A7E" w:rsidP="00FE2A7E">
      <w:pPr>
        <w:spacing w:after="120"/>
        <w:rPr>
          <w:szCs w:val="24"/>
        </w:rPr>
      </w:pPr>
      <w:r w:rsidRPr="00AC5E89">
        <w:rPr>
          <w:szCs w:val="24"/>
        </w:rPr>
        <w:t>O Programa Região Oceânica Sustentável – PRO Sustentável está estruturado em 04 (quatro) componentes, a seguir expostos:</w:t>
      </w:r>
    </w:p>
    <w:p w14:paraId="50F4F4BE" w14:textId="77777777" w:rsidR="00FE2A7E" w:rsidRPr="00AC5E89" w:rsidRDefault="00FE2A7E" w:rsidP="00FE2A7E">
      <w:pPr>
        <w:spacing w:after="120"/>
        <w:rPr>
          <w:b/>
          <w:bCs/>
          <w:szCs w:val="24"/>
        </w:rPr>
      </w:pPr>
      <w:r w:rsidRPr="00AC5E89">
        <w:rPr>
          <w:b/>
          <w:bCs/>
          <w:szCs w:val="24"/>
        </w:rPr>
        <w:t>Componente 1. - URBANIZÇÃO</w:t>
      </w:r>
    </w:p>
    <w:p w14:paraId="605E0A44" w14:textId="77777777" w:rsidR="00FE2A7E" w:rsidRPr="00AC5E89" w:rsidRDefault="00FE2A7E" w:rsidP="00FE2A7E">
      <w:pPr>
        <w:spacing w:after="120"/>
        <w:rPr>
          <w:szCs w:val="24"/>
        </w:rPr>
      </w:pPr>
      <w:r w:rsidRPr="00AC5E89">
        <w:rPr>
          <w:szCs w:val="24"/>
        </w:rPr>
        <w:t>Este componente inclui um conjunto de obras para a recuperação e proteção do ecossistema lagunar envolvendo ações de urbanização de modo a valorizar o patrimônio ambiental do município e oferecer maior conforto urbano aos habitantes locais e demais usuários.</w:t>
      </w:r>
    </w:p>
    <w:p w14:paraId="12BCCC77" w14:textId="77777777" w:rsidR="00FE2A7E" w:rsidRPr="00AC5E89" w:rsidRDefault="00FE2A7E" w:rsidP="00FE2A7E">
      <w:pPr>
        <w:spacing w:after="120"/>
        <w:rPr>
          <w:szCs w:val="24"/>
        </w:rPr>
      </w:pPr>
      <w:r w:rsidRPr="00AC5E89">
        <w:rPr>
          <w:szCs w:val="24"/>
        </w:rPr>
        <w:t>Subcomponente 1.1. PARQUE ORLA PIRATININGA</w:t>
      </w:r>
    </w:p>
    <w:p w14:paraId="6FFCAB13" w14:textId="77777777" w:rsidR="00FE2A7E" w:rsidRPr="00AC5E89" w:rsidRDefault="00FE2A7E" w:rsidP="00FE2A7E">
      <w:pPr>
        <w:spacing w:after="120"/>
        <w:rPr>
          <w:szCs w:val="24"/>
        </w:rPr>
      </w:pPr>
      <w:r w:rsidRPr="00AC5E89">
        <w:rPr>
          <w:szCs w:val="24"/>
        </w:rPr>
        <w:t>Com o objetivo de revitalizar a área em torno da Lagoa Piratininga, o projeto do PARQUE ORLA PIRATININGA (POP) inclui a caracterização e ações de recuperação dos ecossistemas, paisagismo, iluminação pública, requalificação de vias e acessos e a implantação de equipamentos esportivos, entre outros.</w:t>
      </w:r>
    </w:p>
    <w:p w14:paraId="4B3BDA6F" w14:textId="77777777" w:rsidR="00FE2A7E" w:rsidRPr="00AC5E89" w:rsidRDefault="00FE2A7E" w:rsidP="00FE2A7E">
      <w:pPr>
        <w:spacing w:after="120"/>
        <w:rPr>
          <w:szCs w:val="24"/>
          <w:lang w:bidi="en-US"/>
        </w:rPr>
      </w:pPr>
      <w:r w:rsidRPr="00AC5E89">
        <w:rPr>
          <w:szCs w:val="24"/>
          <w:lang w:bidi="en-US"/>
        </w:rPr>
        <w:t>No momento duas grandes frentes de trabalho já foram iniciadas. A primeira, “implantação da Infraestrutura Verde e Recomposição Vegetal do POP”, inclui a implantação dos chamados sistemas de alagados construídos, compostos por bacias de sedimentação e jardins de infiltração, bem como vertedouros para garantir a segurança do sistema em caso de chuvas intensas.</w:t>
      </w:r>
    </w:p>
    <w:p w14:paraId="5237A8C5" w14:textId="77777777" w:rsidR="00FE2A7E" w:rsidRPr="00AC5E89" w:rsidRDefault="00FE2A7E" w:rsidP="00FE2A7E">
      <w:pPr>
        <w:spacing w:after="120"/>
        <w:rPr>
          <w:szCs w:val="24"/>
          <w:lang w:bidi="en-US"/>
        </w:rPr>
      </w:pPr>
      <w:r w:rsidRPr="00AC5E89">
        <w:rPr>
          <w:szCs w:val="24"/>
          <w:lang w:bidi="en-US"/>
        </w:rPr>
        <w:t>Os jardins filtrantes são compostos de diferentes filtros com plantas nativas regionais projetados para remediar a poluição recebida através da ação natural dos elementos que os formam, plantas e substratos, e dos microrganismos que naturalmente crescem nesse ambiente. Os benefícios dessa tecnologia são muitos como não utilização de produtos químicos, zero consumo de energia elétrica, geração reduzida de lodo, resistência a variações climáticas como grandes chuvas e a variações na poluição recebida, proporcionar biotas favoráveis ao convívio e à contemplação.</w:t>
      </w:r>
    </w:p>
    <w:p w14:paraId="3C525C3E" w14:textId="77777777" w:rsidR="00FE2A7E" w:rsidRPr="00AC5E89" w:rsidRDefault="00FE2A7E" w:rsidP="00FE2A7E">
      <w:pPr>
        <w:spacing w:after="120"/>
        <w:rPr>
          <w:szCs w:val="24"/>
          <w:lang w:bidi="en-US"/>
        </w:rPr>
      </w:pPr>
      <w:r w:rsidRPr="00AC5E89">
        <w:rPr>
          <w:szCs w:val="24"/>
          <w:lang w:bidi="en-US"/>
        </w:rPr>
        <w:t xml:space="preserve">A segunda frente consiste nas obras de urbanização e construções de edificações do POP. Com relação a urbanização está previsto um sistema de espaços livres composto por áreas de estar, áreas infantis, áreas de esporte, áreas de equipamentos de academia, o escopo também inclui a previsão de praças com píeres voltados para pesca e contemplação. Além disso, também são propostos alguns mirantes. O projeto viário conecta as praças e interliga o Parque com a urbanização atual, priorizando o trânsito de bicicletas e o passeio para pedestres por toda a margem, criando espaço para veículos leves circularem em velocidade baixa somente quando necessário. No que se refere a edificações o projeto contempla, ainda, a construção de 3 (três) edificações de sanitários, e um </w:t>
      </w:r>
      <w:proofErr w:type="spellStart"/>
      <w:r w:rsidRPr="00AC5E89">
        <w:rPr>
          <w:szCs w:val="24"/>
          <w:lang w:bidi="en-US"/>
        </w:rPr>
        <w:t>Ecomuseu</w:t>
      </w:r>
      <w:proofErr w:type="spellEnd"/>
      <w:r w:rsidRPr="00AC5E89">
        <w:rPr>
          <w:szCs w:val="24"/>
          <w:lang w:bidi="en-US"/>
        </w:rPr>
        <w:t xml:space="preserve">. </w:t>
      </w:r>
    </w:p>
    <w:p w14:paraId="3EA985B9" w14:textId="77777777" w:rsidR="00FE2A7E" w:rsidRPr="00AC5E89" w:rsidRDefault="00FE2A7E" w:rsidP="00FE2A7E">
      <w:pPr>
        <w:spacing w:after="120"/>
        <w:rPr>
          <w:szCs w:val="24"/>
        </w:rPr>
      </w:pPr>
      <w:r w:rsidRPr="00AC5E89">
        <w:rPr>
          <w:szCs w:val="24"/>
        </w:rPr>
        <w:t>Subcomponente 1.2. SISTEMA CICLOVIÁRIO</w:t>
      </w:r>
    </w:p>
    <w:p w14:paraId="087BE3D3" w14:textId="77777777" w:rsidR="00FE2A7E" w:rsidRPr="00AC5E89" w:rsidRDefault="00FE2A7E" w:rsidP="00FE2A7E">
      <w:pPr>
        <w:spacing w:after="120"/>
        <w:rPr>
          <w:szCs w:val="24"/>
        </w:rPr>
      </w:pPr>
      <w:r w:rsidRPr="00AC5E89">
        <w:rPr>
          <w:szCs w:val="24"/>
        </w:rPr>
        <w:t xml:space="preserve">Contempla a construção de aproximadamente 43 km de rotas </w:t>
      </w:r>
      <w:proofErr w:type="spellStart"/>
      <w:r w:rsidRPr="00AC5E89">
        <w:rPr>
          <w:szCs w:val="24"/>
        </w:rPr>
        <w:t>cicloviárias</w:t>
      </w:r>
      <w:proofErr w:type="spellEnd"/>
      <w:r w:rsidRPr="00AC5E89">
        <w:rPr>
          <w:szCs w:val="24"/>
        </w:rPr>
        <w:t xml:space="preserve"> </w:t>
      </w:r>
      <w:r w:rsidRPr="00AC5E89">
        <w:rPr>
          <w:bCs/>
          <w:szCs w:val="24"/>
        </w:rPr>
        <w:t xml:space="preserve">(ciclovias, </w:t>
      </w:r>
      <w:proofErr w:type="spellStart"/>
      <w:r w:rsidRPr="00AC5E89">
        <w:rPr>
          <w:bCs/>
          <w:szCs w:val="24"/>
        </w:rPr>
        <w:t>ciclofaixas</w:t>
      </w:r>
      <w:proofErr w:type="spellEnd"/>
      <w:r w:rsidRPr="00AC5E89">
        <w:rPr>
          <w:bCs/>
          <w:szCs w:val="24"/>
        </w:rPr>
        <w:t xml:space="preserve">, </w:t>
      </w:r>
      <w:proofErr w:type="spellStart"/>
      <w:r w:rsidRPr="00AC5E89">
        <w:rPr>
          <w:bCs/>
          <w:szCs w:val="24"/>
        </w:rPr>
        <w:t>ciclorrotas</w:t>
      </w:r>
      <w:proofErr w:type="spellEnd"/>
      <w:r w:rsidRPr="00AC5E89">
        <w:rPr>
          <w:bCs/>
          <w:szCs w:val="24"/>
        </w:rPr>
        <w:t xml:space="preserve"> e calçadas compartilhadas), </w:t>
      </w:r>
      <w:r w:rsidRPr="00AC5E89">
        <w:rPr>
          <w:szCs w:val="24"/>
        </w:rPr>
        <w:t xml:space="preserve">6 </w:t>
      </w:r>
      <w:proofErr w:type="spellStart"/>
      <w:r w:rsidRPr="00AC5E89">
        <w:rPr>
          <w:szCs w:val="24"/>
        </w:rPr>
        <w:t>bicicletários</w:t>
      </w:r>
      <w:proofErr w:type="spellEnd"/>
      <w:r w:rsidRPr="00AC5E89">
        <w:rPr>
          <w:szCs w:val="24"/>
        </w:rPr>
        <w:t xml:space="preserve"> fechados com 200 vagas de bicicletas cada e 500 </w:t>
      </w:r>
      <w:proofErr w:type="spellStart"/>
      <w:r w:rsidRPr="00AC5E89">
        <w:rPr>
          <w:szCs w:val="24"/>
        </w:rPr>
        <w:t>paraciclos</w:t>
      </w:r>
      <w:proofErr w:type="spellEnd"/>
      <w:r w:rsidRPr="00AC5E89">
        <w:rPr>
          <w:szCs w:val="24"/>
        </w:rPr>
        <w:t>.</w:t>
      </w:r>
    </w:p>
    <w:p w14:paraId="13DFD26C" w14:textId="52DB8C01" w:rsidR="00FE2A7E" w:rsidRPr="00AC5E89" w:rsidRDefault="00FE2A7E" w:rsidP="00FE2A7E">
      <w:pPr>
        <w:spacing w:after="120"/>
        <w:rPr>
          <w:szCs w:val="24"/>
        </w:rPr>
      </w:pPr>
      <w:r w:rsidRPr="00AC5E89">
        <w:rPr>
          <w:szCs w:val="24"/>
        </w:rPr>
        <w:lastRenderedPageBreak/>
        <w:t xml:space="preserve">O projeto executivo para a implantação dessa malha </w:t>
      </w:r>
      <w:proofErr w:type="spellStart"/>
      <w:r w:rsidRPr="00AC5E89">
        <w:rPr>
          <w:szCs w:val="24"/>
        </w:rPr>
        <w:t>cicloviária</w:t>
      </w:r>
      <w:proofErr w:type="spellEnd"/>
      <w:r w:rsidRPr="00AC5E89">
        <w:rPr>
          <w:szCs w:val="24"/>
        </w:rPr>
        <w:t xml:space="preserve"> já foi concluído. No momento encontra-se em execução as obras de implantação do Lote 1 que abrange os bairros do Engenho do Mato, Jacaré, </w:t>
      </w:r>
      <w:proofErr w:type="spellStart"/>
      <w:proofErr w:type="gramStart"/>
      <w:r w:rsidRPr="00AC5E89">
        <w:rPr>
          <w:szCs w:val="24"/>
        </w:rPr>
        <w:t>Maravista</w:t>
      </w:r>
      <w:proofErr w:type="spellEnd"/>
      <w:r w:rsidR="00E02F98">
        <w:rPr>
          <w:szCs w:val="24"/>
        </w:rPr>
        <w:t xml:space="preserve">, </w:t>
      </w:r>
      <w:r w:rsidRPr="00AC5E89">
        <w:rPr>
          <w:szCs w:val="24"/>
        </w:rPr>
        <w:t>Piratininga e Santo Antônio</w:t>
      </w:r>
      <w:proofErr w:type="gramEnd"/>
      <w:r w:rsidRPr="00AC5E89">
        <w:rPr>
          <w:szCs w:val="24"/>
        </w:rPr>
        <w:t>.</w:t>
      </w:r>
    </w:p>
    <w:p w14:paraId="0C9838A1" w14:textId="77777777" w:rsidR="00FE2A7E" w:rsidRPr="00AC5E89" w:rsidRDefault="00FE2A7E" w:rsidP="00FE2A7E">
      <w:pPr>
        <w:spacing w:after="120"/>
        <w:rPr>
          <w:szCs w:val="24"/>
        </w:rPr>
      </w:pPr>
      <w:r w:rsidRPr="00AC5E89">
        <w:rPr>
          <w:szCs w:val="24"/>
        </w:rPr>
        <w:t>Subcomponente 1.3. REQUALIFICAÇÃO URBANA DA ÁREA DE INFLUÊNCIA DA TRANSOCEÂNICA</w:t>
      </w:r>
    </w:p>
    <w:p w14:paraId="46C11F3A" w14:textId="77777777" w:rsidR="00FE2A7E" w:rsidRPr="00AC5E89" w:rsidRDefault="00FE2A7E" w:rsidP="00FE2A7E">
      <w:pPr>
        <w:spacing w:after="120"/>
        <w:rPr>
          <w:szCs w:val="24"/>
        </w:rPr>
      </w:pPr>
      <w:r w:rsidRPr="00AC5E89">
        <w:rPr>
          <w:szCs w:val="24"/>
        </w:rPr>
        <w:t xml:space="preserve">O objetivo das ações desse subcomponente é melhorar as condições de conforto urbano na área de influência da via Transoceânica-BHLS que liga a Região Oceânica ao bairro de </w:t>
      </w:r>
      <w:proofErr w:type="spellStart"/>
      <w:r w:rsidRPr="00AC5E89">
        <w:rPr>
          <w:szCs w:val="24"/>
        </w:rPr>
        <w:t>Charitas</w:t>
      </w:r>
      <w:proofErr w:type="spellEnd"/>
      <w:r w:rsidRPr="00AC5E89">
        <w:rPr>
          <w:szCs w:val="24"/>
        </w:rPr>
        <w:t xml:space="preserve">.  Entre as ações já desenvolvidas estão obras de drenagens, instalação de painéis de mensagens variáveis e de iluminação das vias, sinalização, semáforos, paisagismo, bem como 11 (onze) estações intermediárias da via Transoceânica. </w:t>
      </w:r>
    </w:p>
    <w:p w14:paraId="79D7CA62" w14:textId="289F7138" w:rsidR="00FE2A7E" w:rsidRPr="00AC5E89" w:rsidRDefault="00FE2A7E" w:rsidP="00FE2A7E">
      <w:pPr>
        <w:spacing w:after="120"/>
        <w:rPr>
          <w:szCs w:val="24"/>
        </w:rPr>
      </w:pPr>
      <w:r w:rsidRPr="00AC5E89">
        <w:rPr>
          <w:szCs w:val="24"/>
        </w:rPr>
        <w:t xml:space="preserve">Além disso, estão incluídos nesse subcomponente, entre outras coisas, a requalificação urbana e ambiental de várias comunidades situadas no entorno da Lagoa de Piratininga e na bacia do Rio Jacaré. Já estão em andamento </w:t>
      </w:r>
      <w:r w:rsidR="00E02F98">
        <w:rPr>
          <w:szCs w:val="24"/>
        </w:rPr>
        <w:t>o</w:t>
      </w:r>
      <w:r w:rsidRPr="00AC5E89">
        <w:rPr>
          <w:szCs w:val="24"/>
        </w:rPr>
        <w:t>s projeto</w:t>
      </w:r>
      <w:r w:rsidR="00E02F98">
        <w:rPr>
          <w:szCs w:val="24"/>
        </w:rPr>
        <w:t>s</w:t>
      </w:r>
      <w:r w:rsidRPr="00AC5E89">
        <w:rPr>
          <w:szCs w:val="24"/>
        </w:rPr>
        <w:t xml:space="preserve">/obras nas comunidades do Vale Verde / Rio Preto, da </w:t>
      </w:r>
      <w:proofErr w:type="spellStart"/>
      <w:r w:rsidRPr="00AC5E89">
        <w:rPr>
          <w:szCs w:val="24"/>
        </w:rPr>
        <w:t>Saibreira</w:t>
      </w:r>
      <w:proofErr w:type="spellEnd"/>
      <w:r w:rsidRPr="00AC5E89">
        <w:rPr>
          <w:szCs w:val="24"/>
        </w:rPr>
        <w:t>, da Ciclovia e dos Cabritos.</w:t>
      </w:r>
    </w:p>
    <w:p w14:paraId="667C1B65" w14:textId="77777777" w:rsidR="00FE2A7E" w:rsidRPr="00AC5E89" w:rsidRDefault="00FE2A7E" w:rsidP="00FE2A7E">
      <w:pPr>
        <w:spacing w:after="120"/>
        <w:rPr>
          <w:b/>
          <w:bCs/>
          <w:szCs w:val="24"/>
        </w:rPr>
      </w:pPr>
      <w:r w:rsidRPr="00AC5E89">
        <w:rPr>
          <w:b/>
          <w:bCs/>
          <w:szCs w:val="24"/>
        </w:rPr>
        <w:t>Componente 2. - INFRAESTRUTURA</w:t>
      </w:r>
    </w:p>
    <w:p w14:paraId="4233CD07" w14:textId="77777777" w:rsidR="00FE2A7E" w:rsidRPr="00AC5E89" w:rsidRDefault="00FE2A7E" w:rsidP="00FE2A7E">
      <w:pPr>
        <w:spacing w:after="120"/>
        <w:rPr>
          <w:strike/>
          <w:szCs w:val="24"/>
        </w:rPr>
      </w:pPr>
      <w:r w:rsidRPr="00AC5E89">
        <w:rPr>
          <w:szCs w:val="24"/>
        </w:rPr>
        <w:t xml:space="preserve">Este componente inclui as ações de infraestrutura e objetivam proporcionar maior conforto urbano com a recuperação de áreas residenciais degradadas, onde são comuns as valas retentoras de águas poluídas causadas pela obstrução da drenagem, bem como as vias com caixas de rolamento irregulares, dimensões insuficientes e representando fontes de poluição do ar pela emissão de material particulado devido ao trânsito de veículos. </w:t>
      </w:r>
    </w:p>
    <w:p w14:paraId="584D6F7E" w14:textId="77777777" w:rsidR="00FE2A7E" w:rsidRPr="00AC5E89" w:rsidRDefault="00FE2A7E" w:rsidP="00FE2A7E">
      <w:pPr>
        <w:spacing w:after="120"/>
        <w:rPr>
          <w:szCs w:val="24"/>
        </w:rPr>
      </w:pPr>
      <w:r w:rsidRPr="00AC5E89">
        <w:rPr>
          <w:szCs w:val="24"/>
        </w:rPr>
        <w:t>Subcomponente 2.1. CORREDOR TRANSOCEÂNICA – BRT</w:t>
      </w:r>
    </w:p>
    <w:p w14:paraId="2DBB0878" w14:textId="77777777" w:rsidR="00FE2A7E" w:rsidRPr="00AC5E89" w:rsidRDefault="00FE2A7E" w:rsidP="00FE2A7E">
      <w:pPr>
        <w:spacing w:after="120"/>
        <w:rPr>
          <w:strike/>
          <w:szCs w:val="24"/>
        </w:rPr>
      </w:pPr>
      <w:r w:rsidRPr="00AC5E89">
        <w:rPr>
          <w:szCs w:val="24"/>
        </w:rPr>
        <w:t xml:space="preserve">O Corredor Viário </w:t>
      </w:r>
      <w:proofErr w:type="spellStart"/>
      <w:r w:rsidRPr="00AC5E89">
        <w:rPr>
          <w:szCs w:val="24"/>
        </w:rPr>
        <w:t>TransOceânica</w:t>
      </w:r>
      <w:proofErr w:type="spellEnd"/>
      <w:r w:rsidRPr="00AC5E89">
        <w:rPr>
          <w:szCs w:val="24"/>
        </w:rPr>
        <w:t xml:space="preserve">, no Contrato de Empréstimo assinado pelo Município de Niterói com o Banco de Desenvolvimento da América Latina (CAF), fazia parta da contrapartida municipal.  Totalmente já implantado, tem a extensão de 11,2 km, dos quais aproximadamente 1,4 km correspondem ao túnel </w:t>
      </w:r>
      <w:proofErr w:type="spellStart"/>
      <w:r w:rsidRPr="00AC5E89">
        <w:rPr>
          <w:szCs w:val="24"/>
        </w:rPr>
        <w:t>Charitas-Cafubá</w:t>
      </w:r>
      <w:proofErr w:type="spellEnd"/>
      <w:r w:rsidRPr="00AC5E89">
        <w:rPr>
          <w:szCs w:val="24"/>
        </w:rPr>
        <w:t>.</w:t>
      </w:r>
    </w:p>
    <w:p w14:paraId="7B40B94F" w14:textId="77777777" w:rsidR="00FE2A7E" w:rsidRPr="00AC5E89" w:rsidRDefault="00FE2A7E" w:rsidP="00FE2A7E">
      <w:pPr>
        <w:spacing w:after="120"/>
        <w:rPr>
          <w:szCs w:val="24"/>
        </w:rPr>
      </w:pPr>
      <w:r w:rsidRPr="00AC5E89">
        <w:rPr>
          <w:szCs w:val="24"/>
        </w:rPr>
        <w:t>Subcomponente 2.2 – MACRODRENAGEM DA FAZENDINHA</w:t>
      </w:r>
    </w:p>
    <w:p w14:paraId="7D12041B" w14:textId="77777777" w:rsidR="00FE2A7E" w:rsidRPr="00AC5E89" w:rsidRDefault="00FE2A7E" w:rsidP="00FE2A7E">
      <w:pPr>
        <w:spacing w:after="120"/>
        <w:rPr>
          <w:szCs w:val="24"/>
        </w:rPr>
      </w:pPr>
      <w:r w:rsidRPr="00AC5E89">
        <w:rPr>
          <w:szCs w:val="24"/>
        </w:rPr>
        <w:t>Este subcomponente, já totalmente realizado, consistia na requalificação das vias, incluindo drenagem e pavimentação, que constituem o Bairro da Fazendinha.</w:t>
      </w:r>
    </w:p>
    <w:p w14:paraId="37347C1E" w14:textId="77777777" w:rsidR="00FE2A7E" w:rsidRPr="00AC5E89" w:rsidRDefault="00FE2A7E" w:rsidP="00FE2A7E">
      <w:pPr>
        <w:spacing w:after="120"/>
        <w:rPr>
          <w:szCs w:val="24"/>
        </w:rPr>
      </w:pPr>
      <w:r w:rsidRPr="00AC5E89">
        <w:rPr>
          <w:szCs w:val="24"/>
        </w:rPr>
        <w:t>Subcomponente 2.3 PAVIMENTAÇÃO E QUALIFICAÇÃO DE VIAS</w:t>
      </w:r>
    </w:p>
    <w:p w14:paraId="738A4B8F" w14:textId="77777777" w:rsidR="00FE2A7E" w:rsidRPr="00AC5E89" w:rsidRDefault="00FE2A7E" w:rsidP="00FE2A7E">
      <w:pPr>
        <w:spacing w:after="120"/>
        <w:rPr>
          <w:szCs w:val="24"/>
        </w:rPr>
      </w:pPr>
      <w:r w:rsidRPr="00AC5E89">
        <w:rPr>
          <w:szCs w:val="24"/>
        </w:rPr>
        <w:t xml:space="preserve">Este subcomponente na requalificação de vias (incluindo drenagem e pavimentação) nos bairros Piratininga, Itacoatiara, Itaipu, Engenho do Mato, </w:t>
      </w:r>
      <w:proofErr w:type="spellStart"/>
      <w:r w:rsidRPr="00AC5E89">
        <w:rPr>
          <w:szCs w:val="24"/>
        </w:rPr>
        <w:t>Camboinhas</w:t>
      </w:r>
      <w:proofErr w:type="spellEnd"/>
      <w:r w:rsidRPr="00AC5E89">
        <w:rPr>
          <w:szCs w:val="24"/>
        </w:rPr>
        <w:t xml:space="preserve">, Santo Antônio e Serra Grande. </w:t>
      </w:r>
    </w:p>
    <w:p w14:paraId="1B81A3CA" w14:textId="77777777" w:rsidR="00FE2A7E" w:rsidRPr="00AC5E89" w:rsidRDefault="00FE2A7E" w:rsidP="00FE2A7E">
      <w:pPr>
        <w:spacing w:after="120"/>
        <w:rPr>
          <w:b/>
          <w:bCs/>
          <w:szCs w:val="24"/>
        </w:rPr>
      </w:pPr>
      <w:r w:rsidRPr="00AC5E89">
        <w:rPr>
          <w:b/>
          <w:bCs/>
          <w:szCs w:val="24"/>
        </w:rPr>
        <w:t>Componente 3. – SUSTENTABILIDADE AMBIENTAL</w:t>
      </w:r>
    </w:p>
    <w:p w14:paraId="57753327" w14:textId="77777777" w:rsidR="00FE2A7E" w:rsidRPr="00AC5E89" w:rsidRDefault="00FE2A7E" w:rsidP="00FE2A7E">
      <w:pPr>
        <w:spacing w:after="120"/>
        <w:rPr>
          <w:szCs w:val="24"/>
        </w:rPr>
      </w:pPr>
      <w:r w:rsidRPr="00AC5E89">
        <w:rPr>
          <w:szCs w:val="24"/>
        </w:rPr>
        <w:t>Este componente tem o objetivo de consolidar a gestão ambiental do Programa, tendo como foco o planejamento e as ações de revitalização nas bacias hidrográficas da Região Oceânica.</w:t>
      </w:r>
    </w:p>
    <w:p w14:paraId="463856E7" w14:textId="77777777" w:rsidR="00FE2A7E" w:rsidRPr="00AC5E89" w:rsidRDefault="00FE2A7E" w:rsidP="00FE2A7E">
      <w:pPr>
        <w:spacing w:after="120"/>
        <w:rPr>
          <w:szCs w:val="24"/>
        </w:rPr>
      </w:pPr>
      <w:r w:rsidRPr="00AC5E89">
        <w:rPr>
          <w:szCs w:val="24"/>
        </w:rPr>
        <w:t>Subcomponente 3.1 – RENATURALIZAÇÃO DA BACIA DO RIO JACARÉ</w:t>
      </w:r>
    </w:p>
    <w:p w14:paraId="7A6ABFCB" w14:textId="77777777" w:rsidR="00FE2A7E" w:rsidRPr="00AC5E89" w:rsidRDefault="00FE2A7E" w:rsidP="00FE2A7E">
      <w:pPr>
        <w:spacing w:after="120"/>
        <w:rPr>
          <w:szCs w:val="24"/>
        </w:rPr>
      </w:pPr>
      <w:r w:rsidRPr="00AC5E89">
        <w:rPr>
          <w:szCs w:val="24"/>
        </w:rPr>
        <w:t xml:space="preserve">Consiste na recuperação de indicadores ecológicos da Bacia do Rio Jacaré, por meio de ações como a remoção de estruturas de canalização localizadas no leito do rio, a liberação da Faixa Marginal de </w:t>
      </w:r>
      <w:r w:rsidRPr="00AC5E89">
        <w:rPr>
          <w:szCs w:val="24"/>
        </w:rPr>
        <w:lastRenderedPageBreak/>
        <w:t xml:space="preserve">Proteção, a recuperação da vegetação nativa e outras ações relacionadas à recuperação e proteção dos trechos alto, médio e baixo da Bacia. Neste sentido, são imprescindíveis (i) as pesquisas </w:t>
      </w:r>
      <w:proofErr w:type="spellStart"/>
      <w:r w:rsidRPr="00AC5E89">
        <w:rPr>
          <w:szCs w:val="24"/>
        </w:rPr>
        <w:t>geo-hidrológicas</w:t>
      </w:r>
      <w:proofErr w:type="spellEnd"/>
      <w:r w:rsidRPr="00AC5E89">
        <w:rPr>
          <w:szCs w:val="24"/>
        </w:rPr>
        <w:t>, (</w:t>
      </w:r>
      <w:proofErr w:type="spellStart"/>
      <w:r w:rsidRPr="00AC5E89">
        <w:rPr>
          <w:szCs w:val="24"/>
        </w:rPr>
        <w:t>ii</w:t>
      </w:r>
      <w:proofErr w:type="spellEnd"/>
      <w:r w:rsidRPr="00AC5E89">
        <w:rPr>
          <w:szCs w:val="24"/>
        </w:rPr>
        <w:t>) o levantamento fundiário para identificar os imóveis regularizados ou não, localizados na FMP; e (</w:t>
      </w:r>
      <w:proofErr w:type="spellStart"/>
      <w:r w:rsidRPr="00AC5E89">
        <w:rPr>
          <w:szCs w:val="24"/>
        </w:rPr>
        <w:t>iii</w:t>
      </w:r>
      <w:proofErr w:type="spellEnd"/>
      <w:r w:rsidRPr="00AC5E89">
        <w:rPr>
          <w:szCs w:val="24"/>
        </w:rPr>
        <w:t>) a organização do Comitê Gestor da Bacia, objetivando o envolvimento dos habitantes locais desde a elaboração do planejamento até a sua execução, com a finalidade de propiciar a apropriação por eles de todas as benfeitorias a serem implantadas.</w:t>
      </w:r>
    </w:p>
    <w:p w14:paraId="6C4CD3D1" w14:textId="77777777" w:rsidR="00FE2A7E" w:rsidRPr="00AC5E89" w:rsidRDefault="00FE2A7E" w:rsidP="00FE2A7E">
      <w:pPr>
        <w:spacing w:after="120"/>
        <w:rPr>
          <w:rFonts w:eastAsia="MS Mincho"/>
          <w:szCs w:val="24"/>
          <w:lang w:bidi="en-US"/>
        </w:rPr>
      </w:pPr>
      <w:r w:rsidRPr="00AC5E89">
        <w:rPr>
          <w:rFonts w:eastAsia="MS Mincho"/>
          <w:szCs w:val="24"/>
          <w:lang w:bidi="en-US"/>
        </w:rPr>
        <w:t xml:space="preserve">O </w:t>
      </w:r>
      <w:r w:rsidRPr="00AC5E89">
        <w:rPr>
          <w:rFonts w:eastAsia="MS Mincho"/>
          <w:b/>
          <w:szCs w:val="24"/>
          <w:lang w:bidi="en-US"/>
        </w:rPr>
        <w:t xml:space="preserve">Projeto de </w:t>
      </w:r>
      <w:proofErr w:type="spellStart"/>
      <w:r w:rsidRPr="00AC5E89">
        <w:rPr>
          <w:rFonts w:eastAsia="MS Mincho"/>
          <w:b/>
          <w:szCs w:val="24"/>
          <w:lang w:bidi="en-US"/>
        </w:rPr>
        <w:t>Renaturalização</w:t>
      </w:r>
      <w:proofErr w:type="spellEnd"/>
      <w:r w:rsidRPr="00AC5E89">
        <w:rPr>
          <w:rFonts w:eastAsia="MS Mincho"/>
          <w:b/>
          <w:szCs w:val="24"/>
          <w:lang w:bidi="en-US"/>
        </w:rPr>
        <w:t xml:space="preserve"> da Bacia do Rio Jacaré</w:t>
      </w:r>
      <w:r w:rsidRPr="00AC5E89">
        <w:rPr>
          <w:rFonts w:eastAsia="MS Mincho"/>
          <w:szCs w:val="24"/>
          <w:lang w:bidi="en-US"/>
        </w:rPr>
        <w:t xml:space="preserve"> é, indubitavelmente, um projeto inovador, embora existam vários projetos de restauração fluvial já em implantação na Europa há cerca de duas décadas. Não se tem, entretanto, o registro de casos concretos de restauração de bacias hidrográficas urbanas no Brasil. O foco principal deste projeto é recuperar os indicadores ecológicos desta bacia, incluindo as condições de vazão, a recuperação da flora e da fauna, bem como a retomada da relação de proximidade entre os habitantes locais e o Rio Jacaré.</w:t>
      </w:r>
    </w:p>
    <w:p w14:paraId="5A66E98B" w14:textId="77777777" w:rsidR="00FE2A7E" w:rsidRPr="00AC5E89" w:rsidRDefault="00FE2A7E" w:rsidP="00FE2A7E">
      <w:pPr>
        <w:spacing w:after="120"/>
        <w:rPr>
          <w:szCs w:val="24"/>
        </w:rPr>
      </w:pPr>
      <w:r w:rsidRPr="00AC5E89">
        <w:rPr>
          <w:szCs w:val="24"/>
        </w:rPr>
        <w:t>Subcomponente 3.2 – CENTRO DE REFERÊNCIA EM SUSTENTABILIDADE AMBIENTAL URBANA (CERSU)</w:t>
      </w:r>
    </w:p>
    <w:p w14:paraId="391A53A3" w14:textId="77777777" w:rsidR="00FE2A7E" w:rsidRPr="00AC5E89" w:rsidRDefault="00FE2A7E" w:rsidP="00FE2A7E">
      <w:pPr>
        <w:spacing w:after="120"/>
        <w:rPr>
          <w:color w:val="FF0000"/>
          <w:szCs w:val="24"/>
        </w:rPr>
      </w:pPr>
      <w:r w:rsidRPr="00AC5E89">
        <w:rPr>
          <w:szCs w:val="24"/>
        </w:rPr>
        <w:t>Neste subcomponente estão inclusos</w:t>
      </w:r>
      <w:r w:rsidRPr="00AC5E89">
        <w:rPr>
          <w:color w:val="FF0000"/>
          <w:szCs w:val="24"/>
        </w:rPr>
        <w:t xml:space="preserve"> </w:t>
      </w:r>
      <w:r w:rsidRPr="00AC5E89">
        <w:rPr>
          <w:szCs w:val="24"/>
        </w:rPr>
        <w:t xml:space="preserve">projetos que compreendem a construção de edificações-modelo com a utilização de tecnologias ambientalmente sustentáveis, com a finalidade de estimular e demonstrar a utilização de tecnologias sustentáveis, disponibilizando informação aos visitantes e capacitação de profissionais na construção de tais tecnologias. </w:t>
      </w:r>
    </w:p>
    <w:p w14:paraId="42075B66" w14:textId="77777777" w:rsidR="00FE2A7E" w:rsidRPr="00AC5E89" w:rsidRDefault="00FE2A7E" w:rsidP="00FE2A7E">
      <w:pPr>
        <w:spacing w:after="120"/>
        <w:rPr>
          <w:szCs w:val="24"/>
        </w:rPr>
      </w:pPr>
      <w:r w:rsidRPr="00AC5E89">
        <w:rPr>
          <w:szCs w:val="24"/>
        </w:rPr>
        <w:t xml:space="preserve">Estão sendo implantados dois projetos, o primeiro é construção de edificação, onde será implantada uma Unidade de Saúde da Família (Médico de Família), com utilização de componentes de sustentabilidade como, por exemplo, aproveitamento de energia solar e armazenamento de água de chuva, com uma área de estacionamento e urbanização do entorno. </w:t>
      </w:r>
    </w:p>
    <w:p w14:paraId="2F4A20F6" w14:textId="77777777" w:rsidR="00FE2A7E" w:rsidRPr="00AC5E89" w:rsidRDefault="00FE2A7E" w:rsidP="00FE2A7E">
      <w:pPr>
        <w:spacing w:after="120"/>
        <w:rPr>
          <w:szCs w:val="24"/>
        </w:rPr>
      </w:pPr>
      <w:r w:rsidRPr="00AC5E89">
        <w:rPr>
          <w:szCs w:val="24"/>
        </w:rPr>
        <w:t>O projeto tem por base converter o espaço existente em um meio ativo dentro do funcionamento de seu território, mantendo suas características ambientais, evidenciando a natureza e identificando suas potencialidades produtivas, propondo práticas e estratégias para o desenvolvimento sustentável, bem como fornecer à comunidade local atendimento médico dentro do programa Médico de Família.</w:t>
      </w:r>
    </w:p>
    <w:p w14:paraId="49DF4D17" w14:textId="77777777" w:rsidR="00FE2A7E" w:rsidRPr="00AC5E89" w:rsidRDefault="00FE2A7E" w:rsidP="00FE2A7E">
      <w:pPr>
        <w:spacing w:after="120"/>
        <w:rPr>
          <w:szCs w:val="24"/>
          <w:lang w:bidi="en-US"/>
        </w:rPr>
      </w:pPr>
      <w:r w:rsidRPr="00AC5E89">
        <w:rPr>
          <w:szCs w:val="24"/>
          <w:lang w:bidi="en-US"/>
        </w:rPr>
        <w:t xml:space="preserve">O segundo projeto em execução é a implantação do Centro de Pesquisa e Extensão do Bairro de Jacaré que tem como objetivo promover um espaço que possibilite a realização de atividades de pesquisa e extensão, como agroflorestal, agricultura, </w:t>
      </w:r>
      <w:proofErr w:type="spellStart"/>
      <w:r w:rsidRPr="00AC5E89">
        <w:rPr>
          <w:szCs w:val="24"/>
          <w:lang w:bidi="en-US"/>
        </w:rPr>
        <w:t>bioconstrução</w:t>
      </w:r>
      <w:proofErr w:type="spellEnd"/>
      <w:r w:rsidRPr="00AC5E89">
        <w:rPr>
          <w:szCs w:val="24"/>
          <w:lang w:bidi="en-US"/>
        </w:rPr>
        <w:t xml:space="preserve">, preservação da fauna e da flora, entre outras, junto à comunidade local, como a temática da preservação e conscientização ambiental. </w:t>
      </w:r>
    </w:p>
    <w:p w14:paraId="169D4F63" w14:textId="77777777" w:rsidR="00FE2A7E" w:rsidRPr="00AC5E89" w:rsidRDefault="00FE2A7E" w:rsidP="00FE2A7E">
      <w:pPr>
        <w:spacing w:after="120"/>
        <w:rPr>
          <w:szCs w:val="24"/>
          <w:lang w:bidi="en-US"/>
        </w:rPr>
      </w:pPr>
      <w:r w:rsidRPr="00AC5E89">
        <w:rPr>
          <w:rFonts w:eastAsia="Calibri"/>
          <w:szCs w:val="24"/>
        </w:rPr>
        <w:t>O Centro deverá também apoiar o desenvolvimento da região em questões de aporte de conhecimento técnico para o desenvolvimento de práticas, tecnologias e envolvimento sociais de caráter Ecológico</w:t>
      </w:r>
    </w:p>
    <w:p w14:paraId="2BFB4F40" w14:textId="77777777" w:rsidR="00FE2A7E" w:rsidRPr="00AC5E89" w:rsidRDefault="00FE2A7E" w:rsidP="00FE2A7E">
      <w:pPr>
        <w:spacing w:after="120"/>
        <w:rPr>
          <w:szCs w:val="24"/>
        </w:rPr>
      </w:pPr>
      <w:r w:rsidRPr="00AC5E89">
        <w:rPr>
          <w:szCs w:val="24"/>
        </w:rPr>
        <w:t>O Centro conta com: (i) uma sede administrativa para utilização de professores e alunos da  equipada com computadores, internet e telefone; (</w:t>
      </w:r>
      <w:proofErr w:type="spellStart"/>
      <w:r w:rsidRPr="00AC5E89">
        <w:rPr>
          <w:szCs w:val="24"/>
        </w:rPr>
        <w:t>ii</w:t>
      </w:r>
      <w:proofErr w:type="spellEnd"/>
      <w:r w:rsidRPr="00AC5E89">
        <w:rPr>
          <w:szCs w:val="24"/>
        </w:rPr>
        <w:t>) um espaço grande e aberto para a realização de práticas e oficinas, palestras com a população; (</w:t>
      </w:r>
      <w:proofErr w:type="spellStart"/>
      <w:r w:rsidRPr="00AC5E89">
        <w:rPr>
          <w:szCs w:val="24"/>
        </w:rPr>
        <w:t>iii</w:t>
      </w:r>
      <w:proofErr w:type="spellEnd"/>
      <w:r w:rsidRPr="00AC5E89">
        <w:rPr>
          <w:szCs w:val="24"/>
        </w:rPr>
        <w:t>) um depósito para armazenar resíduos recicláveis e outros materiais que serão utilizados em ações com a comunidade; (</w:t>
      </w:r>
      <w:proofErr w:type="spellStart"/>
      <w:r w:rsidRPr="00AC5E89">
        <w:rPr>
          <w:szCs w:val="24"/>
        </w:rPr>
        <w:t>iv</w:t>
      </w:r>
      <w:proofErr w:type="spellEnd"/>
      <w:r w:rsidRPr="00AC5E89">
        <w:rPr>
          <w:szCs w:val="24"/>
        </w:rPr>
        <w:t xml:space="preserve">) uma área específica para armazenamento e distribuição da colheita de produtos plantados hoje e da futura </w:t>
      </w:r>
      <w:r w:rsidRPr="00AC5E89">
        <w:rPr>
          <w:szCs w:val="24"/>
        </w:rPr>
        <w:lastRenderedPageBreak/>
        <w:t>horta comunitária para ser fornecida à população local; (v) um espaço para horta comunitária, leiras de compostagem e viveiro de mudas; e (vi) uma estufa para pesquisa com diferentes culturas e tipos de plantas.</w:t>
      </w:r>
    </w:p>
    <w:p w14:paraId="631C0C43" w14:textId="77777777" w:rsidR="00FE2A7E" w:rsidRPr="00AC5E89" w:rsidRDefault="00FE2A7E" w:rsidP="00FE2A7E">
      <w:pPr>
        <w:spacing w:after="120"/>
        <w:rPr>
          <w:szCs w:val="24"/>
        </w:rPr>
      </w:pPr>
      <w:r w:rsidRPr="00AC5E89">
        <w:rPr>
          <w:szCs w:val="24"/>
        </w:rPr>
        <w:t>Subcomponente 3.3 – PLANO DE GESTÃO AMBIENTAL DA REGIÃO OCEÂNICA</w:t>
      </w:r>
    </w:p>
    <w:p w14:paraId="460F4127" w14:textId="77777777" w:rsidR="00FE2A7E" w:rsidRPr="00AC5E89" w:rsidRDefault="00FE2A7E" w:rsidP="00FE2A7E">
      <w:pPr>
        <w:spacing w:after="120"/>
        <w:rPr>
          <w:szCs w:val="24"/>
        </w:rPr>
      </w:pPr>
      <w:r w:rsidRPr="00AC5E89">
        <w:rPr>
          <w:szCs w:val="24"/>
        </w:rPr>
        <w:t xml:space="preserve">Este subcomponente diz respeito à elaboração de estudos na busca de solução para a recuperação das lagoas e bacias hidrográficas contribuintes, com soluções de infraestrutura sustentável e a </w:t>
      </w:r>
      <w:proofErr w:type="spellStart"/>
      <w:r w:rsidRPr="00AC5E89">
        <w:rPr>
          <w:szCs w:val="24"/>
        </w:rPr>
        <w:t>corresponsabilização</w:t>
      </w:r>
      <w:proofErr w:type="spellEnd"/>
      <w:r w:rsidRPr="00AC5E89">
        <w:rPr>
          <w:szCs w:val="24"/>
        </w:rPr>
        <w:t xml:space="preserve"> dos habitantes locais no processo de trabalho, o que inclui a estruturação de 8 (oito) comitês gestores das </w:t>
      </w:r>
      <w:proofErr w:type="spellStart"/>
      <w:r w:rsidRPr="00AC5E89">
        <w:rPr>
          <w:szCs w:val="24"/>
        </w:rPr>
        <w:t>sub-bacias</w:t>
      </w:r>
      <w:proofErr w:type="spellEnd"/>
      <w:r w:rsidRPr="00AC5E89">
        <w:rPr>
          <w:szCs w:val="24"/>
        </w:rPr>
        <w:t xml:space="preserve"> da Região Oceânica.</w:t>
      </w:r>
    </w:p>
    <w:p w14:paraId="524354B3" w14:textId="77777777" w:rsidR="00FE2A7E" w:rsidRPr="00AC5E89" w:rsidRDefault="00FE2A7E" w:rsidP="00FE2A7E">
      <w:pPr>
        <w:spacing w:after="120"/>
        <w:rPr>
          <w:szCs w:val="24"/>
        </w:rPr>
      </w:pPr>
      <w:r w:rsidRPr="00AC5E89">
        <w:rPr>
          <w:szCs w:val="24"/>
        </w:rPr>
        <w:t>Subcomponente 3.4 – ECOTURISMO E GESTÃO DE PRAIAS</w:t>
      </w:r>
    </w:p>
    <w:p w14:paraId="7C154791" w14:textId="77777777" w:rsidR="00FE2A7E" w:rsidRPr="00AC5E89" w:rsidRDefault="00FE2A7E" w:rsidP="00FE2A7E">
      <w:pPr>
        <w:spacing w:after="120"/>
        <w:rPr>
          <w:szCs w:val="24"/>
        </w:rPr>
      </w:pPr>
      <w:r w:rsidRPr="00AC5E89">
        <w:rPr>
          <w:szCs w:val="24"/>
        </w:rPr>
        <w:t>Este subcomponente consiste na implantação de melhorias no Parque Natural Municipal de Niterói (PARNIT) e nas praias da Região Oceânica. No que se refere às praias, contempla a construção de postos de salva-vidas, com cinco deles já implantado. Da mesma forma, a requalificação da Praia Canto de Itaipu com a instalação de rampas cumprindo as normas de acessibilidade permitindo o acesso à praia por parte dos banhistas com dificuldades de locomoção. Ainda neste componente, conta-</w:t>
      </w:r>
      <w:proofErr w:type="gramStart"/>
      <w:r w:rsidRPr="00AC5E89">
        <w:rPr>
          <w:szCs w:val="24"/>
        </w:rPr>
        <w:t>se  a</w:t>
      </w:r>
      <w:proofErr w:type="gramEnd"/>
      <w:r w:rsidRPr="00AC5E89">
        <w:rPr>
          <w:szCs w:val="24"/>
        </w:rPr>
        <w:t xml:space="preserve"> recuperação do calçadão da Praia de Piratininga, incluindo o seu muro de contenção e projeto paisagístico, a serrem implantados.</w:t>
      </w:r>
    </w:p>
    <w:p w14:paraId="57677F22" w14:textId="77777777" w:rsidR="00FE2A7E" w:rsidRPr="00AC5E89" w:rsidRDefault="00FE2A7E" w:rsidP="00FE2A7E">
      <w:pPr>
        <w:spacing w:after="120"/>
        <w:rPr>
          <w:szCs w:val="24"/>
        </w:rPr>
      </w:pPr>
      <w:r w:rsidRPr="00AC5E89">
        <w:rPr>
          <w:szCs w:val="24"/>
        </w:rPr>
        <w:t>Componente 4. – MONITORAMENTO E AVALIAÇÃO</w:t>
      </w:r>
    </w:p>
    <w:p w14:paraId="38852620" w14:textId="77777777" w:rsidR="00FE2A7E" w:rsidRPr="00AC5E89" w:rsidRDefault="00FE2A7E" w:rsidP="00FE2A7E">
      <w:pPr>
        <w:spacing w:after="120"/>
        <w:rPr>
          <w:szCs w:val="24"/>
        </w:rPr>
      </w:pPr>
      <w:r w:rsidRPr="00AC5E89">
        <w:rPr>
          <w:szCs w:val="24"/>
        </w:rPr>
        <w:t xml:space="preserve">Este componente financiará a gestão do Programa, bem como as atividades administrativas necessárias à sua implementação e acompanhamento. </w:t>
      </w:r>
    </w:p>
    <w:p w14:paraId="67146D3E" w14:textId="77777777" w:rsidR="00FE2A7E" w:rsidRPr="00AC5E89" w:rsidRDefault="00FE2A7E" w:rsidP="00FE2A7E">
      <w:pPr>
        <w:widowControl w:val="0"/>
        <w:ind w:right="106"/>
        <w:rPr>
          <w:szCs w:val="24"/>
        </w:rPr>
      </w:pPr>
    </w:p>
    <w:p w14:paraId="15AFD8A4" w14:textId="77777777" w:rsidR="00FE2A7E" w:rsidRPr="00AC5E89" w:rsidRDefault="00FE2A7E" w:rsidP="00FE2A7E">
      <w:pPr>
        <w:widowControl w:val="0"/>
        <w:spacing w:after="120" w:line="276" w:lineRule="auto"/>
        <w:ind w:right="106"/>
        <w:outlineLvl w:val="4"/>
        <w:rPr>
          <w:b/>
          <w:bCs/>
          <w:iCs/>
          <w:szCs w:val="24"/>
        </w:rPr>
      </w:pPr>
      <w:bookmarkStart w:id="10" w:name="_Toc384294278"/>
      <w:r w:rsidRPr="00AC5E89">
        <w:rPr>
          <w:b/>
          <w:bCs/>
          <w:iCs/>
          <w:szCs w:val="24"/>
        </w:rPr>
        <w:t>3.1.3. Beneficiários</w:t>
      </w:r>
      <w:bookmarkEnd w:id="10"/>
    </w:p>
    <w:p w14:paraId="1616BB63" w14:textId="77777777" w:rsidR="00FE2A7E" w:rsidRPr="00AC5E89" w:rsidRDefault="00FE2A7E" w:rsidP="00FE2A7E">
      <w:pPr>
        <w:widowControl w:val="0"/>
        <w:spacing w:after="120" w:line="276" w:lineRule="auto"/>
        <w:ind w:right="106"/>
        <w:rPr>
          <w:szCs w:val="24"/>
        </w:rPr>
      </w:pPr>
      <w:r w:rsidRPr="00AC5E89">
        <w:rPr>
          <w:szCs w:val="24"/>
        </w:rPr>
        <w:t>O Programa beneficiará toda a população do Município – 487.562 habitantes (Censo 2010) – com a implementação dos Componentes, especificamente a população da Região Oceânica de Niterói.</w:t>
      </w:r>
    </w:p>
    <w:p w14:paraId="011F7419" w14:textId="77777777" w:rsidR="00FE2A7E" w:rsidRPr="00AC5E89" w:rsidRDefault="00FE2A7E" w:rsidP="00FE2A7E">
      <w:pPr>
        <w:widowControl w:val="0"/>
        <w:spacing w:after="120" w:line="276" w:lineRule="auto"/>
        <w:ind w:right="106"/>
        <w:outlineLvl w:val="4"/>
        <w:rPr>
          <w:b/>
          <w:bCs/>
          <w:iCs/>
          <w:szCs w:val="24"/>
        </w:rPr>
      </w:pPr>
      <w:bookmarkStart w:id="11" w:name="_Toc384294280"/>
      <w:r w:rsidRPr="00AC5E89">
        <w:rPr>
          <w:b/>
          <w:bCs/>
          <w:iCs/>
          <w:szCs w:val="24"/>
        </w:rPr>
        <w:t>3.1.4. Arranjo Institucional</w:t>
      </w:r>
      <w:bookmarkEnd w:id="11"/>
    </w:p>
    <w:p w14:paraId="2EB5A03A" w14:textId="77777777" w:rsidR="00FE2A7E" w:rsidRPr="00AC5E89" w:rsidRDefault="00FE2A7E" w:rsidP="00FE2A7E">
      <w:pPr>
        <w:widowControl w:val="0"/>
        <w:spacing w:after="120" w:line="276" w:lineRule="auto"/>
        <w:ind w:right="106"/>
        <w:rPr>
          <w:szCs w:val="24"/>
        </w:rPr>
      </w:pPr>
      <w:r w:rsidRPr="00AC5E89">
        <w:rPr>
          <w:szCs w:val="24"/>
        </w:rPr>
        <w:t>A coordenação geral do Programa vem sendo executada pela UGP/CAF (Unidade de Gestão do Programa), ligada diretamente à Secretaria Municipal de Obras (SMO). As principais atividades da UGP/CAF, além da coordenação geral da execução do Programa e de representação junto à Corporação Andina de Fomento (CAF), são:</w:t>
      </w:r>
    </w:p>
    <w:p w14:paraId="08D08CF1" w14:textId="77777777" w:rsidR="00FE2A7E" w:rsidRPr="00AC5E89" w:rsidRDefault="00FE2A7E" w:rsidP="00FE2A7E">
      <w:pPr>
        <w:widowControl w:val="0"/>
        <w:numPr>
          <w:ilvl w:val="0"/>
          <w:numId w:val="13"/>
        </w:numPr>
        <w:spacing w:after="120"/>
        <w:ind w:right="106"/>
        <w:rPr>
          <w:bCs/>
          <w:szCs w:val="24"/>
        </w:rPr>
      </w:pPr>
      <w:r w:rsidRPr="00AC5E89">
        <w:rPr>
          <w:bCs/>
          <w:szCs w:val="24"/>
        </w:rPr>
        <w:t>Planejar, coordenar, administrar e supervisionar a execução do Programa, com base no contrato de empréstimo firmado entre o Município de Niterói e o CAF;</w:t>
      </w:r>
    </w:p>
    <w:p w14:paraId="43BBBD8C" w14:textId="77777777" w:rsidR="00FE2A7E" w:rsidRPr="00AC5E89" w:rsidRDefault="00FE2A7E" w:rsidP="00FE2A7E">
      <w:pPr>
        <w:widowControl w:val="0"/>
        <w:numPr>
          <w:ilvl w:val="0"/>
          <w:numId w:val="13"/>
        </w:numPr>
        <w:spacing w:after="120"/>
        <w:ind w:right="106"/>
        <w:rPr>
          <w:bCs/>
          <w:szCs w:val="24"/>
        </w:rPr>
      </w:pPr>
      <w:r w:rsidRPr="00AC5E89">
        <w:rPr>
          <w:bCs/>
          <w:szCs w:val="24"/>
        </w:rPr>
        <w:t>Coordenar a execução físico-financeira do Programa, em colaboração com os demais órgãos envolvidos/participantes, exercendo a gestão técnica, administrativa e financeira nos aspectos de planejamento, coordenação, supervisão, monitoramento e avaliação das atividades programadas;</w:t>
      </w:r>
    </w:p>
    <w:p w14:paraId="14638AB4" w14:textId="77777777" w:rsidR="00FE2A7E" w:rsidRPr="00AC5E89" w:rsidRDefault="00FE2A7E" w:rsidP="00FE2A7E">
      <w:pPr>
        <w:widowControl w:val="0"/>
        <w:numPr>
          <w:ilvl w:val="0"/>
          <w:numId w:val="13"/>
        </w:numPr>
        <w:spacing w:after="120"/>
        <w:ind w:right="106"/>
        <w:rPr>
          <w:bCs/>
          <w:szCs w:val="24"/>
        </w:rPr>
      </w:pPr>
      <w:r w:rsidRPr="00AC5E89">
        <w:rPr>
          <w:bCs/>
          <w:szCs w:val="24"/>
        </w:rPr>
        <w:t>Formalizar mecanismos adequados de articulação institucional, programática e financeira para a execução dos componentes e atividades do Programa, com os diversos níveis da administração municipal e iniciativa privada envolvidos com o Programa;</w:t>
      </w:r>
    </w:p>
    <w:p w14:paraId="49CCC74C" w14:textId="77777777" w:rsidR="00FE2A7E" w:rsidRPr="00AC5E89" w:rsidRDefault="00FE2A7E" w:rsidP="00FE2A7E">
      <w:pPr>
        <w:widowControl w:val="0"/>
        <w:numPr>
          <w:ilvl w:val="0"/>
          <w:numId w:val="13"/>
        </w:numPr>
        <w:spacing w:after="120"/>
        <w:ind w:right="106"/>
        <w:rPr>
          <w:bCs/>
          <w:szCs w:val="24"/>
        </w:rPr>
      </w:pPr>
      <w:r w:rsidRPr="00AC5E89">
        <w:rPr>
          <w:bCs/>
          <w:szCs w:val="24"/>
        </w:rPr>
        <w:lastRenderedPageBreak/>
        <w:t>Elaborar, atualizar e encaminhar ao CAF o Plano Operacional Anual (POA) e o Plano de Aquisições (PA), nos prazos estipulados contratualmente;</w:t>
      </w:r>
    </w:p>
    <w:p w14:paraId="50069962" w14:textId="77777777" w:rsidR="00FE2A7E" w:rsidRPr="00AC5E89" w:rsidRDefault="00FE2A7E" w:rsidP="00FE2A7E">
      <w:pPr>
        <w:widowControl w:val="0"/>
        <w:numPr>
          <w:ilvl w:val="0"/>
          <w:numId w:val="13"/>
        </w:numPr>
        <w:spacing w:after="120"/>
        <w:ind w:right="106"/>
        <w:rPr>
          <w:bCs/>
          <w:szCs w:val="24"/>
        </w:rPr>
      </w:pPr>
      <w:r w:rsidRPr="00AC5E89">
        <w:rPr>
          <w:bCs/>
          <w:szCs w:val="24"/>
        </w:rPr>
        <w:t>Atualizar o Plano de Execução do Projeto (PEP), conforme acordado com o CAF;</w:t>
      </w:r>
    </w:p>
    <w:p w14:paraId="28371839" w14:textId="77777777" w:rsidR="00FE2A7E" w:rsidRPr="00AC5E89" w:rsidRDefault="00FE2A7E" w:rsidP="00FE2A7E">
      <w:pPr>
        <w:widowControl w:val="0"/>
        <w:numPr>
          <w:ilvl w:val="0"/>
          <w:numId w:val="13"/>
        </w:numPr>
        <w:spacing w:after="120"/>
        <w:ind w:right="106"/>
        <w:rPr>
          <w:bCs/>
          <w:szCs w:val="24"/>
        </w:rPr>
      </w:pPr>
      <w:r w:rsidRPr="00AC5E89">
        <w:rPr>
          <w:bCs/>
          <w:szCs w:val="24"/>
        </w:rPr>
        <w:t>Gerenciar a elaboração dos estudos e projetos pertinentes ao Programa e acompanhar o processo técnico de preparação e análise e aprovação dos projetos, quando for o caso;</w:t>
      </w:r>
    </w:p>
    <w:p w14:paraId="64A91174" w14:textId="77777777" w:rsidR="00FE2A7E" w:rsidRPr="00AC5E89" w:rsidRDefault="00FE2A7E" w:rsidP="00FE2A7E">
      <w:pPr>
        <w:widowControl w:val="0"/>
        <w:numPr>
          <w:ilvl w:val="0"/>
          <w:numId w:val="13"/>
        </w:numPr>
        <w:spacing w:after="120"/>
        <w:ind w:right="106"/>
        <w:rPr>
          <w:bCs/>
          <w:szCs w:val="24"/>
        </w:rPr>
      </w:pPr>
      <w:r w:rsidRPr="00AC5E89">
        <w:rPr>
          <w:bCs/>
          <w:szCs w:val="24"/>
        </w:rPr>
        <w:t>Elaborar e encaminhar as propostas orçamentárias anuais do Programa às áreas competentes;</w:t>
      </w:r>
    </w:p>
    <w:p w14:paraId="450F8BAC" w14:textId="77777777" w:rsidR="00FE2A7E" w:rsidRPr="00AC5E89" w:rsidRDefault="00FE2A7E" w:rsidP="00FE2A7E">
      <w:pPr>
        <w:widowControl w:val="0"/>
        <w:numPr>
          <w:ilvl w:val="0"/>
          <w:numId w:val="13"/>
        </w:numPr>
        <w:spacing w:after="120"/>
        <w:ind w:right="106"/>
        <w:rPr>
          <w:bCs/>
          <w:szCs w:val="24"/>
        </w:rPr>
      </w:pPr>
      <w:r w:rsidRPr="00AC5E89">
        <w:rPr>
          <w:bCs/>
          <w:szCs w:val="24"/>
        </w:rPr>
        <w:t>Diligenciar, junto às áreas técnicas dos demais órgãos envolvidos, a tomada de decisões, visando dar celeridade aos processos de suas competências;</w:t>
      </w:r>
    </w:p>
    <w:p w14:paraId="006E1AFB" w14:textId="77777777" w:rsidR="00FE2A7E" w:rsidRPr="00AC5E89" w:rsidRDefault="00FE2A7E" w:rsidP="00FE2A7E">
      <w:pPr>
        <w:widowControl w:val="0"/>
        <w:numPr>
          <w:ilvl w:val="0"/>
          <w:numId w:val="13"/>
        </w:numPr>
        <w:spacing w:after="120"/>
        <w:ind w:right="106"/>
        <w:rPr>
          <w:bCs/>
          <w:szCs w:val="24"/>
        </w:rPr>
      </w:pPr>
      <w:r w:rsidRPr="00AC5E89">
        <w:rPr>
          <w:bCs/>
          <w:szCs w:val="24"/>
        </w:rPr>
        <w:t>Programar e acompanhar a realização das ações referentes à liberação das áreas necessárias à implantação das obras;</w:t>
      </w:r>
    </w:p>
    <w:p w14:paraId="1B0DCC54" w14:textId="77777777" w:rsidR="00FE2A7E" w:rsidRPr="00AC5E89" w:rsidRDefault="00FE2A7E" w:rsidP="00FE2A7E">
      <w:pPr>
        <w:widowControl w:val="0"/>
        <w:numPr>
          <w:ilvl w:val="0"/>
          <w:numId w:val="13"/>
        </w:numPr>
        <w:spacing w:after="120"/>
        <w:ind w:right="106"/>
        <w:rPr>
          <w:bCs/>
          <w:szCs w:val="24"/>
        </w:rPr>
      </w:pPr>
      <w:r w:rsidRPr="00AC5E89">
        <w:rPr>
          <w:bCs/>
          <w:szCs w:val="24"/>
        </w:rPr>
        <w:t>Elaborar termos de referência, editais e demais documentos necessários aos processos de aquisição e contratação do Programa;</w:t>
      </w:r>
    </w:p>
    <w:p w14:paraId="7B646E62" w14:textId="77777777" w:rsidR="00FE2A7E" w:rsidRPr="00AC5E89" w:rsidRDefault="00FE2A7E" w:rsidP="00FE2A7E">
      <w:pPr>
        <w:widowControl w:val="0"/>
        <w:numPr>
          <w:ilvl w:val="0"/>
          <w:numId w:val="13"/>
        </w:numPr>
        <w:spacing w:after="120"/>
        <w:ind w:right="106"/>
        <w:rPr>
          <w:bCs/>
          <w:szCs w:val="24"/>
        </w:rPr>
      </w:pPr>
      <w:r w:rsidRPr="00AC5E89">
        <w:rPr>
          <w:bCs/>
          <w:szCs w:val="24"/>
        </w:rPr>
        <w:t>Preparar os processos licitatórios e de seleção no âmbito do Programa e enviar para conhecimento da CAF, conforme for o caso;</w:t>
      </w:r>
    </w:p>
    <w:p w14:paraId="56EB8FF6" w14:textId="77777777" w:rsidR="00FE2A7E" w:rsidRPr="00AC5E89" w:rsidRDefault="00FE2A7E" w:rsidP="00FE2A7E">
      <w:pPr>
        <w:widowControl w:val="0"/>
        <w:numPr>
          <w:ilvl w:val="0"/>
          <w:numId w:val="13"/>
        </w:numPr>
        <w:spacing w:after="120"/>
        <w:ind w:right="106"/>
        <w:rPr>
          <w:bCs/>
          <w:szCs w:val="24"/>
        </w:rPr>
      </w:pPr>
      <w:r w:rsidRPr="00AC5E89">
        <w:rPr>
          <w:bCs/>
          <w:szCs w:val="24"/>
        </w:rPr>
        <w:t>Acompanhar a realização dos processos de aquisição e contratação que serão realizados por meio das Comissões de Licitação;</w:t>
      </w:r>
    </w:p>
    <w:p w14:paraId="25FEB73F" w14:textId="77777777" w:rsidR="00FE2A7E" w:rsidRPr="00AC5E89" w:rsidRDefault="00FE2A7E" w:rsidP="00FE2A7E">
      <w:pPr>
        <w:widowControl w:val="0"/>
        <w:numPr>
          <w:ilvl w:val="0"/>
          <w:numId w:val="13"/>
        </w:numPr>
        <w:spacing w:after="120"/>
        <w:ind w:right="106"/>
        <w:rPr>
          <w:bCs/>
          <w:szCs w:val="24"/>
        </w:rPr>
      </w:pPr>
      <w:r w:rsidRPr="00AC5E89">
        <w:rPr>
          <w:bCs/>
          <w:szCs w:val="24"/>
        </w:rPr>
        <w:t>Elaborar a programação financeira e solicitar a liberação de recursos da contrapartida local às áreas competentes;</w:t>
      </w:r>
    </w:p>
    <w:p w14:paraId="37C8AE6D" w14:textId="77777777" w:rsidR="00FE2A7E" w:rsidRPr="00AC5E89" w:rsidRDefault="00FE2A7E" w:rsidP="00FE2A7E">
      <w:pPr>
        <w:widowControl w:val="0"/>
        <w:numPr>
          <w:ilvl w:val="0"/>
          <w:numId w:val="13"/>
        </w:numPr>
        <w:spacing w:after="120"/>
        <w:ind w:right="106"/>
        <w:rPr>
          <w:bCs/>
          <w:szCs w:val="24"/>
        </w:rPr>
      </w:pPr>
      <w:r w:rsidRPr="00AC5E89">
        <w:rPr>
          <w:bCs/>
          <w:szCs w:val="24"/>
        </w:rPr>
        <w:t>Elaborar e encaminhar ao CAF as prestações de contas do Programa e as solicitações de liberação de recursos de financiamento;</w:t>
      </w:r>
    </w:p>
    <w:p w14:paraId="28D84A77" w14:textId="77777777" w:rsidR="00FE2A7E" w:rsidRPr="00AC5E89" w:rsidRDefault="00FE2A7E" w:rsidP="00FE2A7E">
      <w:pPr>
        <w:widowControl w:val="0"/>
        <w:numPr>
          <w:ilvl w:val="0"/>
          <w:numId w:val="13"/>
        </w:numPr>
        <w:spacing w:after="120"/>
        <w:ind w:right="106"/>
        <w:rPr>
          <w:bCs/>
          <w:szCs w:val="24"/>
        </w:rPr>
      </w:pPr>
      <w:r w:rsidRPr="00AC5E89">
        <w:rPr>
          <w:bCs/>
          <w:szCs w:val="24"/>
        </w:rPr>
        <w:t>Gerenciar os recursos do Programa e propor as modificações pertinentes na programação financeira durante sua execução, de acordo com as prioridades e orientações estabelecidas;</w:t>
      </w:r>
    </w:p>
    <w:p w14:paraId="0CAD79EC" w14:textId="77777777" w:rsidR="00FE2A7E" w:rsidRPr="00AC5E89" w:rsidRDefault="00FE2A7E" w:rsidP="00FE2A7E">
      <w:pPr>
        <w:widowControl w:val="0"/>
        <w:numPr>
          <w:ilvl w:val="0"/>
          <w:numId w:val="13"/>
        </w:numPr>
        <w:spacing w:after="120"/>
        <w:ind w:right="106"/>
        <w:rPr>
          <w:bCs/>
          <w:szCs w:val="24"/>
        </w:rPr>
      </w:pPr>
      <w:r w:rsidRPr="00AC5E89">
        <w:rPr>
          <w:bCs/>
          <w:szCs w:val="24"/>
        </w:rPr>
        <w:t>Manter os registros financeiros e contábeis adequados que permitam identificar apropriadamente os recursos do empréstimo e de outras fontes do Programa;</w:t>
      </w:r>
    </w:p>
    <w:p w14:paraId="762AF92B" w14:textId="77777777" w:rsidR="00FE2A7E" w:rsidRPr="00AC5E89" w:rsidRDefault="00FE2A7E" w:rsidP="00FE2A7E">
      <w:pPr>
        <w:widowControl w:val="0"/>
        <w:numPr>
          <w:ilvl w:val="0"/>
          <w:numId w:val="13"/>
        </w:numPr>
        <w:spacing w:after="120"/>
        <w:ind w:right="106"/>
        <w:rPr>
          <w:bCs/>
          <w:szCs w:val="24"/>
        </w:rPr>
      </w:pPr>
      <w:r w:rsidRPr="00AC5E89">
        <w:rPr>
          <w:bCs/>
          <w:szCs w:val="24"/>
        </w:rPr>
        <w:t xml:space="preserve">Elaborar e encaminhar ao CAF os Relatórios de Progresso, Demonstrativos Financeiros Anuais Auditados e demais documentos do Programa, segundo as disposições do respectivo Contrato de Empréstimo; </w:t>
      </w:r>
    </w:p>
    <w:p w14:paraId="69A5EDCA" w14:textId="77777777" w:rsidR="00FE2A7E" w:rsidRPr="00AC5E89" w:rsidRDefault="00FE2A7E" w:rsidP="00FE2A7E">
      <w:pPr>
        <w:widowControl w:val="0"/>
        <w:numPr>
          <w:ilvl w:val="0"/>
          <w:numId w:val="13"/>
        </w:numPr>
        <w:spacing w:after="120"/>
        <w:ind w:right="106"/>
        <w:rPr>
          <w:bCs/>
          <w:szCs w:val="24"/>
        </w:rPr>
      </w:pPr>
      <w:r w:rsidRPr="00AC5E89">
        <w:rPr>
          <w:bCs/>
          <w:szCs w:val="24"/>
        </w:rPr>
        <w:t xml:space="preserve">Garantir os meios e as condições necessárias de apoio técnico para a análise e o monitoramento das ações, propostas e produtos relacionados com a execução do Programa; </w:t>
      </w:r>
    </w:p>
    <w:p w14:paraId="1DA0524D" w14:textId="77777777" w:rsidR="00FE2A7E" w:rsidRPr="00AC5E89" w:rsidRDefault="00FE2A7E" w:rsidP="00FE2A7E">
      <w:pPr>
        <w:widowControl w:val="0"/>
        <w:numPr>
          <w:ilvl w:val="0"/>
          <w:numId w:val="13"/>
        </w:numPr>
        <w:spacing w:after="120"/>
        <w:ind w:right="106"/>
        <w:rPr>
          <w:bCs/>
          <w:szCs w:val="24"/>
        </w:rPr>
      </w:pPr>
      <w:r w:rsidRPr="00AC5E89">
        <w:rPr>
          <w:bCs/>
          <w:szCs w:val="24"/>
        </w:rPr>
        <w:t>Manter arquivos completos e organizados;</w:t>
      </w:r>
    </w:p>
    <w:p w14:paraId="2A820760" w14:textId="77777777" w:rsidR="00FE2A7E" w:rsidRPr="00AC5E89" w:rsidRDefault="00FE2A7E" w:rsidP="00FE2A7E">
      <w:pPr>
        <w:widowControl w:val="0"/>
        <w:numPr>
          <w:ilvl w:val="0"/>
          <w:numId w:val="13"/>
        </w:numPr>
        <w:spacing w:after="120"/>
        <w:ind w:right="106"/>
        <w:rPr>
          <w:bCs/>
          <w:szCs w:val="24"/>
        </w:rPr>
      </w:pPr>
      <w:r w:rsidRPr="00AC5E89">
        <w:rPr>
          <w:bCs/>
          <w:szCs w:val="24"/>
        </w:rPr>
        <w:t>Promover e divulgar as ações do Programa; e</w:t>
      </w:r>
    </w:p>
    <w:p w14:paraId="5961B894" w14:textId="77777777" w:rsidR="00FE2A7E" w:rsidRPr="00AC5E89" w:rsidRDefault="00FE2A7E" w:rsidP="00FE2A7E">
      <w:pPr>
        <w:widowControl w:val="0"/>
        <w:numPr>
          <w:ilvl w:val="0"/>
          <w:numId w:val="13"/>
        </w:numPr>
        <w:spacing w:after="120"/>
        <w:ind w:right="106"/>
        <w:rPr>
          <w:bCs/>
          <w:szCs w:val="24"/>
        </w:rPr>
      </w:pPr>
      <w:r w:rsidRPr="00AC5E89">
        <w:rPr>
          <w:bCs/>
          <w:szCs w:val="24"/>
        </w:rPr>
        <w:t>Emitir os Termos de Recebimento Definitivos (TRD) de Obras, Bens, Serviços e Consultorias;</w:t>
      </w:r>
    </w:p>
    <w:p w14:paraId="14F2E347" w14:textId="77777777" w:rsidR="00FE2A7E" w:rsidRPr="00AC5E89" w:rsidRDefault="00FE2A7E" w:rsidP="00FE2A7E">
      <w:pPr>
        <w:widowControl w:val="0"/>
        <w:numPr>
          <w:ilvl w:val="0"/>
          <w:numId w:val="13"/>
        </w:numPr>
        <w:spacing w:after="120"/>
        <w:ind w:right="106"/>
        <w:rPr>
          <w:bCs/>
          <w:szCs w:val="24"/>
        </w:rPr>
      </w:pPr>
      <w:r w:rsidRPr="00AC5E89">
        <w:rPr>
          <w:bCs/>
          <w:szCs w:val="24"/>
        </w:rPr>
        <w:t>Acompanhamento e revisão as ações de segurança viária; e</w:t>
      </w:r>
    </w:p>
    <w:p w14:paraId="4505E8A5" w14:textId="77777777" w:rsidR="00FE2A7E" w:rsidRPr="00AC5E89" w:rsidRDefault="00FE2A7E" w:rsidP="00FE2A7E">
      <w:pPr>
        <w:widowControl w:val="0"/>
        <w:numPr>
          <w:ilvl w:val="0"/>
          <w:numId w:val="13"/>
        </w:numPr>
        <w:spacing w:after="120"/>
        <w:ind w:right="106"/>
        <w:rPr>
          <w:bCs/>
          <w:szCs w:val="24"/>
        </w:rPr>
      </w:pPr>
      <w:r w:rsidRPr="00AC5E89">
        <w:rPr>
          <w:bCs/>
          <w:szCs w:val="24"/>
        </w:rPr>
        <w:t>Outras atividades vinculadas à administração geral do Programa, que a gestão municipal ou o CAF possam solicitar</w:t>
      </w:r>
      <w:bookmarkStart w:id="12" w:name="_Toc514313435"/>
      <w:r w:rsidRPr="00AC5E89">
        <w:rPr>
          <w:bCs/>
          <w:szCs w:val="24"/>
        </w:rPr>
        <w:t>.</w:t>
      </w:r>
    </w:p>
    <w:p w14:paraId="0EBAD138" w14:textId="77777777" w:rsidR="00FE2A7E" w:rsidRPr="00AC5E89" w:rsidRDefault="00FE2A7E" w:rsidP="00FE2A7E">
      <w:pPr>
        <w:pStyle w:val="PargrafodaLista"/>
        <w:widowControl w:val="0"/>
        <w:numPr>
          <w:ilvl w:val="0"/>
          <w:numId w:val="28"/>
        </w:numPr>
        <w:spacing w:after="120"/>
        <w:ind w:left="284" w:right="106" w:hanging="284"/>
        <w:rPr>
          <w:bCs/>
          <w:szCs w:val="24"/>
        </w:rPr>
      </w:pPr>
      <w:r w:rsidRPr="00AC5E89">
        <w:rPr>
          <w:b/>
          <w:szCs w:val="24"/>
          <w:lang w:eastAsia="en-US"/>
        </w:rPr>
        <w:lastRenderedPageBreak/>
        <w:t xml:space="preserve"> </w:t>
      </w:r>
      <w:bookmarkEnd w:id="12"/>
      <w:r w:rsidRPr="00AC5E89">
        <w:rPr>
          <w:b/>
          <w:szCs w:val="24"/>
          <w:lang w:eastAsia="en-US"/>
        </w:rPr>
        <w:t>QUALIFICAÇÃO DA EMPRESA E DA EQUIPE TÉCNICA NECESSÁRIA</w:t>
      </w:r>
    </w:p>
    <w:p w14:paraId="2FF90B90" w14:textId="77777777" w:rsidR="00FE2A7E" w:rsidRPr="00AC5E89" w:rsidRDefault="00FE2A7E" w:rsidP="00FE2A7E">
      <w:pPr>
        <w:widowControl w:val="0"/>
        <w:spacing w:after="120"/>
        <w:ind w:right="106"/>
        <w:rPr>
          <w:b/>
          <w:bCs/>
          <w:szCs w:val="24"/>
        </w:rPr>
      </w:pPr>
      <w:r w:rsidRPr="00AC5E89">
        <w:rPr>
          <w:b/>
          <w:bCs/>
          <w:szCs w:val="24"/>
        </w:rPr>
        <w:t>4.1 Qualificação da empresa</w:t>
      </w:r>
    </w:p>
    <w:p w14:paraId="003D7253" w14:textId="77777777" w:rsidR="00FE2A7E" w:rsidRPr="00AC5E89" w:rsidRDefault="00FE2A7E" w:rsidP="00FE2A7E">
      <w:pPr>
        <w:widowControl w:val="0"/>
        <w:spacing w:after="120"/>
        <w:ind w:right="106"/>
        <w:rPr>
          <w:szCs w:val="24"/>
        </w:rPr>
      </w:pPr>
      <w:r w:rsidRPr="00AC5E89">
        <w:rPr>
          <w:szCs w:val="24"/>
        </w:rPr>
        <w:t>A Empresa a ser contratada deverá possuir atestados registrados no CREA que comprovem a sua experiência dos serviços abaixo indicados e profissionais especializados que apoiem a UGP no cumprimento de suas responsabilidades e nas ações integrantes do Programa, em observância a todas as políticas, normas e procedimentos estabelecidos pelo CAF e Município de Niterói.</w:t>
      </w:r>
    </w:p>
    <w:p w14:paraId="505799EA" w14:textId="77777777" w:rsidR="00FE2A7E" w:rsidRPr="00AC5E89" w:rsidRDefault="00FE2A7E" w:rsidP="00FE2A7E">
      <w:pPr>
        <w:widowControl w:val="0"/>
        <w:spacing w:after="120"/>
        <w:ind w:right="106"/>
        <w:rPr>
          <w:szCs w:val="24"/>
        </w:rPr>
      </w:pPr>
      <w:r w:rsidRPr="00AC5E89">
        <w:rPr>
          <w:szCs w:val="24"/>
        </w:rPr>
        <w:t>A empresa deverá apresentar atestado (s) de capacidade técnica, emitidos por pessoa jurídica de direito público ou privado, devidamente registrados nas entidades profissionais competentes, que comprovem aptidão pertinente e compatível com o objeto da licitação, sendo pelo menos dois itens a seguir em contratos financiados por organismo internacional. Os itens solicitados poderão estar cobertos por um menor número de atestados, até mesmo em 1 (um) se for o caso. São os seguintes os itens que necessitam pelo menos 1 (</w:t>
      </w:r>
      <w:proofErr w:type="gramStart"/>
      <w:r w:rsidRPr="00AC5E89">
        <w:rPr>
          <w:szCs w:val="24"/>
        </w:rPr>
        <w:t>um)atestados</w:t>
      </w:r>
      <w:proofErr w:type="gramEnd"/>
      <w:r w:rsidRPr="00AC5E89">
        <w:rPr>
          <w:szCs w:val="24"/>
        </w:rPr>
        <w:t>:</w:t>
      </w:r>
    </w:p>
    <w:p w14:paraId="4BB895F4" w14:textId="77777777" w:rsidR="00FE2A7E" w:rsidRPr="00AC5E89" w:rsidRDefault="00FE2A7E" w:rsidP="00FE2A7E">
      <w:pPr>
        <w:pStyle w:val="PargrafodaLista"/>
        <w:widowControl w:val="0"/>
        <w:numPr>
          <w:ilvl w:val="0"/>
          <w:numId w:val="29"/>
        </w:numPr>
        <w:spacing w:after="120"/>
        <w:ind w:right="106"/>
        <w:rPr>
          <w:szCs w:val="24"/>
        </w:rPr>
      </w:pPr>
      <w:r w:rsidRPr="00AC5E89">
        <w:rPr>
          <w:szCs w:val="24"/>
        </w:rPr>
        <w:t>Serviço de supervisão e/ou fiscalização e/ou apoio à supervisão e/ou apoio à fiscalização de implantação de obras de infraestrutura urbana;</w:t>
      </w:r>
    </w:p>
    <w:p w14:paraId="035D81BE" w14:textId="77777777" w:rsidR="00FE2A7E" w:rsidRPr="00AC5E89" w:rsidRDefault="00FE2A7E" w:rsidP="00FE2A7E">
      <w:pPr>
        <w:pStyle w:val="PargrafodaLista"/>
        <w:widowControl w:val="0"/>
        <w:numPr>
          <w:ilvl w:val="0"/>
          <w:numId w:val="29"/>
        </w:numPr>
        <w:spacing w:after="120"/>
        <w:ind w:right="106"/>
        <w:rPr>
          <w:szCs w:val="24"/>
        </w:rPr>
      </w:pPr>
      <w:r w:rsidRPr="00AC5E89">
        <w:rPr>
          <w:szCs w:val="24"/>
        </w:rPr>
        <w:t>Serviço de supervisão e/ou fiscalização e/ou apoio à supervisão e/ou apoio à fiscalização de implantação de obras de drenagem urbana;</w:t>
      </w:r>
    </w:p>
    <w:p w14:paraId="3547102B" w14:textId="77777777" w:rsidR="00FE2A7E" w:rsidRPr="00AC5E89" w:rsidRDefault="00FE2A7E" w:rsidP="00FE2A7E">
      <w:pPr>
        <w:pStyle w:val="PargrafodaLista"/>
        <w:widowControl w:val="0"/>
        <w:numPr>
          <w:ilvl w:val="0"/>
          <w:numId w:val="29"/>
        </w:numPr>
        <w:spacing w:after="120"/>
        <w:ind w:right="106"/>
        <w:rPr>
          <w:szCs w:val="24"/>
        </w:rPr>
      </w:pPr>
      <w:r w:rsidRPr="00AC5E89">
        <w:rPr>
          <w:szCs w:val="24"/>
        </w:rPr>
        <w:t>Serviço de supervisão e/ou fiscalização e/ou apoio à supervisão e/ou apoio à fiscalização de obras de sistema viário urbano;</w:t>
      </w:r>
    </w:p>
    <w:p w14:paraId="024419AA" w14:textId="77777777" w:rsidR="00FE2A7E" w:rsidRPr="00AC5E89" w:rsidRDefault="00FE2A7E" w:rsidP="00FE2A7E">
      <w:pPr>
        <w:pStyle w:val="PargrafodaLista"/>
        <w:widowControl w:val="0"/>
        <w:numPr>
          <w:ilvl w:val="0"/>
          <w:numId w:val="29"/>
        </w:numPr>
        <w:spacing w:after="120"/>
        <w:ind w:right="106"/>
        <w:rPr>
          <w:szCs w:val="24"/>
        </w:rPr>
      </w:pPr>
      <w:r w:rsidRPr="00AC5E89">
        <w:rPr>
          <w:szCs w:val="24"/>
        </w:rPr>
        <w:t>Serviço de supervisão e/ou fiscalização e/ou apoio à supervisão e/ou apoio à fiscalização de serviços de edificações não residenciais;</w:t>
      </w:r>
    </w:p>
    <w:p w14:paraId="099952A6" w14:textId="77777777" w:rsidR="00FE2A7E" w:rsidRPr="00AC5E89" w:rsidRDefault="00FE2A7E" w:rsidP="00FE2A7E">
      <w:pPr>
        <w:pStyle w:val="PargrafodaLista"/>
        <w:widowControl w:val="0"/>
        <w:numPr>
          <w:ilvl w:val="0"/>
          <w:numId w:val="29"/>
        </w:numPr>
        <w:spacing w:after="120"/>
        <w:ind w:right="106"/>
        <w:rPr>
          <w:szCs w:val="24"/>
        </w:rPr>
      </w:pPr>
      <w:r w:rsidRPr="00AC5E89">
        <w:rPr>
          <w:szCs w:val="24"/>
        </w:rPr>
        <w:t>Serviço de supervisão e/ou fiscalização e/ou apoio à supervisão e/ou apoio à fiscalização de atividades de mobilização social e educação ambiental e sanitária.</w:t>
      </w:r>
    </w:p>
    <w:p w14:paraId="5A044D26" w14:textId="77777777" w:rsidR="00FE2A7E" w:rsidRPr="00AC5E89" w:rsidRDefault="00FE2A7E" w:rsidP="00FE2A7E">
      <w:pPr>
        <w:pStyle w:val="PargrafodaLista"/>
        <w:widowControl w:val="0"/>
        <w:spacing w:after="120"/>
        <w:ind w:left="720" w:right="106"/>
        <w:rPr>
          <w:szCs w:val="24"/>
          <w:highlight w:val="yellow"/>
        </w:rPr>
      </w:pPr>
    </w:p>
    <w:p w14:paraId="72108708" w14:textId="77777777" w:rsidR="00FE2A7E" w:rsidRPr="00AC5E89" w:rsidRDefault="00FE2A7E" w:rsidP="00FE2A7E">
      <w:pPr>
        <w:widowControl w:val="0"/>
        <w:spacing w:after="120"/>
        <w:ind w:right="106"/>
        <w:rPr>
          <w:szCs w:val="24"/>
        </w:rPr>
      </w:pPr>
    </w:p>
    <w:p w14:paraId="7F191F76" w14:textId="77777777" w:rsidR="00FE2A7E" w:rsidRPr="00AC5E89" w:rsidRDefault="00FE2A7E" w:rsidP="00FE2A7E">
      <w:pPr>
        <w:pStyle w:val="PargrafodaLista"/>
        <w:widowControl w:val="0"/>
        <w:numPr>
          <w:ilvl w:val="1"/>
          <w:numId w:val="28"/>
        </w:numPr>
        <w:spacing w:after="120"/>
        <w:ind w:left="426" w:right="106" w:hanging="426"/>
        <w:rPr>
          <w:b/>
          <w:bCs/>
          <w:szCs w:val="24"/>
        </w:rPr>
      </w:pPr>
      <w:r w:rsidRPr="00AC5E89">
        <w:rPr>
          <w:b/>
          <w:bCs/>
          <w:szCs w:val="24"/>
        </w:rPr>
        <w:t>Qualificação da Equipe Técnica</w:t>
      </w:r>
    </w:p>
    <w:p w14:paraId="01D8DEE4" w14:textId="77777777" w:rsidR="00FE2A7E" w:rsidRPr="00AC5E89" w:rsidRDefault="00FE2A7E" w:rsidP="00FE2A7E">
      <w:pPr>
        <w:widowControl w:val="0"/>
        <w:spacing w:after="120"/>
        <w:ind w:right="106"/>
        <w:rPr>
          <w:szCs w:val="24"/>
        </w:rPr>
      </w:pPr>
      <w:r w:rsidRPr="00AC5E89">
        <w:rPr>
          <w:szCs w:val="24"/>
        </w:rPr>
        <w:t xml:space="preserve">Deverá também o Licitante comprovar possuir em seu quadro permanente ou à sua disposição, na data da licitação, e constante da certidão de Registro de Pessoa Jurídica do CREA ou CAU, os profissionais que </w:t>
      </w:r>
      <w:proofErr w:type="gramStart"/>
      <w:r w:rsidRPr="00AC5E89">
        <w:rPr>
          <w:szCs w:val="24"/>
        </w:rPr>
        <w:t>comprove(</w:t>
      </w:r>
      <w:proofErr w:type="gramEnd"/>
      <w:r w:rsidRPr="00AC5E89">
        <w:rPr>
          <w:szCs w:val="24"/>
        </w:rPr>
        <w:t>m), conforme quadro abaixo, possuir atestado(s) e/ou certidão(</w:t>
      </w:r>
      <w:proofErr w:type="spellStart"/>
      <w:r w:rsidRPr="00AC5E89">
        <w:rPr>
          <w:szCs w:val="24"/>
        </w:rPr>
        <w:t>ões</w:t>
      </w:r>
      <w:proofErr w:type="spellEnd"/>
      <w:r w:rsidRPr="00AC5E89">
        <w:rPr>
          <w:szCs w:val="24"/>
        </w:rPr>
        <w:t>) de responsabilidade técnica de serviços de características similares às do objeto licitado. Consideram-se serviços de características similares aos do objeto licitado os constantes do Quadro a seguir.</w:t>
      </w:r>
    </w:p>
    <w:p w14:paraId="77EB8F64" w14:textId="77777777" w:rsidR="00FE2A7E" w:rsidRPr="00AC5E89" w:rsidRDefault="00FE2A7E" w:rsidP="00FE2A7E">
      <w:pPr>
        <w:widowControl w:val="0"/>
        <w:spacing w:after="120"/>
        <w:ind w:right="106"/>
        <w:rPr>
          <w:b/>
          <w:bCs/>
          <w:szCs w:val="24"/>
        </w:rPr>
      </w:pPr>
    </w:p>
    <w:p w14:paraId="22E8E2DF" w14:textId="77777777" w:rsidR="00FE2A7E" w:rsidRPr="00AC5E89" w:rsidRDefault="00FE2A7E" w:rsidP="00FE2A7E">
      <w:pPr>
        <w:spacing w:before="120" w:after="120" w:line="360" w:lineRule="auto"/>
        <w:ind w:right="106"/>
        <w:jc w:val="center"/>
        <w:rPr>
          <w:rFonts w:eastAsia="Calibri"/>
          <w:szCs w:val="24"/>
          <w:lang w:eastAsia="en-US"/>
        </w:rPr>
      </w:pPr>
      <w:r w:rsidRPr="00AC5E89">
        <w:rPr>
          <w:rFonts w:eastAsia="Calibri"/>
          <w:szCs w:val="24"/>
          <w:lang w:eastAsia="en-US"/>
        </w:rPr>
        <w:t xml:space="preserve">Equipe Técnica </w:t>
      </w:r>
    </w:p>
    <w:tbl>
      <w:tblPr>
        <w:tblW w:w="458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1"/>
        <w:gridCol w:w="3967"/>
        <w:gridCol w:w="2391"/>
        <w:gridCol w:w="1673"/>
      </w:tblGrid>
      <w:tr w:rsidR="00FE2A7E" w:rsidRPr="00AC5E89" w14:paraId="435A8860" w14:textId="77777777" w:rsidTr="008F67B6">
        <w:trPr>
          <w:cantSplit/>
          <w:trHeight w:val="458"/>
          <w:tblHeader/>
        </w:trPr>
        <w:tc>
          <w:tcPr>
            <w:tcW w:w="590" w:type="pct"/>
            <w:shd w:val="clear" w:color="auto" w:fill="C6D9F1"/>
          </w:tcPr>
          <w:p w14:paraId="5B545303" w14:textId="77777777" w:rsidR="00FE2A7E" w:rsidRPr="00AC5E89" w:rsidRDefault="00FE2A7E" w:rsidP="008F67B6">
            <w:pPr>
              <w:tabs>
                <w:tab w:val="left" w:pos="426"/>
              </w:tabs>
              <w:ind w:right="106"/>
              <w:jc w:val="center"/>
              <w:rPr>
                <w:b/>
                <w:bCs/>
                <w:szCs w:val="24"/>
              </w:rPr>
            </w:pPr>
          </w:p>
        </w:tc>
        <w:tc>
          <w:tcPr>
            <w:tcW w:w="1776" w:type="pct"/>
            <w:shd w:val="clear" w:color="auto" w:fill="C6D9F1"/>
            <w:noWrap/>
            <w:vAlign w:val="center"/>
            <w:hideMark/>
          </w:tcPr>
          <w:p w14:paraId="4D01774D" w14:textId="77777777" w:rsidR="00FE2A7E" w:rsidRPr="00AC5E89" w:rsidRDefault="00FE2A7E" w:rsidP="008F67B6">
            <w:pPr>
              <w:tabs>
                <w:tab w:val="left" w:pos="426"/>
              </w:tabs>
              <w:ind w:right="106"/>
              <w:jc w:val="center"/>
              <w:rPr>
                <w:b/>
                <w:bCs/>
                <w:szCs w:val="24"/>
              </w:rPr>
            </w:pPr>
            <w:r w:rsidRPr="00AC5E89">
              <w:rPr>
                <w:b/>
                <w:bCs/>
                <w:szCs w:val="24"/>
              </w:rPr>
              <w:t>DESCRIÇÃO DO PROFISSIONAL</w:t>
            </w:r>
          </w:p>
        </w:tc>
        <w:tc>
          <w:tcPr>
            <w:tcW w:w="1605" w:type="pct"/>
            <w:shd w:val="clear" w:color="auto" w:fill="C6D9F1"/>
            <w:noWrap/>
            <w:vAlign w:val="center"/>
            <w:hideMark/>
          </w:tcPr>
          <w:p w14:paraId="4C4A9D50" w14:textId="77777777" w:rsidR="00FE2A7E" w:rsidRPr="00AC5E89" w:rsidRDefault="00FE2A7E" w:rsidP="008F67B6">
            <w:pPr>
              <w:tabs>
                <w:tab w:val="left" w:pos="426"/>
              </w:tabs>
              <w:ind w:right="106"/>
              <w:jc w:val="center"/>
              <w:rPr>
                <w:b/>
                <w:bCs/>
                <w:szCs w:val="24"/>
              </w:rPr>
            </w:pPr>
            <w:r w:rsidRPr="00AC5E89">
              <w:rPr>
                <w:b/>
                <w:bCs/>
                <w:szCs w:val="24"/>
              </w:rPr>
              <w:t>Capacitação</w:t>
            </w:r>
          </w:p>
        </w:tc>
        <w:tc>
          <w:tcPr>
            <w:tcW w:w="1029" w:type="pct"/>
            <w:shd w:val="clear" w:color="auto" w:fill="C6D9F1"/>
            <w:noWrap/>
            <w:vAlign w:val="center"/>
          </w:tcPr>
          <w:p w14:paraId="6581E5D2" w14:textId="77777777" w:rsidR="00FE2A7E" w:rsidRPr="00AC5E89" w:rsidRDefault="00FE2A7E" w:rsidP="008F67B6">
            <w:pPr>
              <w:tabs>
                <w:tab w:val="left" w:pos="426"/>
              </w:tabs>
              <w:ind w:right="106"/>
              <w:jc w:val="center"/>
              <w:rPr>
                <w:b/>
                <w:bCs/>
                <w:szCs w:val="24"/>
              </w:rPr>
            </w:pPr>
            <w:r w:rsidRPr="00AC5E89">
              <w:rPr>
                <w:b/>
                <w:bCs/>
                <w:szCs w:val="24"/>
              </w:rPr>
              <w:t>Quant/Nível</w:t>
            </w:r>
          </w:p>
        </w:tc>
      </w:tr>
      <w:tr w:rsidR="00FE2A7E" w:rsidRPr="00AC5E89" w14:paraId="014A5A4F" w14:textId="77777777" w:rsidTr="008F67B6">
        <w:trPr>
          <w:trHeight w:val="581"/>
        </w:trPr>
        <w:tc>
          <w:tcPr>
            <w:tcW w:w="590" w:type="pct"/>
            <w:vAlign w:val="center"/>
          </w:tcPr>
          <w:p w14:paraId="032E919D" w14:textId="77777777" w:rsidR="00FE2A7E" w:rsidRPr="00AC5E89" w:rsidRDefault="00FE2A7E" w:rsidP="008F67B6">
            <w:pPr>
              <w:spacing w:after="120" w:line="276" w:lineRule="auto"/>
              <w:ind w:right="106"/>
              <w:jc w:val="center"/>
              <w:rPr>
                <w:b/>
                <w:bCs/>
                <w:szCs w:val="24"/>
              </w:rPr>
            </w:pPr>
            <w:r w:rsidRPr="00AC5E89">
              <w:rPr>
                <w:b/>
                <w:bCs/>
                <w:szCs w:val="24"/>
              </w:rPr>
              <w:t>A</w:t>
            </w:r>
          </w:p>
        </w:tc>
        <w:tc>
          <w:tcPr>
            <w:tcW w:w="1776" w:type="pct"/>
            <w:shd w:val="clear" w:color="auto" w:fill="auto"/>
            <w:vAlign w:val="center"/>
            <w:hideMark/>
          </w:tcPr>
          <w:p w14:paraId="2C94D322" w14:textId="77777777" w:rsidR="00FE2A7E" w:rsidRPr="00AC5E89" w:rsidRDefault="00FE2A7E" w:rsidP="008F67B6">
            <w:pPr>
              <w:spacing w:after="120" w:line="276" w:lineRule="auto"/>
              <w:ind w:right="106"/>
              <w:jc w:val="center"/>
              <w:rPr>
                <w:szCs w:val="24"/>
              </w:rPr>
            </w:pPr>
            <w:r w:rsidRPr="00AC5E89">
              <w:rPr>
                <w:b/>
                <w:bCs/>
                <w:szCs w:val="24"/>
              </w:rPr>
              <w:t>Supervisor Geral</w:t>
            </w:r>
            <w:r w:rsidRPr="00AC5E89">
              <w:rPr>
                <w:bCs/>
                <w:szCs w:val="24"/>
              </w:rPr>
              <w:t xml:space="preserve"> </w:t>
            </w:r>
            <w:r w:rsidRPr="00AC5E89">
              <w:rPr>
                <w:bCs/>
                <w:szCs w:val="24"/>
              </w:rPr>
              <w:br/>
            </w:r>
            <w:r w:rsidRPr="00AC5E89">
              <w:rPr>
                <w:szCs w:val="24"/>
              </w:rPr>
              <w:t>Nível superior em Engenharia Civil / Arquitetura</w:t>
            </w:r>
          </w:p>
        </w:tc>
        <w:tc>
          <w:tcPr>
            <w:tcW w:w="1605" w:type="pct"/>
            <w:shd w:val="clear" w:color="auto" w:fill="auto"/>
            <w:vAlign w:val="center"/>
            <w:hideMark/>
          </w:tcPr>
          <w:p w14:paraId="64748170" w14:textId="77777777" w:rsidR="00FE2A7E" w:rsidRPr="00AC5E89" w:rsidRDefault="00FE2A7E" w:rsidP="008F67B6">
            <w:pPr>
              <w:tabs>
                <w:tab w:val="left" w:pos="426"/>
              </w:tabs>
              <w:ind w:right="106"/>
              <w:rPr>
                <w:szCs w:val="24"/>
              </w:rPr>
            </w:pPr>
            <w:r w:rsidRPr="00AC5E89">
              <w:rPr>
                <w:szCs w:val="24"/>
              </w:rPr>
              <w:t xml:space="preserve">Experiência em supervisão e/ou fiscalização </w:t>
            </w:r>
            <w:r w:rsidRPr="00AC5E89">
              <w:rPr>
                <w:rStyle w:val="Ttulo2Char"/>
                <w:rFonts w:ascii="Times New Roman" w:hAnsi="Times New Roman"/>
                <w:b w:val="0"/>
                <w:sz w:val="24"/>
                <w:szCs w:val="24"/>
              </w:rPr>
              <w:t xml:space="preserve">e/ou apoio à supervisão e/ou apoio à fiscalização </w:t>
            </w:r>
            <w:r w:rsidRPr="00AC5E89">
              <w:rPr>
                <w:szCs w:val="24"/>
              </w:rPr>
              <w:t xml:space="preserve">de 2 ou mais obras de infraestrutura urbana que contemplem entre outros: drenagem pluvial e sistemas viários urbanos.  </w:t>
            </w:r>
          </w:p>
        </w:tc>
        <w:tc>
          <w:tcPr>
            <w:tcW w:w="1029" w:type="pct"/>
            <w:shd w:val="clear" w:color="auto" w:fill="auto"/>
            <w:noWrap/>
            <w:vAlign w:val="center"/>
          </w:tcPr>
          <w:p w14:paraId="64969E78" w14:textId="77777777" w:rsidR="00FE2A7E" w:rsidRPr="00AC5E89" w:rsidRDefault="00FE2A7E" w:rsidP="008F67B6">
            <w:pPr>
              <w:tabs>
                <w:tab w:val="left" w:pos="426"/>
              </w:tabs>
              <w:ind w:right="106"/>
              <w:jc w:val="center"/>
              <w:rPr>
                <w:szCs w:val="24"/>
              </w:rPr>
            </w:pPr>
            <w:r w:rsidRPr="00AC5E89">
              <w:rPr>
                <w:szCs w:val="24"/>
              </w:rPr>
              <w:t>1 -Sênior</w:t>
            </w:r>
          </w:p>
        </w:tc>
      </w:tr>
      <w:tr w:rsidR="00FE2A7E" w:rsidRPr="00AC5E89" w14:paraId="4AF8AA79" w14:textId="77777777" w:rsidTr="008F67B6">
        <w:trPr>
          <w:trHeight w:val="610"/>
        </w:trPr>
        <w:tc>
          <w:tcPr>
            <w:tcW w:w="590" w:type="pct"/>
            <w:vAlign w:val="center"/>
          </w:tcPr>
          <w:p w14:paraId="1C772DB7" w14:textId="77777777" w:rsidR="00FE2A7E" w:rsidRPr="00AC5E89" w:rsidRDefault="00FE2A7E" w:rsidP="008F67B6">
            <w:pPr>
              <w:tabs>
                <w:tab w:val="left" w:pos="426"/>
              </w:tabs>
              <w:ind w:right="106"/>
              <w:jc w:val="center"/>
              <w:rPr>
                <w:b/>
                <w:szCs w:val="24"/>
              </w:rPr>
            </w:pPr>
            <w:r w:rsidRPr="00AC5E89">
              <w:rPr>
                <w:b/>
                <w:szCs w:val="24"/>
              </w:rPr>
              <w:t>B</w:t>
            </w:r>
          </w:p>
        </w:tc>
        <w:tc>
          <w:tcPr>
            <w:tcW w:w="1776" w:type="pct"/>
            <w:vAlign w:val="center"/>
            <w:hideMark/>
          </w:tcPr>
          <w:p w14:paraId="232194FC" w14:textId="77777777" w:rsidR="00FE2A7E" w:rsidRPr="00AC5E89" w:rsidRDefault="00FE2A7E" w:rsidP="008F67B6">
            <w:pPr>
              <w:tabs>
                <w:tab w:val="left" w:pos="426"/>
              </w:tabs>
              <w:ind w:right="106"/>
              <w:jc w:val="center"/>
              <w:rPr>
                <w:szCs w:val="24"/>
              </w:rPr>
            </w:pPr>
            <w:r w:rsidRPr="00AC5E89">
              <w:rPr>
                <w:b/>
                <w:szCs w:val="24"/>
              </w:rPr>
              <w:t>Profissional com experiência em obras de Drenagem</w:t>
            </w:r>
            <w:r w:rsidRPr="00AC5E89">
              <w:rPr>
                <w:bCs/>
                <w:szCs w:val="24"/>
              </w:rPr>
              <w:br/>
            </w:r>
            <w:r w:rsidRPr="00AC5E89">
              <w:rPr>
                <w:szCs w:val="24"/>
              </w:rPr>
              <w:t>Nível superior em Engenharia Civil</w:t>
            </w:r>
          </w:p>
        </w:tc>
        <w:tc>
          <w:tcPr>
            <w:tcW w:w="1605" w:type="pct"/>
            <w:vAlign w:val="center"/>
            <w:hideMark/>
          </w:tcPr>
          <w:p w14:paraId="5A5D3BCF" w14:textId="77777777" w:rsidR="00FE2A7E" w:rsidRPr="00AC5E89" w:rsidRDefault="00FE2A7E" w:rsidP="008F67B6">
            <w:pPr>
              <w:tabs>
                <w:tab w:val="left" w:pos="426"/>
              </w:tabs>
              <w:ind w:right="106"/>
              <w:rPr>
                <w:szCs w:val="24"/>
              </w:rPr>
            </w:pPr>
            <w:r w:rsidRPr="00AC5E89">
              <w:rPr>
                <w:szCs w:val="24"/>
              </w:rPr>
              <w:t xml:space="preserve">Experiência em supervisão e/ou fiscalização </w:t>
            </w:r>
            <w:r w:rsidRPr="00AC5E89">
              <w:rPr>
                <w:rStyle w:val="Ttulo2Char"/>
                <w:rFonts w:ascii="Times New Roman" w:hAnsi="Times New Roman"/>
                <w:b w:val="0"/>
                <w:sz w:val="24"/>
                <w:szCs w:val="24"/>
              </w:rPr>
              <w:t xml:space="preserve">e/ou apoio à supervisão e/ou apoio à fiscalização </w:t>
            </w:r>
            <w:r w:rsidRPr="00AC5E89">
              <w:rPr>
                <w:szCs w:val="24"/>
              </w:rPr>
              <w:t>de</w:t>
            </w:r>
            <w:r w:rsidRPr="00AC5E89">
              <w:rPr>
                <w:b/>
                <w:bCs/>
                <w:szCs w:val="24"/>
              </w:rPr>
              <w:t xml:space="preserve"> 2 ou mais </w:t>
            </w:r>
            <w:r w:rsidRPr="00AC5E89">
              <w:rPr>
                <w:szCs w:val="24"/>
              </w:rPr>
              <w:t xml:space="preserve">obras de infraestrutura urbana que contemplem drenagem urbana.  </w:t>
            </w:r>
          </w:p>
        </w:tc>
        <w:tc>
          <w:tcPr>
            <w:tcW w:w="1029" w:type="pct"/>
            <w:noWrap/>
            <w:vAlign w:val="center"/>
          </w:tcPr>
          <w:p w14:paraId="45CC557E" w14:textId="77777777" w:rsidR="00FE2A7E" w:rsidRPr="00AC5E89" w:rsidRDefault="00FE2A7E" w:rsidP="008F67B6">
            <w:pPr>
              <w:tabs>
                <w:tab w:val="left" w:pos="426"/>
              </w:tabs>
              <w:ind w:right="106"/>
              <w:rPr>
                <w:szCs w:val="24"/>
              </w:rPr>
            </w:pPr>
            <w:r w:rsidRPr="00AC5E89">
              <w:rPr>
                <w:szCs w:val="24"/>
              </w:rPr>
              <w:t xml:space="preserve">          1-Sênior</w:t>
            </w:r>
          </w:p>
        </w:tc>
      </w:tr>
      <w:tr w:rsidR="00FE2A7E" w:rsidRPr="00AC5E89" w14:paraId="68E9C026" w14:textId="77777777" w:rsidTr="008F67B6">
        <w:trPr>
          <w:trHeight w:val="765"/>
        </w:trPr>
        <w:tc>
          <w:tcPr>
            <w:tcW w:w="590" w:type="pct"/>
            <w:vAlign w:val="center"/>
          </w:tcPr>
          <w:p w14:paraId="40B0CCC8" w14:textId="77777777" w:rsidR="00FE2A7E" w:rsidRPr="00AC5E89" w:rsidRDefault="00FE2A7E" w:rsidP="008F67B6">
            <w:pPr>
              <w:tabs>
                <w:tab w:val="left" w:pos="426"/>
              </w:tabs>
              <w:ind w:right="106"/>
              <w:jc w:val="center"/>
              <w:rPr>
                <w:b/>
                <w:szCs w:val="24"/>
              </w:rPr>
            </w:pPr>
            <w:r w:rsidRPr="00AC5E89">
              <w:rPr>
                <w:b/>
                <w:szCs w:val="24"/>
              </w:rPr>
              <w:t>C</w:t>
            </w:r>
          </w:p>
        </w:tc>
        <w:tc>
          <w:tcPr>
            <w:tcW w:w="1776" w:type="pct"/>
            <w:vAlign w:val="center"/>
          </w:tcPr>
          <w:p w14:paraId="59ACF2EA" w14:textId="77777777" w:rsidR="00FE2A7E" w:rsidRPr="00AC5E89" w:rsidRDefault="00FE2A7E" w:rsidP="008F67B6">
            <w:pPr>
              <w:tabs>
                <w:tab w:val="left" w:pos="426"/>
              </w:tabs>
              <w:ind w:right="106"/>
              <w:jc w:val="center"/>
              <w:rPr>
                <w:b/>
                <w:bCs/>
                <w:szCs w:val="24"/>
              </w:rPr>
            </w:pPr>
            <w:r w:rsidRPr="00AC5E89">
              <w:rPr>
                <w:b/>
                <w:szCs w:val="24"/>
              </w:rPr>
              <w:t>Profissional com experiência</w:t>
            </w:r>
            <w:r w:rsidRPr="00AC5E89">
              <w:rPr>
                <w:b/>
                <w:bCs/>
                <w:szCs w:val="24"/>
              </w:rPr>
              <w:t xml:space="preserve"> em Saneamento</w:t>
            </w:r>
          </w:p>
          <w:p w14:paraId="5AEFE82D" w14:textId="77777777" w:rsidR="00FE2A7E" w:rsidRPr="00AC5E89" w:rsidRDefault="00FE2A7E" w:rsidP="008F67B6">
            <w:pPr>
              <w:tabs>
                <w:tab w:val="left" w:pos="426"/>
              </w:tabs>
              <w:ind w:right="106"/>
              <w:jc w:val="center"/>
              <w:rPr>
                <w:szCs w:val="24"/>
              </w:rPr>
            </w:pPr>
            <w:r w:rsidRPr="00AC5E89">
              <w:rPr>
                <w:bCs/>
                <w:szCs w:val="24"/>
              </w:rPr>
              <w:t xml:space="preserve">Nível superior em Engenharia Civil ou Arquitetura </w:t>
            </w:r>
          </w:p>
        </w:tc>
        <w:tc>
          <w:tcPr>
            <w:tcW w:w="1605" w:type="pct"/>
            <w:vAlign w:val="center"/>
          </w:tcPr>
          <w:p w14:paraId="40AAF923" w14:textId="77777777" w:rsidR="00FE2A7E" w:rsidRPr="00AC5E89" w:rsidRDefault="00FE2A7E" w:rsidP="008F67B6">
            <w:pPr>
              <w:tabs>
                <w:tab w:val="left" w:pos="426"/>
              </w:tabs>
              <w:ind w:right="106"/>
              <w:rPr>
                <w:szCs w:val="24"/>
              </w:rPr>
            </w:pPr>
            <w:r w:rsidRPr="00AC5E89">
              <w:rPr>
                <w:szCs w:val="24"/>
              </w:rPr>
              <w:t xml:space="preserve">Experiência em supervisão e/ou fiscalização </w:t>
            </w:r>
            <w:r w:rsidRPr="00AC5E89">
              <w:rPr>
                <w:rStyle w:val="Ttulo2Char"/>
                <w:rFonts w:ascii="Times New Roman" w:hAnsi="Times New Roman"/>
                <w:b w:val="0"/>
                <w:sz w:val="24"/>
                <w:szCs w:val="24"/>
              </w:rPr>
              <w:t xml:space="preserve">e/ou apoio à supervisão e/ou apoio à fiscalização </w:t>
            </w:r>
            <w:r w:rsidRPr="00AC5E89">
              <w:rPr>
                <w:szCs w:val="24"/>
              </w:rPr>
              <w:t>de</w:t>
            </w:r>
            <w:r w:rsidRPr="00AC5E89">
              <w:rPr>
                <w:b/>
                <w:bCs/>
                <w:szCs w:val="24"/>
              </w:rPr>
              <w:t xml:space="preserve"> 2 ou mais </w:t>
            </w:r>
            <w:r w:rsidRPr="00AC5E89">
              <w:rPr>
                <w:szCs w:val="24"/>
              </w:rPr>
              <w:t xml:space="preserve">obras de saneamento.  </w:t>
            </w:r>
          </w:p>
        </w:tc>
        <w:tc>
          <w:tcPr>
            <w:tcW w:w="1029" w:type="pct"/>
            <w:noWrap/>
            <w:vAlign w:val="center"/>
          </w:tcPr>
          <w:p w14:paraId="7A24980A" w14:textId="77777777" w:rsidR="00FE2A7E" w:rsidRPr="00AC5E89" w:rsidRDefault="00FE2A7E" w:rsidP="008F67B6">
            <w:pPr>
              <w:tabs>
                <w:tab w:val="left" w:pos="426"/>
              </w:tabs>
              <w:ind w:right="106"/>
              <w:jc w:val="center"/>
              <w:rPr>
                <w:szCs w:val="24"/>
              </w:rPr>
            </w:pPr>
            <w:r w:rsidRPr="00AC5E89">
              <w:rPr>
                <w:szCs w:val="24"/>
              </w:rPr>
              <w:t>1-Sênior</w:t>
            </w:r>
          </w:p>
        </w:tc>
      </w:tr>
      <w:tr w:rsidR="00FE2A7E" w:rsidRPr="00AC5E89" w14:paraId="48FDB31A" w14:textId="77777777" w:rsidTr="008F67B6">
        <w:trPr>
          <w:trHeight w:val="765"/>
        </w:trPr>
        <w:tc>
          <w:tcPr>
            <w:tcW w:w="590" w:type="pct"/>
            <w:vAlign w:val="center"/>
          </w:tcPr>
          <w:p w14:paraId="6A7D7035" w14:textId="77777777" w:rsidR="00FE2A7E" w:rsidRPr="00AC5E89" w:rsidRDefault="00FE2A7E" w:rsidP="008F67B6">
            <w:pPr>
              <w:tabs>
                <w:tab w:val="left" w:pos="426"/>
              </w:tabs>
              <w:ind w:right="106"/>
              <w:jc w:val="center"/>
              <w:rPr>
                <w:b/>
                <w:szCs w:val="24"/>
              </w:rPr>
            </w:pPr>
            <w:r w:rsidRPr="00AC5E89">
              <w:rPr>
                <w:b/>
                <w:szCs w:val="24"/>
              </w:rPr>
              <w:t>D</w:t>
            </w:r>
          </w:p>
        </w:tc>
        <w:tc>
          <w:tcPr>
            <w:tcW w:w="1776" w:type="pct"/>
            <w:vAlign w:val="center"/>
            <w:hideMark/>
          </w:tcPr>
          <w:p w14:paraId="69468B80" w14:textId="77777777" w:rsidR="00FE2A7E" w:rsidRPr="00AC5E89" w:rsidRDefault="00FE2A7E" w:rsidP="008F67B6">
            <w:pPr>
              <w:tabs>
                <w:tab w:val="left" w:pos="426"/>
              </w:tabs>
              <w:ind w:right="106"/>
              <w:jc w:val="center"/>
              <w:rPr>
                <w:b/>
                <w:bCs/>
                <w:szCs w:val="24"/>
              </w:rPr>
            </w:pPr>
            <w:r w:rsidRPr="00AC5E89">
              <w:rPr>
                <w:b/>
                <w:szCs w:val="24"/>
              </w:rPr>
              <w:t>Profissional com experiência</w:t>
            </w:r>
            <w:r w:rsidRPr="00AC5E89">
              <w:rPr>
                <w:b/>
                <w:bCs/>
                <w:szCs w:val="24"/>
              </w:rPr>
              <w:t xml:space="preserve"> em Meio Ambiente</w:t>
            </w:r>
          </w:p>
          <w:p w14:paraId="52629D11" w14:textId="77777777" w:rsidR="00FE2A7E" w:rsidRPr="00AC5E89" w:rsidRDefault="00FE2A7E" w:rsidP="008F67B6">
            <w:pPr>
              <w:tabs>
                <w:tab w:val="left" w:pos="426"/>
              </w:tabs>
              <w:ind w:right="106"/>
              <w:jc w:val="center"/>
              <w:rPr>
                <w:szCs w:val="24"/>
              </w:rPr>
            </w:pPr>
            <w:r w:rsidRPr="00AC5E89">
              <w:rPr>
                <w:bCs/>
                <w:szCs w:val="24"/>
              </w:rPr>
              <w:t>Nível superior em Engenharia (Ambiental / Agrônoma / Civil / Florestal), Biologia, Geografia</w:t>
            </w:r>
          </w:p>
        </w:tc>
        <w:tc>
          <w:tcPr>
            <w:tcW w:w="1605" w:type="pct"/>
            <w:vAlign w:val="center"/>
            <w:hideMark/>
          </w:tcPr>
          <w:p w14:paraId="2C3080C6" w14:textId="77777777" w:rsidR="00FE2A7E" w:rsidRPr="00AC5E89" w:rsidRDefault="00FE2A7E" w:rsidP="008F67B6">
            <w:pPr>
              <w:tabs>
                <w:tab w:val="left" w:pos="426"/>
              </w:tabs>
              <w:ind w:right="106"/>
              <w:rPr>
                <w:szCs w:val="24"/>
              </w:rPr>
            </w:pPr>
            <w:r w:rsidRPr="00AC5E89">
              <w:rPr>
                <w:szCs w:val="24"/>
              </w:rPr>
              <w:t xml:space="preserve">Experiência em 2 ou mais estudos de avaliação ambiental e/ou projetos de recuperação ambiental </w:t>
            </w:r>
          </w:p>
        </w:tc>
        <w:tc>
          <w:tcPr>
            <w:tcW w:w="1029" w:type="pct"/>
            <w:noWrap/>
            <w:vAlign w:val="center"/>
          </w:tcPr>
          <w:p w14:paraId="5BC8FF79" w14:textId="77777777" w:rsidR="00FE2A7E" w:rsidRPr="00AC5E89" w:rsidRDefault="00FE2A7E" w:rsidP="008F67B6">
            <w:pPr>
              <w:tabs>
                <w:tab w:val="left" w:pos="426"/>
              </w:tabs>
              <w:ind w:right="106"/>
              <w:jc w:val="center"/>
              <w:rPr>
                <w:szCs w:val="24"/>
              </w:rPr>
            </w:pPr>
            <w:r w:rsidRPr="00AC5E89">
              <w:rPr>
                <w:szCs w:val="24"/>
              </w:rPr>
              <w:t>1-Pleno</w:t>
            </w:r>
          </w:p>
        </w:tc>
      </w:tr>
      <w:tr w:rsidR="00FE2A7E" w:rsidRPr="00AC5E89" w14:paraId="06CB05F0" w14:textId="77777777" w:rsidTr="008F67B6">
        <w:trPr>
          <w:trHeight w:val="634"/>
        </w:trPr>
        <w:tc>
          <w:tcPr>
            <w:tcW w:w="590" w:type="pct"/>
            <w:vAlign w:val="center"/>
          </w:tcPr>
          <w:p w14:paraId="47CCC6BC" w14:textId="77777777" w:rsidR="00FE2A7E" w:rsidRPr="00AC5E89" w:rsidRDefault="00FE2A7E" w:rsidP="008F67B6">
            <w:pPr>
              <w:tabs>
                <w:tab w:val="left" w:pos="426"/>
              </w:tabs>
              <w:ind w:right="106"/>
              <w:jc w:val="center"/>
              <w:rPr>
                <w:b/>
                <w:bCs/>
                <w:szCs w:val="24"/>
              </w:rPr>
            </w:pPr>
            <w:r w:rsidRPr="00AC5E89">
              <w:rPr>
                <w:b/>
                <w:bCs/>
                <w:szCs w:val="24"/>
              </w:rPr>
              <w:t>E</w:t>
            </w:r>
          </w:p>
        </w:tc>
        <w:tc>
          <w:tcPr>
            <w:tcW w:w="1776" w:type="pct"/>
            <w:vAlign w:val="center"/>
            <w:hideMark/>
          </w:tcPr>
          <w:p w14:paraId="15F0EF6B" w14:textId="77777777" w:rsidR="00FE2A7E" w:rsidRPr="00AC5E89" w:rsidRDefault="00FE2A7E" w:rsidP="008F67B6">
            <w:pPr>
              <w:tabs>
                <w:tab w:val="left" w:pos="426"/>
              </w:tabs>
              <w:ind w:right="106"/>
              <w:jc w:val="center"/>
              <w:rPr>
                <w:b/>
                <w:bCs/>
                <w:szCs w:val="24"/>
              </w:rPr>
            </w:pPr>
            <w:r w:rsidRPr="00AC5E89">
              <w:rPr>
                <w:b/>
                <w:bCs/>
                <w:szCs w:val="24"/>
              </w:rPr>
              <w:t>Engenheiro de obras (campo)</w:t>
            </w:r>
          </w:p>
          <w:p w14:paraId="571D9C88" w14:textId="77777777" w:rsidR="00FE2A7E" w:rsidRPr="00AC5E89" w:rsidRDefault="00FE2A7E" w:rsidP="008F67B6">
            <w:pPr>
              <w:tabs>
                <w:tab w:val="left" w:pos="426"/>
              </w:tabs>
              <w:ind w:right="106"/>
              <w:jc w:val="center"/>
              <w:rPr>
                <w:szCs w:val="24"/>
              </w:rPr>
            </w:pPr>
            <w:r w:rsidRPr="00AC5E89">
              <w:rPr>
                <w:bCs/>
                <w:szCs w:val="24"/>
              </w:rPr>
              <w:t>Nível superior em Engenharia Civil ou Arquitetura</w:t>
            </w:r>
          </w:p>
        </w:tc>
        <w:tc>
          <w:tcPr>
            <w:tcW w:w="1605" w:type="pct"/>
            <w:vAlign w:val="center"/>
            <w:hideMark/>
          </w:tcPr>
          <w:p w14:paraId="260B043F" w14:textId="77777777" w:rsidR="00FE2A7E" w:rsidRPr="00AC5E89" w:rsidRDefault="00FE2A7E" w:rsidP="008F67B6">
            <w:pPr>
              <w:tabs>
                <w:tab w:val="left" w:pos="426"/>
              </w:tabs>
              <w:ind w:right="106"/>
              <w:rPr>
                <w:szCs w:val="24"/>
              </w:rPr>
            </w:pPr>
            <w:r w:rsidRPr="00AC5E89">
              <w:rPr>
                <w:szCs w:val="24"/>
              </w:rPr>
              <w:t>Experiência em Supervisão e/ou Fiscalização de 2 ou mais obras de infraestrutura.</w:t>
            </w:r>
          </w:p>
        </w:tc>
        <w:tc>
          <w:tcPr>
            <w:tcW w:w="1029" w:type="pct"/>
            <w:noWrap/>
            <w:vAlign w:val="center"/>
          </w:tcPr>
          <w:p w14:paraId="0FAE9B83" w14:textId="77777777" w:rsidR="00FE2A7E" w:rsidRPr="00AC5E89" w:rsidRDefault="00FE2A7E" w:rsidP="008F67B6">
            <w:pPr>
              <w:tabs>
                <w:tab w:val="left" w:pos="426"/>
              </w:tabs>
              <w:ind w:right="106"/>
              <w:jc w:val="center"/>
              <w:rPr>
                <w:szCs w:val="24"/>
              </w:rPr>
            </w:pPr>
            <w:r w:rsidRPr="00AC5E89">
              <w:rPr>
                <w:szCs w:val="24"/>
              </w:rPr>
              <w:t>1 – Sênior</w:t>
            </w:r>
          </w:p>
          <w:p w14:paraId="3890B407" w14:textId="77777777" w:rsidR="00FE2A7E" w:rsidRPr="00AC5E89" w:rsidRDefault="00FE2A7E" w:rsidP="008F67B6">
            <w:pPr>
              <w:tabs>
                <w:tab w:val="left" w:pos="426"/>
              </w:tabs>
              <w:ind w:right="106"/>
              <w:jc w:val="center"/>
              <w:rPr>
                <w:szCs w:val="24"/>
              </w:rPr>
            </w:pPr>
            <w:r w:rsidRPr="00AC5E89">
              <w:rPr>
                <w:szCs w:val="24"/>
              </w:rPr>
              <w:t>1 - Pleno</w:t>
            </w:r>
          </w:p>
          <w:p w14:paraId="2257364E" w14:textId="77777777" w:rsidR="00FE2A7E" w:rsidRPr="00AC5E89" w:rsidRDefault="00FE2A7E" w:rsidP="008F67B6">
            <w:pPr>
              <w:tabs>
                <w:tab w:val="left" w:pos="426"/>
              </w:tabs>
              <w:ind w:right="106"/>
              <w:jc w:val="center"/>
              <w:rPr>
                <w:szCs w:val="24"/>
              </w:rPr>
            </w:pPr>
          </w:p>
        </w:tc>
      </w:tr>
    </w:tbl>
    <w:p w14:paraId="35AF731F" w14:textId="77777777" w:rsidR="00FE2A7E" w:rsidRPr="00AC5E89" w:rsidRDefault="00FE2A7E" w:rsidP="00FE2A7E">
      <w:pPr>
        <w:widowControl w:val="0"/>
        <w:spacing w:after="120" w:line="276" w:lineRule="auto"/>
        <w:ind w:right="106"/>
        <w:rPr>
          <w:szCs w:val="24"/>
          <w:highlight w:val="yellow"/>
        </w:rPr>
      </w:pPr>
      <w:bookmarkStart w:id="13" w:name="_Toc514313441"/>
    </w:p>
    <w:p w14:paraId="26E0492D" w14:textId="77777777" w:rsidR="00FE2A7E" w:rsidRPr="00AC5E89" w:rsidRDefault="00FE2A7E" w:rsidP="00FE2A7E">
      <w:pPr>
        <w:widowControl w:val="0"/>
        <w:spacing w:after="120" w:line="276" w:lineRule="auto"/>
        <w:ind w:right="106"/>
        <w:rPr>
          <w:szCs w:val="24"/>
        </w:rPr>
      </w:pPr>
      <w:r w:rsidRPr="00AC5E89">
        <w:rPr>
          <w:szCs w:val="24"/>
        </w:rPr>
        <w:lastRenderedPageBreak/>
        <w:t xml:space="preserve">Para cada um dos profissionais é suficiente a apresentação, para efeito de qualificação técnica, de apenas um profissional para cada item, ainda que possam ser necessários mais de um profissional para realização da tarefa prevista. </w:t>
      </w:r>
    </w:p>
    <w:p w14:paraId="0563FFD2" w14:textId="77777777" w:rsidR="00FE2A7E" w:rsidRPr="00AC5E89" w:rsidRDefault="00FE2A7E" w:rsidP="00FE2A7E">
      <w:pPr>
        <w:widowControl w:val="0"/>
        <w:spacing w:after="120"/>
        <w:ind w:right="106"/>
        <w:rPr>
          <w:szCs w:val="24"/>
        </w:rPr>
      </w:pPr>
    </w:p>
    <w:p w14:paraId="6859BECE" w14:textId="77777777" w:rsidR="00FE2A7E" w:rsidRPr="00AC5E89" w:rsidRDefault="00FE2A7E" w:rsidP="00FE2A7E">
      <w:pPr>
        <w:widowControl w:val="0"/>
        <w:spacing w:after="120"/>
        <w:ind w:right="106"/>
        <w:rPr>
          <w:szCs w:val="24"/>
        </w:rPr>
      </w:pPr>
      <w:r w:rsidRPr="00AC5E89">
        <w:rPr>
          <w:szCs w:val="24"/>
        </w:rPr>
        <w:t>As atividades junto à UGP serão iniciadas a partir de ordens de serviço específicas, com a indicação dos profissionais a iniciarem os trabalhos.</w:t>
      </w:r>
    </w:p>
    <w:p w14:paraId="55F9C26C" w14:textId="77777777" w:rsidR="00FE2A7E" w:rsidRPr="00AC5E89" w:rsidRDefault="00FE2A7E" w:rsidP="00FE2A7E">
      <w:pPr>
        <w:widowControl w:val="0"/>
        <w:spacing w:after="120"/>
        <w:ind w:right="106"/>
        <w:rPr>
          <w:b/>
          <w:szCs w:val="24"/>
          <w:lang w:eastAsia="en-US"/>
        </w:rPr>
      </w:pPr>
    </w:p>
    <w:p w14:paraId="69A47E0D" w14:textId="7411364F" w:rsidR="00FE2A7E" w:rsidRPr="00AC5E89" w:rsidRDefault="00FE2A7E" w:rsidP="00FE2A7E">
      <w:pPr>
        <w:keepNext/>
        <w:keepLines/>
        <w:tabs>
          <w:tab w:val="left" w:pos="851"/>
        </w:tabs>
        <w:spacing w:before="120" w:after="120"/>
        <w:ind w:right="108"/>
        <w:outlineLvl w:val="0"/>
        <w:rPr>
          <w:bCs/>
          <w:szCs w:val="24"/>
          <w:lang w:eastAsia="en-US"/>
        </w:rPr>
      </w:pPr>
      <w:r w:rsidRPr="00AC5E89">
        <w:rPr>
          <w:bCs/>
          <w:szCs w:val="24"/>
          <w:lang w:eastAsia="en-US"/>
        </w:rPr>
        <w:t>4.2.1 - A qualificação dos componentes da Equipe Técnica deverá ser feita por atestados e/ou certidões registradas no órgão competente necessários para comprovar que o</w:t>
      </w:r>
      <w:r w:rsidR="00E02F98">
        <w:rPr>
          <w:bCs/>
          <w:szCs w:val="24"/>
          <w:lang w:eastAsia="en-US"/>
        </w:rPr>
        <w:t>s</w:t>
      </w:r>
      <w:r w:rsidRPr="00AC5E89">
        <w:rPr>
          <w:bCs/>
          <w:szCs w:val="24"/>
          <w:lang w:eastAsia="en-US"/>
        </w:rPr>
        <w:t xml:space="preserve"> profissiona</w:t>
      </w:r>
      <w:r w:rsidR="00E02F98">
        <w:rPr>
          <w:bCs/>
          <w:szCs w:val="24"/>
          <w:lang w:eastAsia="en-US"/>
        </w:rPr>
        <w:t>is</w:t>
      </w:r>
      <w:r w:rsidRPr="00AC5E89">
        <w:rPr>
          <w:bCs/>
          <w:szCs w:val="24"/>
          <w:lang w:eastAsia="en-US"/>
        </w:rPr>
        <w:t xml:space="preserve"> tenha</w:t>
      </w:r>
      <w:r w:rsidR="00E02F98">
        <w:rPr>
          <w:bCs/>
          <w:szCs w:val="24"/>
          <w:lang w:eastAsia="en-US"/>
        </w:rPr>
        <w:t>m</w:t>
      </w:r>
      <w:r w:rsidRPr="00AC5E89">
        <w:rPr>
          <w:bCs/>
          <w:szCs w:val="24"/>
          <w:lang w:eastAsia="en-US"/>
        </w:rPr>
        <w:t xml:space="preserve"> exercidos as funções e serviços descritos no Quadro acima.</w:t>
      </w:r>
    </w:p>
    <w:p w14:paraId="6684AA3D" w14:textId="77777777" w:rsidR="00FE2A7E" w:rsidRPr="00AC5E89" w:rsidRDefault="00FE2A7E" w:rsidP="00FE2A7E">
      <w:pPr>
        <w:keepNext/>
        <w:keepLines/>
        <w:tabs>
          <w:tab w:val="left" w:pos="851"/>
        </w:tabs>
        <w:spacing w:before="120" w:after="120"/>
        <w:ind w:right="108"/>
        <w:outlineLvl w:val="0"/>
        <w:rPr>
          <w:bCs/>
          <w:szCs w:val="24"/>
          <w:lang w:eastAsia="en-US"/>
        </w:rPr>
      </w:pPr>
    </w:p>
    <w:p w14:paraId="0A83C71F" w14:textId="77777777" w:rsidR="00FE2A7E" w:rsidRPr="00AC5E89" w:rsidRDefault="00FE2A7E" w:rsidP="00FE2A7E">
      <w:pPr>
        <w:keepNext/>
        <w:keepLines/>
        <w:tabs>
          <w:tab w:val="left" w:pos="851"/>
        </w:tabs>
        <w:spacing w:before="120" w:after="120"/>
        <w:ind w:right="108"/>
        <w:outlineLvl w:val="0"/>
        <w:rPr>
          <w:bCs/>
          <w:szCs w:val="24"/>
          <w:lang w:eastAsia="en-US"/>
        </w:rPr>
      </w:pPr>
      <w:r w:rsidRPr="00AC5E89">
        <w:rPr>
          <w:bCs/>
          <w:szCs w:val="24"/>
          <w:lang w:eastAsia="en-US"/>
        </w:rPr>
        <w:t>4.2.2 - Quando a certidão e/ou atestado e/ou declaração não for emitida pelo contratante da obra/serviço, deverá ser juntado à documentação declaração formal do contratante principal confirmando que o técnico indicado participou da equipe.</w:t>
      </w:r>
    </w:p>
    <w:p w14:paraId="7C7AA562" w14:textId="77777777" w:rsidR="00FE2A7E" w:rsidRPr="00AC5E89" w:rsidRDefault="00FE2A7E" w:rsidP="00FE2A7E">
      <w:pPr>
        <w:keepNext/>
        <w:keepLines/>
        <w:tabs>
          <w:tab w:val="left" w:pos="851"/>
        </w:tabs>
        <w:spacing w:before="120" w:after="120"/>
        <w:ind w:right="108"/>
        <w:jc w:val="left"/>
        <w:outlineLvl w:val="0"/>
        <w:rPr>
          <w:bCs/>
          <w:szCs w:val="24"/>
          <w:lang w:eastAsia="en-US"/>
        </w:rPr>
      </w:pPr>
    </w:p>
    <w:p w14:paraId="0827987E" w14:textId="77777777" w:rsidR="00FE2A7E" w:rsidRPr="00AC5E89" w:rsidRDefault="00FE2A7E" w:rsidP="00FE2A7E">
      <w:pPr>
        <w:keepNext/>
        <w:keepLines/>
        <w:tabs>
          <w:tab w:val="left" w:pos="851"/>
        </w:tabs>
        <w:spacing w:before="120" w:after="120" w:line="360" w:lineRule="auto"/>
        <w:ind w:right="106"/>
        <w:jc w:val="left"/>
        <w:outlineLvl w:val="0"/>
        <w:rPr>
          <w:b/>
          <w:szCs w:val="24"/>
          <w:lang w:eastAsia="en-US"/>
        </w:rPr>
      </w:pPr>
      <w:r w:rsidRPr="00AC5E89">
        <w:rPr>
          <w:b/>
          <w:szCs w:val="24"/>
          <w:lang w:eastAsia="en-US"/>
        </w:rPr>
        <w:t xml:space="preserve">5. DA PROPOSTA DE PREÇOS </w:t>
      </w:r>
    </w:p>
    <w:p w14:paraId="7211BEDC" w14:textId="77777777" w:rsidR="00FE2A7E" w:rsidRPr="00AC5E89" w:rsidRDefault="00FE2A7E" w:rsidP="00FE2A7E">
      <w:pPr>
        <w:widowControl w:val="0"/>
        <w:spacing w:after="120"/>
        <w:ind w:right="106"/>
        <w:outlineLvl w:val="4"/>
        <w:rPr>
          <w:rFonts w:eastAsia="Calibri"/>
          <w:b/>
          <w:szCs w:val="24"/>
          <w:lang w:eastAsia="en-US"/>
        </w:rPr>
      </w:pPr>
      <w:r w:rsidRPr="00AC5E89">
        <w:rPr>
          <w:iCs/>
          <w:szCs w:val="24"/>
        </w:rPr>
        <w:t>A Proposta de Preços deverá ser apresentada de acordo com o definido do item 7 do Edital – “</w:t>
      </w:r>
      <w:r w:rsidRPr="00AC5E89">
        <w:rPr>
          <w:rFonts w:eastAsia="Calibri"/>
          <w:b/>
          <w:szCs w:val="24"/>
          <w:lang w:eastAsia="en-US"/>
        </w:rPr>
        <w:t>DA PROPOSTA DE PREÇO ELETRÔNICA.</w:t>
      </w:r>
    </w:p>
    <w:p w14:paraId="2DD3FAC1" w14:textId="2A077CD9" w:rsidR="00FE2A7E" w:rsidRPr="00AC5E89" w:rsidRDefault="00FE2A7E" w:rsidP="00FE2A7E">
      <w:pPr>
        <w:widowControl w:val="0"/>
        <w:spacing w:after="120"/>
        <w:ind w:right="108"/>
        <w:outlineLvl w:val="4"/>
        <w:rPr>
          <w:rFonts w:eastAsia="Calibri"/>
          <w:bCs/>
          <w:szCs w:val="24"/>
          <w:lang w:eastAsia="en-US"/>
        </w:rPr>
      </w:pPr>
      <w:r w:rsidRPr="00AC5E89">
        <w:rPr>
          <w:rFonts w:eastAsia="Calibri"/>
          <w:bCs/>
          <w:szCs w:val="24"/>
          <w:lang w:eastAsia="en-US"/>
        </w:rPr>
        <w:t>Para a elaboração da proposta de preços, além d</w:t>
      </w:r>
      <w:r w:rsidR="00E02F98">
        <w:rPr>
          <w:rFonts w:eastAsia="Calibri"/>
          <w:bCs/>
          <w:szCs w:val="24"/>
          <w:lang w:eastAsia="en-US"/>
        </w:rPr>
        <w:t>a</w:t>
      </w:r>
      <w:r w:rsidRPr="00AC5E89">
        <w:rPr>
          <w:rFonts w:eastAsia="Calibri"/>
          <w:bCs/>
          <w:szCs w:val="24"/>
          <w:lang w:eastAsia="en-US"/>
        </w:rPr>
        <w:t xml:space="preserve"> equipe técnica descrita no item 4, deverão ser computados os custos de pessoal de apoio (1 Auxiliar administrativo e 2 motoristas), aluguel de 2 carros e os custos de manutenção e operação de um escritório no centro da cidade Niterói. Os quadros a seguir relacionam a equipe de apoio e os demais insumos que deverão conter a Proposta de Preços.</w:t>
      </w:r>
    </w:p>
    <w:p w14:paraId="38478944" w14:textId="77777777" w:rsidR="00FE2A7E" w:rsidRPr="00AC5E89" w:rsidRDefault="00FE2A7E" w:rsidP="00FE2A7E">
      <w:pPr>
        <w:widowControl w:val="0"/>
        <w:spacing w:after="120"/>
        <w:ind w:right="106"/>
        <w:outlineLvl w:val="4"/>
        <w:rPr>
          <w:rFonts w:eastAsia="Calibri"/>
          <w:bCs/>
          <w:szCs w:val="24"/>
          <w:lang w:eastAsia="en-US"/>
        </w:rPr>
      </w:pPr>
    </w:p>
    <w:tbl>
      <w:tblPr>
        <w:tblW w:w="72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1"/>
        <w:gridCol w:w="1268"/>
      </w:tblGrid>
      <w:tr w:rsidR="00FE2A7E" w:rsidRPr="00AC5E89" w14:paraId="05F86BA1" w14:textId="77777777" w:rsidTr="008F67B6">
        <w:trPr>
          <w:trHeight w:val="300"/>
        </w:trPr>
        <w:tc>
          <w:tcPr>
            <w:tcW w:w="5961" w:type="dxa"/>
            <w:shd w:val="clear" w:color="auto" w:fill="BDD7EE"/>
            <w:vAlign w:val="center"/>
            <w:hideMark/>
          </w:tcPr>
          <w:p w14:paraId="2B69D6A9" w14:textId="77777777" w:rsidR="00FE2A7E" w:rsidRPr="00AC5E89" w:rsidRDefault="00FE2A7E" w:rsidP="008F67B6">
            <w:pPr>
              <w:jc w:val="left"/>
              <w:rPr>
                <w:b/>
                <w:bCs/>
                <w:color w:val="000000"/>
                <w:szCs w:val="24"/>
              </w:rPr>
            </w:pPr>
            <w:r w:rsidRPr="00AC5E89">
              <w:rPr>
                <w:b/>
                <w:bCs/>
                <w:color w:val="000000"/>
                <w:szCs w:val="24"/>
              </w:rPr>
              <w:t>Equipe de Apoio</w:t>
            </w:r>
          </w:p>
        </w:tc>
        <w:tc>
          <w:tcPr>
            <w:tcW w:w="1268" w:type="dxa"/>
            <w:shd w:val="clear" w:color="auto" w:fill="BDD7EE"/>
            <w:noWrap/>
            <w:vAlign w:val="bottom"/>
            <w:hideMark/>
          </w:tcPr>
          <w:p w14:paraId="165CECE3" w14:textId="77777777" w:rsidR="00FE2A7E" w:rsidRPr="00AC5E89" w:rsidRDefault="00FE2A7E" w:rsidP="008F67B6">
            <w:pPr>
              <w:jc w:val="center"/>
              <w:rPr>
                <w:color w:val="000000"/>
                <w:szCs w:val="24"/>
              </w:rPr>
            </w:pPr>
            <w:r w:rsidRPr="00AC5E89">
              <w:rPr>
                <w:color w:val="000000"/>
                <w:szCs w:val="24"/>
              </w:rPr>
              <w:t>Quantidade</w:t>
            </w:r>
          </w:p>
        </w:tc>
      </w:tr>
      <w:tr w:rsidR="00FE2A7E" w:rsidRPr="00AC5E89" w14:paraId="7C2800CC" w14:textId="77777777" w:rsidTr="008F67B6">
        <w:trPr>
          <w:trHeight w:val="300"/>
        </w:trPr>
        <w:tc>
          <w:tcPr>
            <w:tcW w:w="5961" w:type="dxa"/>
            <w:vAlign w:val="center"/>
            <w:hideMark/>
          </w:tcPr>
          <w:p w14:paraId="2645A494" w14:textId="77777777" w:rsidR="00FE2A7E" w:rsidRPr="00AC5E89" w:rsidRDefault="00FE2A7E" w:rsidP="008F67B6">
            <w:pPr>
              <w:jc w:val="left"/>
              <w:rPr>
                <w:color w:val="000000"/>
                <w:szCs w:val="24"/>
              </w:rPr>
            </w:pPr>
            <w:r w:rsidRPr="00AC5E89">
              <w:rPr>
                <w:color w:val="000000"/>
                <w:szCs w:val="24"/>
              </w:rPr>
              <w:t>Auxiliar administrativo</w:t>
            </w:r>
          </w:p>
        </w:tc>
        <w:tc>
          <w:tcPr>
            <w:tcW w:w="1268" w:type="dxa"/>
            <w:noWrap/>
            <w:vAlign w:val="bottom"/>
            <w:hideMark/>
          </w:tcPr>
          <w:p w14:paraId="58C7983B" w14:textId="77777777" w:rsidR="00FE2A7E" w:rsidRPr="00AC5E89" w:rsidRDefault="00FE2A7E" w:rsidP="008F67B6">
            <w:pPr>
              <w:jc w:val="center"/>
              <w:rPr>
                <w:color w:val="000000"/>
                <w:szCs w:val="24"/>
              </w:rPr>
            </w:pPr>
            <w:r w:rsidRPr="00AC5E89">
              <w:rPr>
                <w:color w:val="000000"/>
                <w:szCs w:val="24"/>
              </w:rPr>
              <w:t>1</w:t>
            </w:r>
          </w:p>
        </w:tc>
      </w:tr>
      <w:tr w:rsidR="00FE2A7E" w:rsidRPr="00AC5E89" w14:paraId="097FD9A4" w14:textId="77777777" w:rsidTr="008F67B6">
        <w:trPr>
          <w:trHeight w:val="300"/>
        </w:trPr>
        <w:tc>
          <w:tcPr>
            <w:tcW w:w="5961" w:type="dxa"/>
            <w:vAlign w:val="center"/>
            <w:hideMark/>
          </w:tcPr>
          <w:p w14:paraId="25B38B7F" w14:textId="77777777" w:rsidR="00FE2A7E" w:rsidRPr="00AC5E89" w:rsidRDefault="00FE2A7E" w:rsidP="008F67B6">
            <w:pPr>
              <w:jc w:val="left"/>
              <w:rPr>
                <w:color w:val="000000"/>
                <w:szCs w:val="24"/>
              </w:rPr>
            </w:pPr>
            <w:r w:rsidRPr="00AC5E89">
              <w:rPr>
                <w:color w:val="000000"/>
                <w:szCs w:val="24"/>
              </w:rPr>
              <w:t xml:space="preserve">Motorista </w:t>
            </w:r>
          </w:p>
        </w:tc>
        <w:tc>
          <w:tcPr>
            <w:tcW w:w="1268" w:type="dxa"/>
            <w:noWrap/>
            <w:vAlign w:val="bottom"/>
            <w:hideMark/>
          </w:tcPr>
          <w:p w14:paraId="73FB4480" w14:textId="77777777" w:rsidR="00FE2A7E" w:rsidRPr="00AC5E89" w:rsidRDefault="00FE2A7E" w:rsidP="008F67B6">
            <w:pPr>
              <w:jc w:val="center"/>
              <w:rPr>
                <w:color w:val="000000"/>
                <w:szCs w:val="24"/>
              </w:rPr>
            </w:pPr>
            <w:r w:rsidRPr="00AC5E89">
              <w:rPr>
                <w:color w:val="000000"/>
                <w:szCs w:val="24"/>
              </w:rPr>
              <w:t>2</w:t>
            </w:r>
          </w:p>
        </w:tc>
      </w:tr>
    </w:tbl>
    <w:p w14:paraId="08CD14DD" w14:textId="77777777" w:rsidR="00FE2A7E" w:rsidRPr="00AC5E89" w:rsidRDefault="00FE2A7E" w:rsidP="00FE2A7E">
      <w:pPr>
        <w:spacing w:line="360" w:lineRule="auto"/>
        <w:ind w:left="-709"/>
        <w:rPr>
          <w:szCs w:val="24"/>
        </w:rPr>
      </w:pPr>
    </w:p>
    <w:tbl>
      <w:tblPr>
        <w:tblW w:w="72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0"/>
        <w:gridCol w:w="4593"/>
        <w:gridCol w:w="680"/>
        <w:gridCol w:w="237"/>
      </w:tblGrid>
      <w:tr w:rsidR="00FE2A7E" w:rsidRPr="00AC5E89" w14:paraId="1D041EF3" w14:textId="77777777" w:rsidTr="008F67B6">
        <w:trPr>
          <w:trHeight w:val="300"/>
        </w:trPr>
        <w:tc>
          <w:tcPr>
            <w:tcW w:w="1720" w:type="dxa"/>
            <w:shd w:val="clear" w:color="auto" w:fill="8EA9DB"/>
            <w:noWrap/>
            <w:vAlign w:val="center"/>
            <w:hideMark/>
          </w:tcPr>
          <w:p w14:paraId="3EA6232C" w14:textId="77777777" w:rsidR="00FE2A7E" w:rsidRPr="00AC5E89" w:rsidRDefault="00FE2A7E" w:rsidP="008F67B6">
            <w:pPr>
              <w:jc w:val="left"/>
              <w:rPr>
                <w:b/>
                <w:bCs/>
                <w:color w:val="000000"/>
                <w:szCs w:val="24"/>
              </w:rPr>
            </w:pPr>
            <w:r w:rsidRPr="00AC5E89">
              <w:rPr>
                <w:b/>
                <w:bCs/>
                <w:color w:val="000000"/>
                <w:szCs w:val="24"/>
              </w:rPr>
              <w:t>Insumos</w:t>
            </w:r>
          </w:p>
        </w:tc>
        <w:tc>
          <w:tcPr>
            <w:tcW w:w="4593" w:type="dxa"/>
            <w:shd w:val="clear" w:color="auto" w:fill="8EA9DB"/>
            <w:noWrap/>
            <w:vAlign w:val="bottom"/>
            <w:hideMark/>
          </w:tcPr>
          <w:p w14:paraId="06A0345E" w14:textId="77777777" w:rsidR="00FE2A7E" w:rsidRPr="00AC5E89" w:rsidRDefault="00FE2A7E" w:rsidP="008F67B6">
            <w:pPr>
              <w:jc w:val="left"/>
              <w:rPr>
                <w:color w:val="000000"/>
                <w:szCs w:val="24"/>
              </w:rPr>
            </w:pPr>
            <w:r w:rsidRPr="00AC5E89">
              <w:rPr>
                <w:color w:val="000000"/>
                <w:szCs w:val="24"/>
              </w:rPr>
              <w:t xml:space="preserve"> </w:t>
            </w:r>
          </w:p>
        </w:tc>
        <w:tc>
          <w:tcPr>
            <w:tcW w:w="680" w:type="dxa"/>
            <w:tcBorders>
              <w:right w:val="nil"/>
            </w:tcBorders>
            <w:shd w:val="clear" w:color="auto" w:fill="8EA9DB"/>
            <w:noWrap/>
            <w:vAlign w:val="bottom"/>
            <w:hideMark/>
          </w:tcPr>
          <w:p w14:paraId="4B05A468" w14:textId="77777777" w:rsidR="00FE2A7E" w:rsidRPr="00AC5E89" w:rsidRDefault="00FE2A7E" w:rsidP="008F67B6">
            <w:pPr>
              <w:jc w:val="left"/>
              <w:rPr>
                <w:color w:val="000000"/>
                <w:szCs w:val="24"/>
              </w:rPr>
            </w:pPr>
            <w:r w:rsidRPr="00AC5E89">
              <w:rPr>
                <w:color w:val="000000"/>
                <w:szCs w:val="24"/>
              </w:rPr>
              <w:t xml:space="preserve"> </w:t>
            </w:r>
          </w:p>
        </w:tc>
        <w:tc>
          <w:tcPr>
            <w:tcW w:w="237" w:type="dxa"/>
            <w:tcBorders>
              <w:left w:val="nil"/>
            </w:tcBorders>
            <w:shd w:val="clear" w:color="auto" w:fill="8EA9DB"/>
            <w:noWrap/>
            <w:vAlign w:val="bottom"/>
            <w:hideMark/>
          </w:tcPr>
          <w:p w14:paraId="328114B4" w14:textId="77777777" w:rsidR="00FE2A7E" w:rsidRPr="00AC5E89" w:rsidRDefault="00FE2A7E" w:rsidP="008F67B6">
            <w:pPr>
              <w:jc w:val="left"/>
              <w:rPr>
                <w:color w:val="000000"/>
                <w:szCs w:val="24"/>
              </w:rPr>
            </w:pPr>
            <w:r w:rsidRPr="00AC5E89">
              <w:rPr>
                <w:color w:val="000000"/>
                <w:szCs w:val="24"/>
              </w:rPr>
              <w:t xml:space="preserve"> </w:t>
            </w:r>
          </w:p>
        </w:tc>
      </w:tr>
      <w:tr w:rsidR="00FE2A7E" w:rsidRPr="00AC5E89" w14:paraId="56BD0CA3" w14:textId="77777777" w:rsidTr="008F67B6">
        <w:trPr>
          <w:trHeight w:val="300"/>
        </w:trPr>
        <w:tc>
          <w:tcPr>
            <w:tcW w:w="6313" w:type="dxa"/>
            <w:gridSpan w:val="2"/>
            <w:shd w:val="clear" w:color="auto" w:fill="DDEBF7"/>
            <w:noWrap/>
            <w:vAlign w:val="bottom"/>
            <w:hideMark/>
          </w:tcPr>
          <w:p w14:paraId="422416C9" w14:textId="77777777" w:rsidR="00FE2A7E" w:rsidRPr="00AC5E89" w:rsidRDefault="00FE2A7E" w:rsidP="008F67B6">
            <w:pPr>
              <w:jc w:val="left"/>
              <w:rPr>
                <w:color w:val="000000"/>
                <w:szCs w:val="24"/>
              </w:rPr>
            </w:pPr>
            <w:r w:rsidRPr="00AC5E89">
              <w:rPr>
                <w:color w:val="000000"/>
                <w:szCs w:val="24"/>
              </w:rPr>
              <w:t xml:space="preserve">Aquisição de equipamentos de informática </w:t>
            </w:r>
          </w:p>
        </w:tc>
        <w:tc>
          <w:tcPr>
            <w:tcW w:w="917" w:type="dxa"/>
            <w:gridSpan w:val="2"/>
            <w:shd w:val="clear" w:color="auto" w:fill="DDEBF7"/>
            <w:noWrap/>
            <w:vAlign w:val="bottom"/>
            <w:hideMark/>
          </w:tcPr>
          <w:p w14:paraId="7D8AF3EF" w14:textId="77777777" w:rsidR="00FE2A7E" w:rsidRPr="00AC5E89" w:rsidRDefault="00FE2A7E" w:rsidP="008F67B6">
            <w:pPr>
              <w:jc w:val="center"/>
              <w:rPr>
                <w:color w:val="000000"/>
                <w:szCs w:val="24"/>
              </w:rPr>
            </w:pPr>
            <w:proofErr w:type="spellStart"/>
            <w:r w:rsidRPr="00AC5E89">
              <w:rPr>
                <w:color w:val="000000"/>
                <w:szCs w:val="24"/>
              </w:rPr>
              <w:t>Qtd</w:t>
            </w:r>
            <w:proofErr w:type="spellEnd"/>
          </w:p>
        </w:tc>
      </w:tr>
      <w:tr w:rsidR="00FE2A7E" w:rsidRPr="00AC5E89" w14:paraId="458C2D87" w14:textId="77777777" w:rsidTr="008F67B6">
        <w:trPr>
          <w:trHeight w:val="300"/>
        </w:trPr>
        <w:tc>
          <w:tcPr>
            <w:tcW w:w="1720" w:type="dxa"/>
            <w:noWrap/>
            <w:vAlign w:val="bottom"/>
            <w:hideMark/>
          </w:tcPr>
          <w:p w14:paraId="2D9AA9F3"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217695DD" w14:textId="77777777" w:rsidR="00FE2A7E" w:rsidRPr="00AC5E89" w:rsidRDefault="00FE2A7E" w:rsidP="008F67B6">
            <w:pPr>
              <w:jc w:val="left"/>
              <w:rPr>
                <w:color w:val="000000"/>
                <w:szCs w:val="24"/>
              </w:rPr>
            </w:pPr>
            <w:r w:rsidRPr="00AC5E89">
              <w:rPr>
                <w:color w:val="000000"/>
                <w:szCs w:val="24"/>
              </w:rPr>
              <w:t xml:space="preserve">a) Computadores </w:t>
            </w:r>
          </w:p>
        </w:tc>
        <w:tc>
          <w:tcPr>
            <w:tcW w:w="917" w:type="dxa"/>
            <w:gridSpan w:val="2"/>
            <w:noWrap/>
            <w:vAlign w:val="bottom"/>
            <w:hideMark/>
          </w:tcPr>
          <w:p w14:paraId="5D5FF6CE" w14:textId="77777777" w:rsidR="00FE2A7E" w:rsidRPr="00AC5E89" w:rsidRDefault="00FE2A7E" w:rsidP="008F67B6">
            <w:pPr>
              <w:jc w:val="center"/>
              <w:rPr>
                <w:color w:val="000000"/>
                <w:szCs w:val="24"/>
              </w:rPr>
            </w:pPr>
            <w:r w:rsidRPr="00AC5E89">
              <w:rPr>
                <w:color w:val="000000"/>
                <w:szCs w:val="24"/>
              </w:rPr>
              <w:t>7</w:t>
            </w:r>
          </w:p>
        </w:tc>
      </w:tr>
      <w:tr w:rsidR="00FE2A7E" w:rsidRPr="00AC5E89" w14:paraId="0E93047C" w14:textId="77777777" w:rsidTr="008F67B6">
        <w:trPr>
          <w:trHeight w:val="300"/>
        </w:trPr>
        <w:tc>
          <w:tcPr>
            <w:tcW w:w="1720" w:type="dxa"/>
            <w:noWrap/>
            <w:vAlign w:val="bottom"/>
            <w:hideMark/>
          </w:tcPr>
          <w:p w14:paraId="2DBB7514"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0B873C5D" w14:textId="77777777" w:rsidR="00FE2A7E" w:rsidRPr="00AC5E89" w:rsidRDefault="00FE2A7E" w:rsidP="008F67B6">
            <w:pPr>
              <w:jc w:val="left"/>
              <w:rPr>
                <w:color w:val="000000"/>
                <w:szCs w:val="24"/>
              </w:rPr>
            </w:pPr>
            <w:r w:rsidRPr="00AC5E89">
              <w:rPr>
                <w:color w:val="000000"/>
                <w:szCs w:val="24"/>
              </w:rPr>
              <w:t>b) Impressora laser B/W A4</w:t>
            </w:r>
          </w:p>
        </w:tc>
        <w:tc>
          <w:tcPr>
            <w:tcW w:w="917" w:type="dxa"/>
            <w:gridSpan w:val="2"/>
            <w:noWrap/>
            <w:vAlign w:val="bottom"/>
            <w:hideMark/>
          </w:tcPr>
          <w:p w14:paraId="5E2362D2" w14:textId="77777777" w:rsidR="00FE2A7E" w:rsidRPr="00AC5E89" w:rsidRDefault="00FE2A7E" w:rsidP="008F67B6">
            <w:pPr>
              <w:jc w:val="center"/>
              <w:rPr>
                <w:color w:val="000000"/>
                <w:szCs w:val="24"/>
              </w:rPr>
            </w:pPr>
            <w:r w:rsidRPr="00AC5E89">
              <w:rPr>
                <w:color w:val="000000"/>
                <w:szCs w:val="24"/>
              </w:rPr>
              <w:t>1</w:t>
            </w:r>
          </w:p>
        </w:tc>
      </w:tr>
      <w:tr w:rsidR="00FE2A7E" w:rsidRPr="00AC5E89" w14:paraId="3A19C790" w14:textId="77777777" w:rsidTr="008F67B6">
        <w:trPr>
          <w:trHeight w:val="300"/>
        </w:trPr>
        <w:tc>
          <w:tcPr>
            <w:tcW w:w="1720" w:type="dxa"/>
            <w:noWrap/>
            <w:vAlign w:val="bottom"/>
            <w:hideMark/>
          </w:tcPr>
          <w:p w14:paraId="391FB5A1"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1087BE41" w14:textId="77777777" w:rsidR="00FE2A7E" w:rsidRPr="00AC5E89" w:rsidRDefault="00FE2A7E" w:rsidP="008F67B6">
            <w:pPr>
              <w:jc w:val="left"/>
              <w:rPr>
                <w:color w:val="000000"/>
                <w:szCs w:val="24"/>
              </w:rPr>
            </w:pPr>
            <w:r w:rsidRPr="00AC5E89">
              <w:rPr>
                <w:color w:val="000000"/>
                <w:szCs w:val="24"/>
              </w:rPr>
              <w:t>c) Impressora colorida A3</w:t>
            </w:r>
          </w:p>
        </w:tc>
        <w:tc>
          <w:tcPr>
            <w:tcW w:w="917" w:type="dxa"/>
            <w:gridSpan w:val="2"/>
            <w:noWrap/>
            <w:vAlign w:val="bottom"/>
            <w:hideMark/>
          </w:tcPr>
          <w:p w14:paraId="429A7225" w14:textId="77777777" w:rsidR="00FE2A7E" w:rsidRPr="00AC5E89" w:rsidRDefault="00FE2A7E" w:rsidP="008F67B6">
            <w:pPr>
              <w:jc w:val="center"/>
              <w:rPr>
                <w:color w:val="000000"/>
                <w:szCs w:val="24"/>
              </w:rPr>
            </w:pPr>
            <w:r w:rsidRPr="00AC5E89">
              <w:rPr>
                <w:color w:val="000000"/>
                <w:szCs w:val="24"/>
              </w:rPr>
              <w:t>1</w:t>
            </w:r>
          </w:p>
        </w:tc>
      </w:tr>
      <w:tr w:rsidR="00FE2A7E" w:rsidRPr="00AC5E89" w14:paraId="07424320" w14:textId="77777777" w:rsidTr="008F67B6">
        <w:trPr>
          <w:trHeight w:val="300"/>
        </w:trPr>
        <w:tc>
          <w:tcPr>
            <w:tcW w:w="6313" w:type="dxa"/>
            <w:gridSpan w:val="2"/>
            <w:shd w:val="clear" w:color="auto" w:fill="DDEBF7"/>
            <w:noWrap/>
            <w:vAlign w:val="bottom"/>
            <w:hideMark/>
          </w:tcPr>
          <w:p w14:paraId="0A09BC27" w14:textId="77777777" w:rsidR="00FE2A7E" w:rsidRPr="00AC5E89" w:rsidRDefault="00FE2A7E" w:rsidP="008F67B6">
            <w:pPr>
              <w:jc w:val="left"/>
              <w:rPr>
                <w:color w:val="000000"/>
                <w:szCs w:val="24"/>
              </w:rPr>
            </w:pPr>
            <w:r w:rsidRPr="00AC5E89">
              <w:rPr>
                <w:color w:val="000000"/>
                <w:szCs w:val="24"/>
              </w:rPr>
              <w:t xml:space="preserve"> Aquisição de licença de softwares </w:t>
            </w:r>
          </w:p>
        </w:tc>
        <w:tc>
          <w:tcPr>
            <w:tcW w:w="917" w:type="dxa"/>
            <w:gridSpan w:val="2"/>
            <w:shd w:val="clear" w:color="auto" w:fill="DDEBF7"/>
            <w:noWrap/>
            <w:vAlign w:val="bottom"/>
            <w:hideMark/>
          </w:tcPr>
          <w:p w14:paraId="3283D9AB" w14:textId="77777777" w:rsidR="00FE2A7E" w:rsidRPr="00AC5E89" w:rsidRDefault="00FE2A7E" w:rsidP="008F67B6">
            <w:pPr>
              <w:jc w:val="center"/>
              <w:rPr>
                <w:color w:val="000000"/>
                <w:szCs w:val="24"/>
              </w:rPr>
            </w:pPr>
            <w:r w:rsidRPr="00AC5E89">
              <w:rPr>
                <w:color w:val="000000"/>
                <w:szCs w:val="24"/>
              </w:rPr>
              <w:t>Meses</w:t>
            </w:r>
          </w:p>
        </w:tc>
      </w:tr>
      <w:tr w:rsidR="00FE2A7E" w:rsidRPr="00AC5E89" w14:paraId="0DB6D33C" w14:textId="77777777" w:rsidTr="008F67B6">
        <w:trPr>
          <w:trHeight w:val="300"/>
        </w:trPr>
        <w:tc>
          <w:tcPr>
            <w:tcW w:w="1720" w:type="dxa"/>
            <w:noWrap/>
            <w:vAlign w:val="bottom"/>
            <w:hideMark/>
          </w:tcPr>
          <w:p w14:paraId="1415D97A"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2544CF4D" w14:textId="77777777" w:rsidR="00FE2A7E" w:rsidRPr="00AC5E89" w:rsidRDefault="00FE2A7E" w:rsidP="008F67B6">
            <w:pPr>
              <w:jc w:val="left"/>
              <w:rPr>
                <w:color w:val="000000"/>
                <w:szCs w:val="24"/>
              </w:rPr>
            </w:pPr>
            <w:r w:rsidRPr="00AC5E89">
              <w:rPr>
                <w:color w:val="000000"/>
                <w:szCs w:val="24"/>
              </w:rPr>
              <w:t>a) Licença Office</w:t>
            </w:r>
          </w:p>
        </w:tc>
        <w:tc>
          <w:tcPr>
            <w:tcW w:w="917" w:type="dxa"/>
            <w:gridSpan w:val="2"/>
            <w:noWrap/>
            <w:vAlign w:val="bottom"/>
            <w:hideMark/>
          </w:tcPr>
          <w:p w14:paraId="5BD1765E" w14:textId="77777777" w:rsidR="00FE2A7E" w:rsidRPr="00AC5E89" w:rsidRDefault="00FE2A7E" w:rsidP="008F67B6">
            <w:pPr>
              <w:jc w:val="center"/>
              <w:rPr>
                <w:color w:val="000000"/>
                <w:szCs w:val="24"/>
              </w:rPr>
            </w:pPr>
            <w:r w:rsidRPr="00AC5E89">
              <w:rPr>
                <w:color w:val="000000"/>
                <w:szCs w:val="24"/>
              </w:rPr>
              <w:t>24</w:t>
            </w:r>
          </w:p>
        </w:tc>
      </w:tr>
      <w:tr w:rsidR="00FE2A7E" w:rsidRPr="00AC5E89" w14:paraId="258E2915" w14:textId="77777777" w:rsidTr="008F67B6">
        <w:trPr>
          <w:trHeight w:val="300"/>
        </w:trPr>
        <w:tc>
          <w:tcPr>
            <w:tcW w:w="1720" w:type="dxa"/>
            <w:noWrap/>
            <w:vAlign w:val="bottom"/>
            <w:hideMark/>
          </w:tcPr>
          <w:p w14:paraId="39D26B88"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587405DD" w14:textId="77777777" w:rsidR="00FE2A7E" w:rsidRPr="00AC5E89" w:rsidRDefault="00FE2A7E" w:rsidP="008F67B6">
            <w:pPr>
              <w:jc w:val="left"/>
              <w:rPr>
                <w:color w:val="000000"/>
                <w:szCs w:val="24"/>
              </w:rPr>
            </w:pPr>
            <w:r w:rsidRPr="00AC5E89">
              <w:rPr>
                <w:color w:val="000000"/>
                <w:szCs w:val="24"/>
              </w:rPr>
              <w:t xml:space="preserve">b) Licença </w:t>
            </w:r>
            <w:proofErr w:type="spellStart"/>
            <w:r w:rsidRPr="00AC5E89">
              <w:rPr>
                <w:color w:val="000000"/>
                <w:szCs w:val="24"/>
              </w:rPr>
              <w:t>Autocad</w:t>
            </w:r>
            <w:proofErr w:type="spellEnd"/>
            <w:r w:rsidRPr="00AC5E89">
              <w:rPr>
                <w:color w:val="000000"/>
                <w:szCs w:val="24"/>
              </w:rPr>
              <w:t xml:space="preserve"> </w:t>
            </w:r>
          </w:p>
        </w:tc>
        <w:tc>
          <w:tcPr>
            <w:tcW w:w="917" w:type="dxa"/>
            <w:gridSpan w:val="2"/>
            <w:noWrap/>
            <w:vAlign w:val="bottom"/>
            <w:hideMark/>
          </w:tcPr>
          <w:p w14:paraId="7611D7BB" w14:textId="77777777" w:rsidR="00FE2A7E" w:rsidRPr="00AC5E89" w:rsidRDefault="00FE2A7E" w:rsidP="008F67B6">
            <w:pPr>
              <w:jc w:val="center"/>
              <w:rPr>
                <w:color w:val="000000"/>
                <w:szCs w:val="24"/>
              </w:rPr>
            </w:pPr>
            <w:r w:rsidRPr="00AC5E89">
              <w:rPr>
                <w:color w:val="000000"/>
                <w:szCs w:val="24"/>
              </w:rPr>
              <w:t>24</w:t>
            </w:r>
          </w:p>
        </w:tc>
      </w:tr>
      <w:tr w:rsidR="00FE2A7E" w:rsidRPr="00AC5E89" w14:paraId="3877EE97" w14:textId="77777777" w:rsidTr="008F67B6">
        <w:trPr>
          <w:trHeight w:val="525"/>
        </w:trPr>
        <w:tc>
          <w:tcPr>
            <w:tcW w:w="1720" w:type="dxa"/>
            <w:noWrap/>
            <w:vAlign w:val="bottom"/>
            <w:hideMark/>
          </w:tcPr>
          <w:p w14:paraId="59CABFC0" w14:textId="77777777" w:rsidR="00FE2A7E" w:rsidRPr="00AC5E89" w:rsidRDefault="00FE2A7E" w:rsidP="008F67B6">
            <w:pPr>
              <w:jc w:val="left"/>
              <w:rPr>
                <w:color w:val="000000"/>
                <w:szCs w:val="24"/>
              </w:rPr>
            </w:pPr>
            <w:r w:rsidRPr="00AC5E89">
              <w:rPr>
                <w:color w:val="000000"/>
                <w:szCs w:val="24"/>
              </w:rPr>
              <w:lastRenderedPageBreak/>
              <w:t xml:space="preserve"> </w:t>
            </w:r>
          </w:p>
        </w:tc>
        <w:tc>
          <w:tcPr>
            <w:tcW w:w="4593" w:type="dxa"/>
            <w:vAlign w:val="bottom"/>
            <w:hideMark/>
          </w:tcPr>
          <w:p w14:paraId="522B20A2" w14:textId="77777777" w:rsidR="00FE2A7E" w:rsidRPr="00AC5E89" w:rsidRDefault="00FE2A7E" w:rsidP="008F67B6">
            <w:pPr>
              <w:jc w:val="left"/>
              <w:rPr>
                <w:color w:val="000000"/>
                <w:szCs w:val="24"/>
              </w:rPr>
            </w:pPr>
            <w:r w:rsidRPr="00AC5E89">
              <w:rPr>
                <w:color w:val="000000"/>
                <w:szCs w:val="24"/>
              </w:rPr>
              <w:t xml:space="preserve">c) Instalação e manutenção de computadores e impressoras </w:t>
            </w:r>
          </w:p>
        </w:tc>
        <w:tc>
          <w:tcPr>
            <w:tcW w:w="917" w:type="dxa"/>
            <w:gridSpan w:val="2"/>
            <w:noWrap/>
            <w:vAlign w:val="center"/>
            <w:hideMark/>
          </w:tcPr>
          <w:p w14:paraId="5B8FD8AB" w14:textId="77777777" w:rsidR="00FE2A7E" w:rsidRPr="00AC5E89" w:rsidRDefault="00FE2A7E" w:rsidP="008F67B6">
            <w:pPr>
              <w:jc w:val="center"/>
              <w:rPr>
                <w:color w:val="000000"/>
                <w:szCs w:val="24"/>
              </w:rPr>
            </w:pPr>
            <w:r w:rsidRPr="00AC5E89">
              <w:rPr>
                <w:color w:val="000000"/>
                <w:szCs w:val="24"/>
              </w:rPr>
              <w:t>24</w:t>
            </w:r>
          </w:p>
        </w:tc>
      </w:tr>
      <w:tr w:rsidR="00FE2A7E" w:rsidRPr="00AC5E89" w14:paraId="1C14F6EE" w14:textId="77777777" w:rsidTr="008F67B6">
        <w:trPr>
          <w:trHeight w:val="472"/>
        </w:trPr>
        <w:tc>
          <w:tcPr>
            <w:tcW w:w="1720" w:type="dxa"/>
            <w:noWrap/>
            <w:vAlign w:val="bottom"/>
            <w:hideMark/>
          </w:tcPr>
          <w:p w14:paraId="6C08E1DB"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2BCD87F2" w14:textId="77777777" w:rsidR="00FE2A7E" w:rsidRPr="00AC5E89" w:rsidRDefault="00FE2A7E" w:rsidP="008F67B6">
            <w:pPr>
              <w:jc w:val="left"/>
              <w:rPr>
                <w:color w:val="000000"/>
                <w:szCs w:val="24"/>
              </w:rPr>
            </w:pPr>
            <w:r w:rsidRPr="00AC5E89">
              <w:rPr>
                <w:color w:val="000000"/>
                <w:szCs w:val="24"/>
              </w:rPr>
              <w:t xml:space="preserve">d) Fornecimento de material de escritório (inclusive cartuchos, toners, </w:t>
            </w:r>
            <w:proofErr w:type="spellStart"/>
            <w:r w:rsidRPr="00AC5E89">
              <w:rPr>
                <w:color w:val="000000"/>
                <w:szCs w:val="24"/>
              </w:rPr>
              <w:t>ink</w:t>
            </w:r>
            <w:proofErr w:type="spellEnd"/>
            <w:r w:rsidRPr="00AC5E89">
              <w:rPr>
                <w:color w:val="000000"/>
                <w:szCs w:val="24"/>
              </w:rPr>
              <w:t xml:space="preserve"> </w:t>
            </w:r>
            <w:proofErr w:type="spellStart"/>
            <w:r w:rsidRPr="00AC5E89">
              <w:rPr>
                <w:color w:val="000000"/>
                <w:szCs w:val="24"/>
              </w:rPr>
              <w:t>tank</w:t>
            </w:r>
            <w:proofErr w:type="spellEnd"/>
            <w:r w:rsidRPr="00AC5E89">
              <w:rPr>
                <w:color w:val="000000"/>
                <w:szCs w:val="24"/>
              </w:rPr>
              <w:t xml:space="preserve">, resmas de papel, </w:t>
            </w:r>
            <w:proofErr w:type="spellStart"/>
            <w:r w:rsidRPr="00AC5E89">
              <w:rPr>
                <w:color w:val="000000"/>
                <w:szCs w:val="24"/>
              </w:rPr>
              <w:t>etc</w:t>
            </w:r>
            <w:proofErr w:type="spellEnd"/>
            <w:r w:rsidRPr="00AC5E89">
              <w:rPr>
                <w:color w:val="000000"/>
                <w:szCs w:val="24"/>
              </w:rPr>
              <w:t>)</w:t>
            </w:r>
          </w:p>
        </w:tc>
        <w:tc>
          <w:tcPr>
            <w:tcW w:w="917" w:type="dxa"/>
            <w:gridSpan w:val="2"/>
            <w:noWrap/>
            <w:vAlign w:val="center"/>
            <w:hideMark/>
          </w:tcPr>
          <w:p w14:paraId="06E50C49" w14:textId="77777777" w:rsidR="00FE2A7E" w:rsidRPr="00AC5E89" w:rsidRDefault="00FE2A7E" w:rsidP="008F67B6">
            <w:pPr>
              <w:jc w:val="center"/>
              <w:rPr>
                <w:color w:val="000000"/>
                <w:szCs w:val="24"/>
              </w:rPr>
            </w:pPr>
            <w:r w:rsidRPr="00AC5E89">
              <w:rPr>
                <w:color w:val="000000"/>
                <w:szCs w:val="24"/>
              </w:rPr>
              <w:t>24</w:t>
            </w:r>
          </w:p>
        </w:tc>
      </w:tr>
      <w:tr w:rsidR="00FE2A7E" w:rsidRPr="00AC5E89" w14:paraId="45D31B3C" w14:textId="77777777" w:rsidTr="008F67B6">
        <w:trPr>
          <w:trHeight w:val="300"/>
        </w:trPr>
        <w:tc>
          <w:tcPr>
            <w:tcW w:w="6313" w:type="dxa"/>
            <w:gridSpan w:val="2"/>
            <w:shd w:val="clear" w:color="auto" w:fill="DDEBF7"/>
            <w:noWrap/>
            <w:vAlign w:val="bottom"/>
            <w:hideMark/>
          </w:tcPr>
          <w:p w14:paraId="6B51DAF4" w14:textId="77777777" w:rsidR="00FE2A7E" w:rsidRPr="00AC5E89" w:rsidRDefault="00FE2A7E" w:rsidP="008F67B6">
            <w:pPr>
              <w:jc w:val="left"/>
              <w:rPr>
                <w:color w:val="000000"/>
                <w:szCs w:val="24"/>
              </w:rPr>
            </w:pPr>
            <w:r w:rsidRPr="00AC5E89">
              <w:rPr>
                <w:color w:val="000000"/>
                <w:szCs w:val="24"/>
              </w:rPr>
              <w:t xml:space="preserve"> Aluguel de carro </w:t>
            </w:r>
          </w:p>
        </w:tc>
        <w:tc>
          <w:tcPr>
            <w:tcW w:w="680" w:type="dxa"/>
            <w:tcBorders>
              <w:bottom w:val="single" w:sz="4" w:space="0" w:color="auto"/>
              <w:right w:val="nil"/>
            </w:tcBorders>
            <w:shd w:val="clear" w:color="auto" w:fill="DDEBF7"/>
            <w:noWrap/>
            <w:vAlign w:val="center"/>
            <w:hideMark/>
          </w:tcPr>
          <w:p w14:paraId="3E49C252" w14:textId="77777777" w:rsidR="00FE2A7E" w:rsidRPr="00AC5E89" w:rsidRDefault="00FE2A7E" w:rsidP="008F67B6">
            <w:pPr>
              <w:jc w:val="center"/>
              <w:rPr>
                <w:color w:val="000000"/>
                <w:szCs w:val="24"/>
              </w:rPr>
            </w:pPr>
            <w:proofErr w:type="spellStart"/>
            <w:r w:rsidRPr="00AC5E89">
              <w:rPr>
                <w:color w:val="000000"/>
                <w:szCs w:val="24"/>
              </w:rPr>
              <w:t>Qtd</w:t>
            </w:r>
            <w:proofErr w:type="spellEnd"/>
          </w:p>
        </w:tc>
        <w:tc>
          <w:tcPr>
            <w:tcW w:w="237" w:type="dxa"/>
            <w:tcBorders>
              <w:left w:val="nil"/>
            </w:tcBorders>
            <w:shd w:val="clear" w:color="auto" w:fill="DDEBF7"/>
            <w:noWrap/>
            <w:vAlign w:val="bottom"/>
            <w:hideMark/>
          </w:tcPr>
          <w:p w14:paraId="2EB08B0C" w14:textId="77777777" w:rsidR="00FE2A7E" w:rsidRPr="00AC5E89" w:rsidRDefault="00FE2A7E" w:rsidP="008F67B6">
            <w:pPr>
              <w:jc w:val="center"/>
              <w:rPr>
                <w:color w:val="000000"/>
                <w:szCs w:val="24"/>
              </w:rPr>
            </w:pPr>
          </w:p>
        </w:tc>
      </w:tr>
      <w:tr w:rsidR="00FE2A7E" w:rsidRPr="00AC5E89" w14:paraId="2FB02234" w14:textId="77777777" w:rsidTr="008F67B6">
        <w:trPr>
          <w:trHeight w:val="1035"/>
        </w:trPr>
        <w:tc>
          <w:tcPr>
            <w:tcW w:w="1720" w:type="dxa"/>
            <w:noWrap/>
            <w:vAlign w:val="bottom"/>
            <w:hideMark/>
          </w:tcPr>
          <w:p w14:paraId="4EC89866"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008B6576" w14:textId="77777777" w:rsidR="00FE2A7E" w:rsidRPr="00AC5E89" w:rsidRDefault="00FE2A7E" w:rsidP="008F67B6">
            <w:pPr>
              <w:jc w:val="left"/>
              <w:rPr>
                <w:color w:val="000000"/>
                <w:szCs w:val="24"/>
              </w:rPr>
            </w:pPr>
            <w:r w:rsidRPr="00AC5E89">
              <w:rPr>
                <w:color w:val="000000"/>
                <w:szCs w:val="24"/>
              </w:rPr>
              <w:t>Veículo de passeio, 5 passageiros, motor bicombustível (gasolina e álcool) de 1,6 litros, com ar condicionado, direção hidráulica e vidros dianteiros elétricos, exclusive motorista</w:t>
            </w:r>
          </w:p>
        </w:tc>
        <w:tc>
          <w:tcPr>
            <w:tcW w:w="680" w:type="dxa"/>
            <w:tcBorders>
              <w:bottom w:val="single" w:sz="4" w:space="0" w:color="auto"/>
              <w:right w:val="nil"/>
            </w:tcBorders>
            <w:noWrap/>
            <w:vAlign w:val="center"/>
            <w:hideMark/>
          </w:tcPr>
          <w:p w14:paraId="7EC022A0" w14:textId="77777777" w:rsidR="00FE2A7E" w:rsidRPr="00AC5E89" w:rsidRDefault="00FE2A7E" w:rsidP="008F67B6">
            <w:pPr>
              <w:jc w:val="center"/>
              <w:rPr>
                <w:color w:val="000000"/>
                <w:szCs w:val="24"/>
              </w:rPr>
            </w:pPr>
            <w:r w:rsidRPr="00AC5E89">
              <w:rPr>
                <w:color w:val="000000"/>
                <w:szCs w:val="24"/>
              </w:rPr>
              <w:t>2</w:t>
            </w:r>
          </w:p>
        </w:tc>
        <w:tc>
          <w:tcPr>
            <w:tcW w:w="237" w:type="dxa"/>
            <w:tcBorders>
              <w:left w:val="nil"/>
            </w:tcBorders>
            <w:noWrap/>
            <w:vAlign w:val="center"/>
            <w:hideMark/>
          </w:tcPr>
          <w:p w14:paraId="2BFD4E43" w14:textId="77777777" w:rsidR="00FE2A7E" w:rsidRPr="00AC5E89" w:rsidRDefault="00FE2A7E" w:rsidP="008F67B6">
            <w:pPr>
              <w:jc w:val="center"/>
              <w:rPr>
                <w:color w:val="000000"/>
                <w:szCs w:val="24"/>
              </w:rPr>
            </w:pPr>
          </w:p>
        </w:tc>
      </w:tr>
      <w:tr w:rsidR="00FE2A7E" w:rsidRPr="00AC5E89" w14:paraId="5A4F1A2C" w14:textId="77777777" w:rsidTr="008F67B6">
        <w:trPr>
          <w:trHeight w:val="315"/>
        </w:trPr>
        <w:tc>
          <w:tcPr>
            <w:tcW w:w="6313" w:type="dxa"/>
            <w:gridSpan w:val="2"/>
            <w:shd w:val="clear" w:color="auto" w:fill="DDEBF7"/>
            <w:noWrap/>
            <w:vAlign w:val="bottom"/>
            <w:hideMark/>
          </w:tcPr>
          <w:p w14:paraId="131CF1C5" w14:textId="77777777" w:rsidR="00FE2A7E" w:rsidRPr="00AC5E89" w:rsidRDefault="00FE2A7E" w:rsidP="008F67B6">
            <w:pPr>
              <w:jc w:val="left"/>
              <w:rPr>
                <w:color w:val="000000"/>
                <w:szCs w:val="24"/>
              </w:rPr>
            </w:pPr>
            <w:r w:rsidRPr="00AC5E89">
              <w:rPr>
                <w:color w:val="000000"/>
                <w:szCs w:val="24"/>
              </w:rPr>
              <w:t xml:space="preserve">Aluguel de escritório mobiliado </w:t>
            </w:r>
          </w:p>
        </w:tc>
        <w:tc>
          <w:tcPr>
            <w:tcW w:w="680" w:type="dxa"/>
            <w:tcBorders>
              <w:bottom w:val="single" w:sz="4" w:space="0" w:color="auto"/>
              <w:right w:val="nil"/>
            </w:tcBorders>
            <w:shd w:val="clear" w:color="auto" w:fill="DDEBF7"/>
            <w:noWrap/>
            <w:vAlign w:val="center"/>
            <w:hideMark/>
          </w:tcPr>
          <w:p w14:paraId="5873D3FA" w14:textId="77777777" w:rsidR="00FE2A7E" w:rsidRPr="00AC5E89" w:rsidRDefault="00FE2A7E" w:rsidP="008F67B6">
            <w:pPr>
              <w:jc w:val="center"/>
              <w:rPr>
                <w:color w:val="000000"/>
                <w:szCs w:val="24"/>
              </w:rPr>
            </w:pPr>
            <w:r w:rsidRPr="00AC5E89">
              <w:rPr>
                <w:color w:val="000000"/>
                <w:szCs w:val="24"/>
              </w:rPr>
              <w:t>m</w:t>
            </w:r>
            <w:r w:rsidRPr="00AC5E89">
              <w:rPr>
                <w:color w:val="000000"/>
                <w:szCs w:val="24"/>
                <w:vertAlign w:val="superscript"/>
              </w:rPr>
              <w:t>2</w:t>
            </w:r>
          </w:p>
        </w:tc>
        <w:tc>
          <w:tcPr>
            <w:tcW w:w="237" w:type="dxa"/>
            <w:tcBorders>
              <w:left w:val="nil"/>
            </w:tcBorders>
            <w:shd w:val="clear" w:color="auto" w:fill="DDEBF7"/>
            <w:noWrap/>
            <w:vAlign w:val="bottom"/>
            <w:hideMark/>
          </w:tcPr>
          <w:p w14:paraId="6E980D9C" w14:textId="77777777" w:rsidR="00FE2A7E" w:rsidRPr="00AC5E89" w:rsidRDefault="00FE2A7E" w:rsidP="008F67B6">
            <w:pPr>
              <w:jc w:val="center"/>
              <w:rPr>
                <w:color w:val="000000"/>
                <w:szCs w:val="24"/>
              </w:rPr>
            </w:pPr>
          </w:p>
        </w:tc>
      </w:tr>
      <w:tr w:rsidR="00FE2A7E" w:rsidRPr="00AC5E89" w14:paraId="2E114C60" w14:textId="77777777" w:rsidTr="008F67B6">
        <w:trPr>
          <w:trHeight w:val="570"/>
        </w:trPr>
        <w:tc>
          <w:tcPr>
            <w:tcW w:w="1720" w:type="dxa"/>
            <w:noWrap/>
            <w:vAlign w:val="bottom"/>
            <w:hideMark/>
          </w:tcPr>
          <w:p w14:paraId="27ABF79B" w14:textId="77777777" w:rsidR="00FE2A7E" w:rsidRPr="00AC5E89" w:rsidRDefault="00FE2A7E" w:rsidP="008F67B6">
            <w:pPr>
              <w:jc w:val="left"/>
              <w:rPr>
                <w:color w:val="000000"/>
                <w:szCs w:val="24"/>
              </w:rPr>
            </w:pPr>
            <w:r w:rsidRPr="00AC5E89">
              <w:rPr>
                <w:color w:val="000000"/>
                <w:szCs w:val="24"/>
              </w:rPr>
              <w:t xml:space="preserve"> </w:t>
            </w:r>
          </w:p>
        </w:tc>
        <w:tc>
          <w:tcPr>
            <w:tcW w:w="4593" w:type="dxa"/>
            <w:vAlign w:val="bottom"/>
            <w:hideMark/>
          </w:tcPr>
          <w:p w14:paraId="0B46C530" w14:textId="77777777" w:rsidR="00FE2A7E" w:rsidRPr="00AC5E89" w:rsidRDefault="00FE2A7E" w:rsidP="008F67B6">
            <w:pPr>
              <w:jc w:val="left"/>
              <w:rPr>
                <w:color w:val="000000"/>
                <w:szCs w:val="24"/>
              </w:rPr>
            </w:pPr>
            <w:r w:rsidRPr="00AC5E89">
              <w:rPr>
                <w:color w:val="000000"/>
                <w:szCs w:val="24"/>
              </w:rPr>
              <w:t>Aluguel de escritório no Centro de Niterói com no mínimo 40 m</w:t>
            </w:r>
            <w:r w:rsidRPr="00AC5E89">
              <w:rPr>
                <w:color w:val="000000"/>
                <w:szCs w:val="24"/>
                <w:vertAlign w:val="superscript"/>
              </w:rPr>
              <w:t>2</w:t>
            </w:r>
          </w:p>
        </w:tc>
        <w:tc>
          <w:tcPr>
            <w:tcW w:w="680" w:type="dxa"/>
            <w:tcBorders>
              <w:right w:val="nil"/>
            </w:tcBorders>
            <w:noWrap/>
            <w:vAlign w:val="center"/>
            <w:hideMark/>
          </w:tcPr>
          <w:p w14:paraId="350767AE" w14:textId="77777777" w:rsidR="00FE2A7E" w:rsidRPr="00AC5E89" w:rsidRDefault="00FE2A7E" w:rsidP="008F67B6">
            <w:pPr>
              <w:jc w:val="center"/>
              <w:rPr>
                <w:color w:val="000000"/>
                <w:szCs w:val="24"/>
              </w:rPr>
            </w:pPr>
            <w:r w:rsidRPr="00AC5E89">
              <w:rPr>
                <w:color w:val="000000"/>
                <w:szCs w:val="24"/>
              </w:rPr>
              <w:t>40</w:t>
            </w:r>
          </w:p>
        </w:tc>
        <w:tc>
          <w:tcPr>
            <w:tcW w:w="237" w:type="dxa"/>
            <w:tcBorders>
              <w:left w:val="nil"/>
            </w:tcBorders>
            <w:noWrap/>
            <w:vAlign w:val="center"/>
            <w:hideMark/>
          </w:tcPr>
          <w:p w14:paraId="78213C40" w14:textId="77777777" w:rsidR="00FE2A7E" w:rsidRPr="00AC5E89" w:rsidRDefault="00FE2A7E" w:rsidP="008F67B6">
            <w:pPr>
              <w:jc w:val="center"/>
              <w:rPr>
                <w:color w:val="000000"/>
                <w:szCs w:val="24"/>
              </w:rPr>
            </w:pPr>
          </w:p>
        </w:tc>
      </w:tr>
    </w:tbl>
    <w:p w14:paraId="68ABD2B8" w14:textId="77777777" w:rsidR="00FE2A7E" w:rsidRPr="00AC5E89" w:rsidRDefault="00FE2A7E" w:rsidP="00FE2A7E">
      <w:pPr>
        <w:widowControl w:val="0"/>
        <w:spacing w:after="120"/>
        <w:ind w:right="106"/>
        <w:outlineLvl w:val="4"/>
        <w:rPr>
          <w:rFonts w:eastAsia="Calibri"/>
          <w:bCs/>
          <w:szCs w:val="24"/>
          <w:lang w:eastAsia="en-US"/>
        </w:rPr>
      </w:pPr>
    </w:p>
    <w:p w14:paraId="22BFC080" w14:textId="77777777" w:rsidR="00FE2A7E" w:rsidRPr="00AC5E89" w:rsidRDefault="00FE2A7E" w:rsidP="00FE2A7E">
      <w:pPr>
        <w:widowControl w:val="0"/>
        <w:spacing w:after="120"/>
        <w:ind w:right="106"/>
        <w:outlineLvl w:val="4"/>
        <w:rPr>
          <w:b/>
          <w:bCs/>
          <w:iCs/>
          <w:szCs w:val="24"/>
        </w:rPr>
      </w:pPr>
      <w:bookmarkStart w:id="14" w:name="_Toc384294281"/>
      <w:bookmarkEnd w:id="13"/>
      <w:r w:rsidRPr="00AC5E89">
        <w:rPr>
          <w:b/>
          <w:bCs/>
          <w:iCs/>
          <w:szCs w:val="24"/>
        </w:rPr>
        <w:t>6. ESCOPO DOS SERVIÇOS</w:t>
      </w:r>
      <w:bookmarkEnd w:id="14"/>
    </w:p>
    <w:p w14:paraId="3148B84E" w14:textId="77777777" w:rsidR="00FE2A7E" w:rsidRPr="00AC5E89" w:rsidRDefault="00FE2A7E" w:rsidP="00FE2A7E">
      <w:pPr>
        <w:widowControl w:val="0"/>
        <w:spacing w:after="120" w:line="276" w:lineRule="auto"/>
        <w:ind w:right="106"/>
        <w:contextualSpacing/>
        <w:rPr>
          <w:szCs w:val="24"/>
        </w:rPr>
      </w:pPr>
      <w:r w:rsidRPr="00AC5E89">
        <w:rPr>
          <w:szCs w:val="24"/>
        </w:rPr>
        <w:t>A supervisão e controle das obras do programa PRO-Sustentável abrangem:</w:t>
      </w:r>
    </w:p>
    <w:p w14:paraId="4DD35EF4" w14:textId="77777777" w:rsidR="00FE2A7E" w:rsidRPr="00AC5E89" w:rsidRDefault="00FE2A7E" w:rsidP="00FE2A7E">
      <w:pPr>
        <w:widowControl w:val="0"/>
        <w:spacing w:after="120" w:line="276" w:lineRule="auto"/>
        <w:ind w:right="106"/>
        <w:contextualSpacing/>
        <w:rPr>
          <w:szCs w:val="24"/>
        </w:rPr>
      </w:pPr>
    </w:p>
    <w:p w14:paraId="40EE8F95"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em campo da qualidade das obras abrangendo a totalidade da execução dos controles geométricos e tecnológicos dos serviços realizados;</w:t>
      </w:r>
    </w:p>
    <w:p w14:paraId="1B0711E9"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e análise da medição e realização da avaliação técnica de todos os serviços de engenharia componentes do Programa;</w:t>
      </w:r>
    </w:p>
    <w:p w14:paraId="7946D5C2"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de todas as etapas das obras verificando o cumprimento integral das soluções dos projetos de engenharia;</w:t>
      </w:r>
    </w:p>
    <w:p w14:paraId="2D836392"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em campo e junto à gerenciadora, da implantação das medidas mitigadoras;</w:t>
      </w:r>
    </w:p>
    <w:p w14:paraId="248FA7B1"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em campo e junto à gerenciadora, da implantação das medidas de proteção ambiental adotadas, em particular o monitoramento ambiental;</w:t>
      </w:r>
    </w:p>
    <w:p w14:paraId="3620E800"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Acompanhamento das instalações da sinalização viária durante as obras, incluindo os desvios de tráfego;</w:t>
      </w:r>
    </w:p>
    <w:p w14:paraId="27711268" w14:textId="77777777" w:rsidR="00FE2A7E" w:rsidRPr="00AC5E89" w:rsidRDefault="00FE2A7E" w:rsidP="00FE2A7E">
      <w:pPr>
        <w:widowControl w:val="0"/>
        <w:numPr>
          <w:ilvl w:val="0"/>
          <w:numId w:val="4"/>
        </w:numPr>
        <w:spacing w:after="120" w:line="276" w:lineRule="auto"/>
        <w:ind w:right="106"/>
        <w:contextualSpacing/>
        <w:rPr>
          <w:szCs w:val="24"/>
        </w:rPr>
      </w:pPr>
      <w:r w:rsidRPr="00AC5E89">
        <w:rPr>
          <w:szCs w:val="24"/>
        </w:rPr>
        <w:t>Elaboração de relatórios mensais, parciais e finais.</w:t>
      </w:r>
    </w:p>
    <w:p w14:paraId="37DBE16B" w14:textId="77777777" w:rsidR="00FE2A7E" w:rsidRPr="00AC5E89" w:rsidRDefault="00FE2A7E" w:rsidP="00FE2A7E">
      <w:pPr>
        <w:widowControl w:val="0"/>
        <w:spacing w:after="120" w:line="276" w:lineRule="auto"/>
        <w:ind w:right="106"/>
        <w:rPr>
          <w:b/>
          <w:szCs w:val="24"/>
        </w:rPr>
      </w:pPr>
    </w:p>
    <w:p w14:paraId="0963A436" w14:textId="77777777" w:rsidR="00FE2A7E" w:rsidRPr="00AC5E89" w:rsidRDefault="00FE2A7E" w:rsidP="00FE2A7E">
      <w:pPr>
        <w:widowControl w:val="0"/>
        <w:spacing w:after="120" w:line="276" w:lineRule="auto"/>
        <w:ind w:right="106"/>
        <w:rPr>
          <w:b/>
          <w:szCs w:val="24"/>
        </w:rPr>
      </w:pPr>
      <w:r w:rsidRPr="00AC5E89">
        <w:rPr>
          <w:b/>
          <w:szCs w:val="24"/>
        </w:rPr>
        <w:t>6.1. Atividades a serem desenvolvidas</w:t>
      </w:r>
    </w:p>
    <w:p w14:paraId="4E9F5307" w14:textId="77777777" w:rsidR="00FE2A7E" w:rsidRPr="00AC5E89" w:rsidRDefault="00FE2A7E" w:rsidP="00FE2A7E">
      <w:pPr>
        <w:widowControl w:val="0"/>
        <w:spacing w:after="120" w:line="276" w:lineRule="auto"/>
        <w:ind w:right="106"/>
        <w:rPr>
          <w:szCs w:val="24"/>
        </w:rPr>
      </w:pPr>
      <w:r w:rsidRPr="00AC5E89">
        <w:rPr>
          <w:szCs w:val="24"/>
        </w:rPr>
        <w:t>Os serviços de supervisão e controle deverão compreender as seguintes atividades:</w:t>
      </w:r>
    </w:p>
    <w:p w14:paraId="51412236"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Adequação e revisão dos projetos quando solicitado;</w:t>
      </w:r>
    </w:p>
    <w:p w14:paraId="4ACA5652"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Acompanhar junto as empresas responsáveis por obras e serviços, o cumprimento de seus Planos de Trabalho para execução das obras e serviços;</w:t>
      </w:r>
    </w:p>
    <w:p w14:paraId="4F5E666C"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 xml:space="preserve">Apoio à UGP na revisão dos projetos existentes, ou a serem elaborados, considerando: (i) </w:t>
      </w:r>
      <w:r w:rsidRPr="00AC5E89">
        <w:rPr>
          <w:szCs w:val="24"/>
        </w:rPr>
        <w:lastRenderedPageBreak/>
        <w:t>necessidade de detalhamento complementares, (</w:t>
      </w:r>
      <w:proofErr w:type="spellStart"/>
      <w:r w:rsidRPr="00AC5E89">
        <w:rPr>
          <w:szCs w:val="24"/>
        </w:rPr>
        <w:t>ii</w:t>
      </w:r>
      <w:proofErr w:type="spellEnd"/>
      <w:r w:rsidRPr="00AC5E89">
        <w:rPr>
          <w:szCs w:val="24"/>
        </w:rPr>
        <w:t>) minimização dos custos das obras, (</w:t>
      </w:r>
      <w:proofErr w:type="spellStart"/>
      <w:r w:rsidRPr="00AC5E89">
        <w:rPr>
          <w:szCs w:val="24"/>
        </w:rPr>
        <w:t>iii</w:t>
      </w:r>
      <w:proofErr w:type="spellEnd"/>
      <w:r w:rsidRPr="00AC5E89">
        <w:rPr>
          <w:szCs w:val="24"/>
        </w:rPr>
        <w:t>) manutenção ou melhoria de qualidade, (</w:t>
      </w:r>
      <w:proofErr w:type="spellStart"/>
      <w:r w:rsidRPr="00AC5E89">
        <w:rPr>
          <w:szCs w:val="24"/>
        </w:rPr>
        <w:t>iv</w:t>
      </w:r>
      <w:proofErr w:type="spellEnd"/>
      <w:r w:rsidRPr="00AC5E89">
        <w:rPr>
          <w:szCs w:val="24"/>
        </w:rPr>
        <w:t>) necessidade de adequação dos projetos às novas configurações locais. Todas as informações relativas às modificações de projetos feitas por terceiros, serão fornecidas às empresas responsáveis pelas obras e serviços;</w:t>
      </w:r>
    </w:p>
    <w:p w14:paraId="738C26E1"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Detalhamento das adequações de projetos aprovados pela UGP quando de interesse de entidades públicas e privadas;</w:t>
      </w:r>
    </w:p>
    <w:p w14:paraId="62BC8A49"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Emissão de parecer de eventuais modificações a serem feitas nos projetos de engenharia pelos projetistas, esclarecendo e fundamentando as razões técnicas e econômicas que justifiquem a necessidade de alteração;</w:t>
      </w:r>
    </w:p>
    <w:p w14:paraId="7611F8CB" w14:textId="77777777" w:rsidR="00FE2A7E" w:rsidRPr="00AC5E89" w:rsidRDefault="00FE2A7E" w:rsidP="00FE2A7E">
      <w:pPr>
        <w:widowControl w:val="0"/>
        <w:numPr>
          <w:ilvl w:val="0"/>
          <w:numId w:val="5"/>
        </w:numPr>
        <w:spacing w:line="276" w:lineRule="auto"/>
        <w:ind w:left="714" w:right="106" w:hanging="357"/>
        <w:contextualSpacing/>
        <w:rPr>
          <w:szCs w:val="24"/>
        </w:rPr>
      </w:pPr>
      <w:r w:rsidRPr="00AC5E89">
        <w:rPr>
          <w:szCs w:val="24"/>
        </w:rPr>
        <w:t xml:space="preserve">Propor a UGP medidas que busquem o aprimoramento das soluções, quando constatados </w:t>
      </w:r>
      <w:r w:rsidRPr="00AC5E89">
        <w:rPr>
          <w:i/>
          <w:szCs w:val="24"/>
        </w:rPr>
        <w:t>in loco</w:t>
      </w:r>
      <w:r w:rsidRPr="00AC5E89">
        <w:rPr>
          <w:szCs w:val="24"/>
        </w:rPr>
        <w:t xml:space="preserve"> métodos inadequados e insuficientes pelas empresas responsáveis pelas obras e serviços;</w:t>
      </w:r>
    </w:p>
    <w:p w14:paraId="2A8281A1"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Acompanhamento da execução físico-financeira das obras, com emissão de relatórios periódicos, de acordo com as solicitações da UGP;</w:t>
      </w:r>
    </w:p>
    <w:p w14:paraId="6BB3B6F5"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 xml:space="preserve">Emissão de parecer sobre alterações contratuais, no que diz respeito a sua execução física e financeira, incluindo, e não limitando a este escopo, análise de propostas de </w:t>
      </w:r>
      <w:proofErr w:type="spellStart"/>
      <w:r w:rsidRPr="00AC5E89">
        <w:rPr>
          <w:szCs w:val="24"/>
        </w:rPr>
        <w:t>rerratificação</w:t>
      </w:r>
      <w:proofErr w:type="spellEnd"/>
      <w:r w:rsidRPr="00AC5E89">
        <w:rPr>
          <w:szCs w:val="24"/>
        </w:rPr>
        <w:t xml:space="preserve"> da planilha contratual, suspensão parcial ou total dos serviços, solicitações de aditivos de prazo e/ou produto, emissão de relatórios sobre impactos financeiros, riscos e reflexos sobre a execução global do contrato;</w:t>
      </w:r>
    </w:p>
    <w:p w14:paraId="687EBB0E"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Revisão da medição dos serviços executados pelas empresas responsáveis por obras e serviços e apresentação dos resultados à fiscalização da Prefeitura, juntamente com todos os elementos de campo necessários para a comprovação das memórias de cálculo utilizadas nas medições mensais para fins de pagamento dos serviços;</w:t>
      </w:r>
    </w:p>
    <w:p w14:paraId="60DAF135"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Acompanhamento de instalações e monitoramento de proteção ambiental adotadas de acordo com as diretrizes estabelecidas nos projetos;</w:t>
      </w:r>
    </w:p>
    <w:p w14:paraId="4A647863"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Acompanhamento da implantação das medidas de segurança de trânsito, adotadas pelo Construtor para prover a segurança de trânsito na fase de obras, propondo ações preventivas e corretivas, quando houver comprometimento da eficiência das ações adotadas;</w:t>
      </w:r>
    </w:p>
    <w:p w14:paraId="0B6B4AA8" w14:textId="77777777" w:rsidR="00FE2A7E" w:rsidRPr="00AC5E89" w:rsidRDefault="00FE2A7E" w:rsidP="00FE2A7E">
      <w:pPr>
        <w:widowControl w:val="0"/>
        <w:numPr>
          <w:ilvl w:val="0"/>
          <w:numId w:val="5"/>
        </w:numPr>
        <w:spacing w:after="120" w:line="276" w:lineRule="auto"/>
        <w:ind w:right="106"/>
        <w:contextualSpacing/>
        <w:rPr>
          <w:strike/>
          <w:szCs w:val="24"/>
        </w:rPr>
      </w:pPr>
      <w:r w:rsidRPr="00AC5E89">
        <w:rPr>
          <w:szCs w:val="24"/>
        </w:rPr>
        <w:t>Identificação dos riscos e apoio à UGP e parceiros institucionais no programa para a gestão de serviços públicos que possam interferir na execução das obras;</w:t>
      </w:r>
    </w:p>
    <w:p w14:paraId="2E1BB698"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Controle, acompanhamento e inspeção das obras, garantindo que os serviços se realizem de acordo com os projetos, especificações técnicas, recomendações ambientais, de acordo com as normas ABNT e da CAF, bem como a legislação ambiental;</w:t>
      </w:r>
    </w:p>
    <w:p w14:paraId="7838BB75"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Inspeção das instalações, materiais e equipamentos das empresas responsáveis pelas obras e serviços, bem como do pessoal técnico necessário à execução das obras;</w:t>
      </w:r>
    </w:p>
    <w:p w14:paraId="337C7A54"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 xml:space="preserve">Inspeção do cumprimento, por parte das empresas responsáveis pelas obras e serviços, das </w:t>
      </w:r>
      <w:r w:rsidRPr="00AC5E89">
        <w:rPr>
          <w:szCs w:val="24"/>
        </w:rPr>
        <w:lastRenderedPageBreak/>
        <w:t>normas técnicas de execução e de segurança de obra;</w:t>
      </w:r>
    </w:p>
    <w:p w14:paraId="496DC80D"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Apoiar a UGP na fiscalização do atendimento, por parte das empresas responsáveis pelas obras e serviços, das medidas legais e contratuais pertinentes à preservação do meio ambiente, do patrimônio histórico, naquelas previstas no projeto de engenharia ou indicadas pela própria Supervisora.</w:t>
      </w:r>
    </w:p>
    <w:p w14:paraId="13A064E8"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Apoiar a UGP na fiscalização das medidas adotadas pelas empresas responsáveis pelas obras e serviços para minimizar as interferências e assegurar segurança, determinando as providencias adicionais porventura necessárias;</w:t>
      </w:r>
    </w:p>
    <w:p w14:paraId="0B4BC504"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Apoia a UGP na fiscalização das atividades de mobilização social e educação ambiental e sanitária;</w:t>
      </w:r>
    </w:p>
    <w:p w14:paraId="74D1EEC9"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Apoiar a UGP na fiscalização do cumprimento geral das condições contratuais, pelas empresas responsáveis pelas obras e serviços e comunicar à UGP-CAF as irregularidades que ocorram;</w:t>
      </w:r>
    </w:p>
    <w:p w14:paraId="34C28809"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Elaboração de relatórios mensais, contendo no mínimo as seguintes informações: mapa de localização com a situação atual do projeto, avaliação do andamento das obras, qualidades dos serviços executados no período, desempenho quanto a equipamento e cronograma físico financeiro, análise comparativa das medições, segurança ocupacional no canteiro de obras;</w:t>
      </w:r>
    </w:p>
    <w:p w14:paraId="25E99438"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Elaboração de relatórios parciais quando solicitado pela UGP;</w:t>
      </w:r>
    </w:p>
    <w:p w14:paraId="0CE7DEBF"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Elaboração de relatório final de conformidade com as normas da ABNT;</w:t>
      </w:r>
    </w:p>
    <w:p w14:paraId="3658F3EB"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Alocação das equipes técnicas constantes desse Termo de Referência e planilha constante do Anexo III;</w:t>
      </w:r>
    </w:p>
    <w:p w14:paraId="0D92507F" w14:textId="77777777" w:rsidR="00FE2A7E" w:rsidRPr="00AC5E89" w:rsidRDefault="00FE2A7E" w:rsidP="00FE2A7E">
      <w:pPr>
        <w:widowControl w:val="0"/>
        <w:numPr>
          <w:ilvl w:val="0"/>
          <w:numId w:val="5"/>
        </w:numPr>
        <w:spacing w:after="120" w:line="276" w:lineRule="auto"/>
        <w:ind w:right="106"/>
        <w:contextualSpacing/>
        <w:rPr>
          <w:szCs w:val="24"/>
        </w:rPr>
      </w:pPr>
      <w:r w:rsidRPr="00AC5E89">
        <w:rPr>
          <w:szCs w:val="24"/>
        </w:rPr>
        <w:t>Alocação de veículos e equipamentos necessários para a execução dos trabalhos de supervisão, conforme planilha constante do Anexo III.</w:t>
      </w:r>
    </w:p>
    <w:p w14:paraId="4126CE9C" w14:textId="77777777" w:rsidR="00FE2A7E" w:rsidRPr="00AC5E89" w:rsidRDefault="00FE2A7E" w:rsidP="00FE2A7E">
      <w:pPr>
        <w:widowControl w:val="0"/>
        <w:spacing w:after="120" w:line="276" w:lineRule="auto"/>
        <w:ind w:right="106"/>
        <w:rPr>
          <w:b/>
          <w:szCs w:val="24"/>
        </w:rPr>
      </w:pPr>
    </w:p>
    <w:p w14:paraId="08D1128A" w14:textId="77777777" w:rsidR="00FE2A7E" w:rsidRPr="00AC5E89" w:rsidRDefault="00FE2A7E" w:rsidP="00FE2A7E">
      <w:pPr>
        <w:widowControl w:val="0"/>
        <w:spacing w:after="120" w:line="276" w:lineRule="auto"/>
        <w:ind w:right="106"/>
        <w:rPr>
          <w:b/>
          <w:szCs w:val="24"/>
        </w:rPr>
      </w:pPr>
      <w:r w:rsidRPr="00AC5E89">
        <w:rPr>
          <w:b/>
          <w:szCs w:val="24"/>
        </w:rPr>
        <w:t>7. FORMA DE APRESENTAÇÃO</w:t>
      </w:r>
    </w:p>
    <w:p w14:paraId="57C0DFC5" w14:textId="77777777" w:rsidR="00FE2A7E" w:rsidRPr="00AC5E89" w:rsidRDefault="00FE2A7E" w:rsidP="00FE2A7E">
      <w:pPr>
        <w:widowControl w:val="0"/>
        <w:spacing w:after="120" w:line="276" w:lineRule="auto"/>
        <w:ind w:left="360" w:right="106"/>
        <w:rPr>
          <w:szCs w:val="24"/>
        </w:rPr>
      </w:pPr>
      <w:r w:rsidRPr="00AC5E89">
        <w:rPr>
          <w:szCs w:val="24"/>
        </w:rPr>
        <w:t>A Supervisora deverá apresentar cinco tipos de relatórios, a saber:</w:t>
      </w:r>
    </w:p>
    <w:p w14:paraId="1D5565C8" w14:textId="77777777" w:rsidR="00FE2A7E" w:rsidRPr="00AC5E89" w:rsidRDefault="00FE2A7E" w:rsidP="00FE2A7E">
      <w:pPr>
        <w:widowControl w:val="0"/>
        <w:spacing w:after="120" w:line="276" w:lineRule="auto"/>
        <w:ind w:right="106"/>
        <w:rPr>
          <w:b/>
          <w:szCs w:val="24"/>
        </w:rPr>
      </w:pPr>
      <w:r w:rsidRPr="00AC5E89">
        <w:rPr>
          <w:b/>
          <w:szCs w:val="24"/>
        </w:rPr>
        <w:t>7.1. Relatório Mensal de Andamento dos projetos</w:t>
      </w:r>
    </w:p>
    <w:p w14:paraId="702E5BA1" w14:textId="77777777" w:rsidR="00FE2A7E" w:rsidRPr="00AC5E89" w:rsidRDefault="00FE2A7E" w:rsidP="00FE2A7E">
      <w:pPr>
        <w:widowControl w:val="0"/>
        <w:spacing w:after="120" w:line="276" w:lineRule="auto"/>
        <w:ind w:right="106"/>
        <w:rPr>
          <w:szCs w:val="24"/>
        </w:rPr>
      </w:pPr>
      <w:r w:rsidRPr="00AC5E89">
        <w:rPr>
          <w:szCs w:val="24"/>
        </w:rPr>
        <w:t>Os relatórios deverão apresentar o andamento dos projetos, incluindo no mínimo:</w:t>
      </w:r>
    </w:p>
    <w:p w14:paraId="3D7E359C" w14:textId="77777777" w:rsidR="00FE2A7E" w:rsidRPr="00AC5E89" w:rsidRDefault="00FE2A7E" w:rsidP="00FE2A7E">
      <w:pPr>
        <w:widowControl w:val="0"/>
        <w:numPr>
          <w:ilvl w:val="0"/>
          <w:numId w:val="6"/>
        </w:numPr>
        <w:spacing w:after="120" w:line="276" w:lineRule="auto"/>
        <w:ind w:left="426" w:right="106" w:firstLine="0"/>
        <w:contextualSpacing/>
        <w:rPr>
          <w:szCs w:val="24"/>
        </w:rPr>
      </w:pPr>
      <w:r w:rsidRPr="00AC5E89">
        <w:rPr>
          <w:szCs w:val="24"/>
        </w:rPr>
        <w:t>Atendimento e justificativas de alterações, quando for ocaso, relativamente ao plano de trabalho e respectivos cronogramas físico-financeiros;</w:t>
      </w:r>
    </w:p>
    <w:p w14:paraId="2DDB80E8" w14:textId="77777777" w:rsidR="00FE2A7E" w:rsidRPr="00AC5E89" w:rsidRDefault="00FE2A7E" w:rsidP="00FE2A7E">
      <w:pPr>
        <w:widowControl w:val="0"/>
        <w:numPr>
          <w:ilvl w:val="0"/>
          <w:numId w:val="6"/>
        </w:numPr>
        <w:spacing w:after="120" w:line="276" w:lineRule="auto"/>
        <w:ind w:left="426" w:right="106" w:firstLine="0"/>
        <w:contextualSpacing/>
        <w:rPr>
          <w:szCs w:val="24"/>
        </w:rPr>
      </w:pPr>
      <w:r w:rsidRPr="00AC5E89">
        <w:rPr>
          <w:szCs w:val="24"/>
        </w:rPr>
        <w:t>Memorial descritivo e de cálculos pertinentes;</w:t>
      </w:r>
    </w:p>
    <w:p w14:paraId="58ED18F3" w14:textId="77777777" w:rsidR="00FE2A7E" w:rsidRPr="00AC5E89" w:rsidRDefault="00FE2A7E" w:rsidP="00FE2A7E">
      <w:pPr>
        <w:widowControl w:val="0"/>
        <w:numPr>
          <w:ilvl w:val="0"/>
          <w:numId w:val="6"/>
        </w:numPr>
        <w:spacing w:after="120" w:line="276" w:lineRule="auto"/>
        <w:ind w:left="426" w:right="106" w:firstLine="0"/>
        <w:contextualSpacing/>
        <w:rPr>
          <w:szCs w:val="24"/>
        </w:rPr>
      </w:pPr>
      <w:r w:rsidRPr="00AC5E89">
        <w:rPr>
          <w:szCs w:val="24"/>
        </w:rPr>
        <w:t>Descrição da dinâmica ambiental nas áreas objeto da intervenção;</w:t>
      </w:r>
    </w:p>
    <w:p w14:paraId="1AE305DC" w14:textId="77777777" w:rsidR="00FE2A7E" w:rsidRPr="00AC5E89" w:rsidRDefault="00FE2A7E" w:rsidP="00FE2A7E">
      <w:pPr>
        <w:widowControl w:val="0"/>
        <w:numPr>
          <w:ilvl w:val="0"/>
          <w:numId w:val="6"/>
        </w:numPr>
        <w:spacing w:after="120" w:line="276" w:lineRule="auto"/>
        <w:ind w:left="426" w:right="106" w:firstLine="0"/>
        <w:contextualSpacing/>
        <w:rPr>
          <w:szCs w:val="24"/>
        </w:rPr>
      </w:pPr>
      <w:r w:rsidRPr="00AC5E89">
        <w:rPr>
          <w:szCs w:val="24"/>
        </w:rPr>
        <w:t>Descrição do sistema existente no entorno das obras projetadas;</w:t>
      </w:r>
    </w:p>
    <w:p w14:paraId="12648BC3" w14:textId="77777777" w:rsidR="00FE2A7E" w:rsidRPr="00AC5E89" w:rsidRDefault="00FE2A7E" w:rsidP="00FE2A7E">
      <w:pPr>
        <w:widowControl w:val="0"/>
        <w:numPr>
          <w:ilvl w:val="0"/>
          <w:numId w:val="6"/>
        </w:numPr>
        <w:spacing w:after="120" w:line="276" w:lineRule="auto"/>
        <w:ind w:left="426" w:right="106" w:firstLine="0"/>
        <w:contextualSpacing/>
        <w:rPr>
          <w:szCs w:val="24"/>
        </w:rPr>
      </w:pPr>
      <w:r w:rsidRPr="00AC5E89">
        <w:rPr>
          <w:szCs w:val="24"/>
        </w:rPr>
        <w:t xml:space="preserve">Justificativas técnicas das alterações, quando houver, contratuais e procedimentos de </w:t>
      </w:r>
      <w:r w:rsidRPr="00AC5E89">
        <w:rPr>
          <w:szCs w:val="24"/>
        </w:rPr>
        <w:lastRenderedPageBreak/>
        <w:t>aquisição de bens e serviços.</w:t>
      </w:r>
    </w:p>
    <w:p w14:paraId="36526C37" w14:textId="77777777" w:rsidR="00FE2A7E" w:rsidRPr="00AC5E89" w:rsidRDefault="00FE2A7E" w:rsidP="00FE2A7E">
      <w:pPr>
        <w:widowControl w:val="0"/>
        <w:spacing w:after="120" w:line="276" w:lineRule="auto"/>
        <w:ind w:left="1080" w:right="106"/>
        <w:contextualSpacing/>
        <w:rPr>
          <w:szCs w:val="24"/>
        </w:rPr>
      </w:pPr>
    </w:p>
    <w:p w14:paraId="130E528C" w14:textId="77777777" w:rsidR="00FE2A7E" w:rsidRPr="00AC5E89" w:rsidRDefault="00FE2A7E" w:rsidP="00FE2A7E">
      <w:pPr>
        <w:widowControl w:val="0"/>
        <w:spacing w:after="120" w:line="276" w:lineRule="auto"/>
        <w:ind w:left="1080" w:right="106"/>
        <w:contextualSpacing/>
        <w:rPr>
          <w:szCs w:val="24"/>
        </w:rPr>
      </w:pPr>
    </w:p>
    <w:p w14:paraId="27819329" w14:textId="77777777" w:rsidR="00FE2A7E" w:rsidRPr="00AC5E89" w:rsidRDefault="00FE2A7E" w:rsidP="00FE2A7E">
      <w:pPr>
        <w:widowControl w:val="0"/>
        <w:spacing w:after="120" w:line="276" w:lineRule="auto"/>
        <w:ind w:right="106"/>
        <w:rPr>
          <w:b/>
          <w:szCs w:val="24"/>
        </w:rPr>
      </w:pPr>
      <w:r w:rsidRPr="00AC5E89">
        <w:rPr>
          <w:b/>
          <w:szCs w:val="24"/>
        </w:rPr>
        <w:t>7.2. Relatório Mensal de execução das obras, atividades e dos estudos.</w:t>
      </w:r>
    </w:p>
    <w:p w14:paraId="30F75E9E" w14:textId="77777777" w:rsidR="00FE2A7E" w:rsidRPr="00AC5E89" w:rsidRDefault="00FE2A7E" w:rsidP="00FE2A7E">
      <w:pPr>
        <w:widowControl w:val="0"/>
        <w:spacing w:after="120" w:line="276" w:lineRule="auto"/>
        <w:ind w:right="106"/>
        <w:rPr>
          <w:szCs w:val="24"/>
        </w:rPr>
      </w:pPr>
      <w:r w:rsidRPr="00AC5E89">
        <w:rPr>
          <w:szCs w:val="24"/>
        </w:rPr>
        <w:t>Os relatórios deverão conter informações sobre o andamento dos estudos, serviços e obras e o acompanhamento dos projetos, contendo no mínimo:</w:t>
      </w:r>
    </w:p>
    <w:p w14:paraId="1CF59B42"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Qualidade dos serviços executados no período;</w:t>
      </w:r>
    </w:p>
    <w:p w14:paraId="1551EDE0"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A efetividade do plano de trabalho;</w:t>
      </w:r>
    </w:p>
    <w:p w14:paraId="031F5503"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O desempenho quanto a equipamentos e cronograma físico-financeiro;</w:t>
      </w:r>
    </w:p>
    <w:p w14:paraId="640D1520"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A segurança ocupacional nos canteiros de obras;</w:t>
      </w:r>
    </w:p>
    <w:p w14:paraId="64F05FF1"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A eficácia da sinalização e das medidas de segurança de trânsito na fase de obras;</w:t>
      </w:r>
    </w:p>
    <w:p w14:paraId="749D7FEE"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Relatórios fotográficos, contendo os serviços relevantes executados no período de atividades da supervisora;</w:t>
      </w:r>
    </w:p>
    <w:p w14:paraId="5941D66E"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Informes de irregularidade ambientais, inconformidades e/ou pendências ambientais existentes ou a serem resolvidas, com as possíveis soluções a serem adotadas;</w:t>
      </w:r>
    </w:p>
    <w:p w14:paraId="4DCC154C"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Resumo dos produtos e avaliação do cumprimento do plano trabalho e respectivo cronograma físico-financeiro, no caso dos estudos e serviços;</w:t>
      </w:r>
    </w:p>
    <w:p w14:paraId="2959EE8F"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Informações financeiras e administrativas sobe o andamento dos projetos supervisionados;</w:t>
      </w:r>
    </w:p>
    <w:p w14:paraId="7A21B7A4" w14:textId="77777777" w:rsidR="00FE2A7E" w:rsidRPr="00AC5E89" w:rsidRDefault="00FE2A7E" w:rsidP="00FE2A7E">
      <w:pPr>
        <w:widowControl w:val="0"/>
        <w:numPr>
          <w:ilvl w:val="0"/>
          <w:numId w:val="7"/>
        </w:numPr>
        <w:spacing w:after="120" w:line="276" w:lineRule="auto"/>
        <w:ind w:right="106"/>
        <w:contextualSpacing/>
        <w:rPr>
          <w:szCs w:val="24"/>
        </w:rPr>
      </w:pPr>
      <w:r w:rsidRPr="00AC5E89">
        <w:rPr>
          <w:szCs w:val="24"/>
        </w:rPr>
        <w:t>Justificativas técnicas das alterações, quando houver, contratuais e procedimentos de aquisição de bens e serviços</w:t>
      </w:r>
    </w:p>
    <w:p w14:paraId="7A8F0AA8" w14:textId="77777777" w:rsidR="00FE2A7E" w:rsidRPr="00AC5E89" w:rsidRDefault="00FE2A7E" w:rsidP="00FE2A7E">
      <w:pPr>
        <w:widowControl w:val="0"/>
        <w:spacing w:after="120" w:line="276" w:lineRule="auto"/>
        <w:ind w:right="106"/>
        <w:contextualSpacing/>
        <w:rPr>
          <w:szCs w:val="24"/>
        </w:rPr>
      </w:pPr>
    </w:p>
    <w:p w14:paraId="5C98C771" w14:textId="77777777" w:rsidR="00FE2A7E" w:rsidRPr="00AC5E89" w:rsidRDefault="00FE2A7E" w:rsidP="00FE2A7E">
      <w:pPr>
        <w:widowControl w:val="0"/>
        <w:spacing w:after="120" w:line="276" w:lineRule="auto"/>
        <w:ind w:right="106"/>
        <w:rPr>
          <w:b/>
          <w:szCs w:val="24"/>
        </w:rPr>
      </w:pPr>
      <w:r w:rsidRPr="00AC5E89">
        <w:rPr>
          <w:b/>
          <w:szCs w:val="24"/>
        </w:rPr>
        <w:t>7.3. Relatório final.</w:t>
      </w:r>
    </w:p>
    <w:p w14:paraId="6C280FFE" w14:textId="77777777" w:rsidR="00FE2A7E" w:rsidRPr="00AC5E89" w:rsidRDefault="00FE2A7E" w:rsidP="00FE2A7E">
      <w:pPr>
        <w:widowControl w:val="0"/>
        <w:numPr>
          <w:ilvl w:val="0"/>
          <w:numId w:val="10"/>
        </w:numPr>
        <w:spacing w:after="120" w:line="276" w:lineRule="auto"/>
        <w:ind w:right="106"/>
        <w:contextualSpacing/>
        <w:rPr>
          <w:szCs w:val="24"/>
        </w:rPr>
      </w:pPr>
      <w:r w:rsidRPr="00AC5E89">
        <w:rPr>
          <w:szCs w:val="24"/>
        </w:rPr>
        <w:t>Descrição de cada obra, a partir dos relatórios mensais de andamento.</w:t>
      </w:r>
    </w:p>
    <w:p w14:paraId="57FA6A39" w14:textId="77777777" w:rsidR="00FE2A7E" w:rsidRPr="00AC5E89" w:rsidRDefault="00FE2A7E" w:rsidP="00FE2A7E">
      <w:pPr>
        <w:widowControl w:val="0"/>
        <w:numPr>
          <w:ilvl w:val="0"/>
          <w:numId w:val="10"/>
        </w:numPr>
        <w:spacing w:after="120" w:line="276" w:lineRule="auto"/>
        <w:ind w:right="106"/>
        <w:contextualSpacing/>
        <w:rPr>
          <w:szCs w:val="24"/>
        </w:rPr>
      </w:pPr>
      <w:r w:rsidRPr="00AC5E89">
        <w:rPr>
          <w:szCs w:val="24"/>
        </w:rPr>
        <w:t>Comentários gerais sobre as obras fiscalizadas, separadamente por componentes e subcomponentes e sugestões de continuidade dos serviços, caso a obra venha a demorar mais que o contrato de Fiscalização.</w:t>
      </w:r>
    </w:p>
    <w:p w14:paraId="3CC9FCBA" w14:textId="77777777" w:rsidR="00FE2A7E" w:rsidRPr="00AC5E89" w:rsidRDefault="00FE2A7E" w:rsidP="00FE2A7E">
      <w:pPr>
        <w:widowControl w:val="0"/>
        <w:spacing w:after="120" w:line="276" w:lineRule="auto"/>
        <w:ind w:right="106"/>
        <w:rPr>
          <w:szCs w:val="24"/>
        </w:rPr>
      </w:pPr>
    </w:p>
    <w:p w14:paraId="2BF13441" w14:textId="77777777" w:rsidR="00FE2A7E" w:rsidRPr="00AC5E89" w:rsidRDefault="00FE2A7E" w:rsidP="00FE2A7E">
      <w:pPr>
        <w:widowControl w:val="0"/>
        <w:spacing w:after="120" w:line="276" w:lineRule="auto"/>
        <w:ind w:right="106"/>
        <w:rPr>
          <w:szCs w:val="24"/>
        </w:rPr>
      </w:pPr>
      <w:r w:rsidRPr="00AC5E89">
        <w:rPr>
          <w:szCs w:val="24"/>
        </w:rPr>
        <w:t>Compreenderá a consolidação dos relatórios mensais, indicando as alterações do projeto ocorridas, seus motivos e recomendações para os serviços, a serem feitos dentro da especialidade do pessoal a ser contratado e de sua quantidade, de conservação das obras e providências para a efetividade dos serviços.</w:t>
      </w:r>
    </w:p>
    <w:p w14:paraId="5F6E5C6E" w14:textId="77777777" w:rsidR="00FE2A7E" w:rsidRPr="00AC5E89" w:rsidRDefault="00FE2A7E" w:rsidP="00FE2A7E">
      <w:pPr>
        <w:widowControl w:val="0"/>
        <w:spacing w:after="120" w:line="276" w:lineRule="auto"/>
        <w:ind w:right="106"/>
        <w:rPr>
          <w:b/>
          <w:szCs w:val="24"/>
        </w:rPr>
      </w:pPr>
    </w:p>
    <w:p w14:paraId="27DCD85B" w14:textId="77777777" w:rsidR="00FE2A7E" w:rsidRPr="00AC5E89" w:rsidRDefault="00FE2A7E" w:rsidP="00FE2A7E">
      <w:pPr>
        <w:widowControl w:val="0"/>
        <w:spacing w:after="120" w:line="276" w:lineRule="auto"/>
        <w:ind w:right="106"/>
        <w:rPr>
          <w:szCs w:val="24"/>
        </w:rPr>
      </w:pPr>
      <w:r w:rsidRPr="00AC5E89">
        <w:rPr>
          <w:b/>
          <w:szCs w:val="24"/>
        </w:rPr>
        <w:t>7.4. Relatórios técnicos específicos</w:t>
      </w:r>
    </w:p>
    <w:p w14:paraId="5E64E037" w14:textId="77777777" w:rsidR="00FE2A7E" w:rsidRPr="00AC5E89" w:rsidRDefault="00FE2A7E" w:rsidP="00FE2A7E">
      <w:pPr>
        <w:widowControl w:val="0"/>
        <w:spacing w:after="120" w:line="276" w:lineRule="auto"/>
        <w:ind w:right="106"/>
        <w:rPr>
          <w:szCs w:val="24"/>
        </w:rPr>
      </w:pPr>
      <w:r w:rsidRPr="00AC5E89">
        <w:rPr>
          <w:szCs w:val="24"/>
        </w:rPr>
        <w:t>A partir da determinação da UGP-CAF, a Supervisora deverá elaborar relatórios técnicos específicos para a Prefeitura, entidades parceiras do projeto, ou para divulgação do Programa.</w:t>
      </w:r>
    </w:p>
    <w:p w14:paraId="5EFA90EB" w14:textId="77777777" w:rsidR="00FE2A7E" w:rsidRPr="00AC5E89" w:rsidRDefault="00FE2A7E" w:rsidP="00FE2A7E">
      <w:pPr>
        <w:widowControl w:val="0"/>
        <w:spacing w:after="120"/>
        <w:ind w:right="106"/>
        <w:outlineLvl w:val="4"/>
        <w:rPr>
          <w:b/>
          <w:bCs/>
          <w:iCs/>
          <w:szCs w:val="24"/>
        </w:rPr>
      </w:pPr>
      <w:r w:rsidRPr="00AC5E89">
        <w:rPr>
          <w:b/>
          <w:bCs/>
          <w:iCs/>
          <w:szCs w:val="24"/>
        </w:rPr>
        <w:lastRenderedPageBreak/>
        <w:t>7.5. Forma de Apresentação</w:t>
      </w:r>
    </w:p>
    <w:p w14:paraId="4D9679A3" w14:textId="77777777" w:rsidR="00FE2A7E" w:rsidRPr="00AC5E89" w:rsidRDefault="00FE2A7E" w:rsidP="00FE2A7E">
      <w:pPr>
        <w:widowControl w:val="0"/>
        <w:spacing w:after="120" w:line="276" w:lineRule="auto"/>
        <w:ind w:right="106"/>
        <w:rPr>
          <w:szCs w:val="24"/>
        </w:rPr>
      </w:pPr>
      <w:r w:rsidRPr="00AC5E89">
        <w:rPr>
          <w:szCs w:val="24"/>
        </w:rPr>
        <w:t>Todos os relatórios produzidos devem ser escritos em língua portuguesa de acordo com as Normas da Associação Brasileira de Normas Técnicas (ABNT), levando em consideração os formatos e padrões estabelecidos pelo CAF e pelos órgãos governamentais envolvidos.</w:t>
      </w:r>
    </w:p>
    <w:p w14:paraId="20C53C22" w14:textId="77777777" w:rsidR="00FE2A7E" w:rsidRPr="00AC5E89" w:rsidRDefault="00FE2A7E" w:rsidP="00FE2A7E">
      <w:pPr>
        <w:widowControl w:val="0"/>
        <w:spacing w:after="120" w:line="276" w:lineRule="auto"/>
        <w:ind w:right="106"/>
        <w:rPr>
          <w:szCs w:val="24"/>
        </w:rPr>
      </w:pPr>
      <w:r w:rsidRPr="00AC5E89">
        <w:rPr>
          <w:szCs w:val="24"/>
        </w:rPr>
        <w:t>Os relatórios deverão conter no mínimo resumo executivo, introdução, contextualização, descrição da situação problema, atividades desenvolvidas, juntamente com a síntese da ajuda-memória e as atividades previstas.</w:t>
      </w:r>
    </w:p>
    <w:p w14:paraId="49A096A1" w14:textId="77777777" w:rsidR="00FE2A7E" w:rsidRPr="00AC5E89" w:rsidRDefault="00FE2A7E" w:rsidP="00FE2A7E">
      <w:pPr>
        <w:widowControl w:val="0"/>
        <w:spacing w:after="120" w:line="276" w:lineRule="auto"/>
        <w:ind w:right="106"/>
        <w:rPr>
          <w:szCs w:val="24"/>
        </w:rPr>
      </w:pPr>
      <w:r w:rsidRPr="00AC5E89">
        <w:rPr>
          <w:szCs w:val="24"/>
        </w:rPr>
        <w:t xml:space="preserve">Os trabalhos deverão ser entregues em, no mínimo, 02 (duas) vias impressas coloridas, encadernadas em padrão espiral, acompanhadas de mídia (CD ou </w:t>
      </w:r>
      <w:r w:rsidRPr="00AC5E89">
        <w:rPr>
          <w:i/>
          <w:szCs w:val="24"/>
        </w:rPr>
        <w:t>Pen drive</w:t>
      </w:r>
      <w:r w:rsidRPr="00AC5E89">
        <w:rPr>
          <w:szCs w:val="24"/>
        </w:rPr>
        <w:t>) contendo o arquivo dos trabalhos em padrão compatível com Office e em PDF (</w:t>
      </w:r>
      <w:proofErr w:type="spellStart"/>
      <w:r w:rsidRPr="00AC5E89">
        <w:rPr>
          <w:i/>
          <w:szCs w:val="24"/>
        </w:rPr>
        <w:t>PortableDocumentFormat</w:t>
      </w:r>
      <w:proofErr w:type="spellEnd"/>
      <w:r w:rsidRPr="00AC5E89">
        <w:rPr>
          <w:szCs w:val="24"/>
        </w:rPr>
        <w:t>).</w:t>
      </w:r>
    </w:p>
    <w:p w14:paraId="30BF73C2" w14:textId="77777777" w:rsidR="00FE2A7E" w:rsidRPr="00AC5E89" w:rsidRDefault="00FE2A7E" w:rsidP="00FE2A7E">
      <w:pPr>
        <w:widowControl w:val="0"/>
        <w:spacing w:after="120" w:line="276" w:lineRule="auto"/>
        <w:ind w:right="106"/>
        <w:rPr>
          <w:szCs w:val="24"/>
        </w:rPr>
      </w:pPr>
    </w:p>
    <w:p w14:paraId="3BC8A814" w14:textId="77777777" w:rsidR="00FE2A7E" w:rsidRPr="00AC5E89" w:rsidRDefault="00FE2A7E" w:rsidP="00FE2A7E">
      <w:pPr>
        <w:widowControl w:val="0"/>
        <w:spacing w:after="120" w:line="276" w:lineRule="auto"/>
        <w:ind w:right="106"/>
        <w:rPr>
          <w:b/>
          <w:szCs w:val="24"/>
        </w:rPr>
      </w:pPr>
      <w:r w:rsidRPr="00AC5E89">
        <w:rPr>
          <w:b/>
          <w:szCs w:val="24"/>
        </w:rPr>
        <w:t>8. RESPONSABILIDADE DA EMPRESA CONTRATADA</w:t>
      </w:r>
    </w:p>
    <w:p w14:paraId="1BE4CF80" w14:textId="77777777" w:rsidR="00FE2A7E" w:rsidRPr="00AC5E89" w:rsidRDefault="00FE2A7E" w:rsidP="00FE2A7E">
      <w:pPr>
        <w:widowControl w:val="0"/>
        <w:spacing w:after="120" w:line="276" w:lineRule="auto"/>
        <w:ind w:right="106"/>
        <w:rPr>
          <w:szCs w:val="24"/>
        </w:rPr>
      </w:pPr>
      <w:r w:rsidRPr="00AC5E89">
        <w:rPr>
          <w:szCs w:val="24"/>
        </w:rPr>
        <w:t>a) Supervisão da execução de cada etapa da obra, de estudos e de serviços e do cumprimento das obrigações contratuais das empresas responsáveis pelas obras e serviços, informando eventuais discordâncias;</w:t>
      </w:r>
    </w:p>
    <w:p w14:paraId="33F918E0" w14:textId="77777777" w:rsidR="00FE2A7E" w:rsidRPr="00AC5E89" w:rsidRDefault="00FE2A7E" w:rsidP="00FE2A7E">
      <w:pPr>
        <w:widowControl w:val="0"/>
        <w:spacing w:after="120" w:line="276" w:lineRule="auto"/>
        <w:ind w:right="106"/>
        <w:rPr>
          <w:szCs w:val="24"/>
        </w:rPr>
      </w:pPr>
      <w:r w:rsidRPr="00AC5E89">
        <w:rPr>
          <w:szCs w:val="24"/>
        </w:rPr>
        <w:t>b) Preparação de informes técnicos que sejam solicitados pela coordenação do Programa;</w:t>
      </w:r>
    </w:p>
    <w:p w14:paraId="763C05C4" w14:textId="77777777" w:rsidR="00FE2A7E" w:rsidRPr="00AC5E89" w:rsidRDefault="00FE2A7E" w:rsidP="00FE2A7E">
      <w:pPr>
        <w:widowControl w:val="0"/>
        <w:spacing w:after="120" w:line="276" w:lineRule="auto"/>
        <w:ind w:right="106"/>
        <w:rPr>
          <w:szCs w:val="24"/>
        </w:rPr>
      </w:pPr>
      <w:proofErr w:type="gramStart"/>
      <w:r w:rsidRPr="00AC5E89">
        <w:rPr>
          <w:szCs w:val="24"/>
        </w:rPr>
        <w:t>c) Cumprir e fazer</w:t>
      </w:r>
      <w:proofErr w:type="gramEnd"/>
      <w:r w:rsidRPr="00AC5E89">
        <w:rPr>
          <w:szCs w:val="24"/>
        </w:rPr>
        <w:t xml:space="preserve"> cumprir as especificações técnicas e ambientais;</w:t>
      </w:r>
    </w:p>
    <w:p w14:paraId="77B61979" w14:textId="77777777" w:rsidR="00FE2A7E" w:rsidRPr="00AC5E89" w:rsidRDefault="00FE2A7E" w:rsidP="00FE2A7E">
      <w:pPr>
        <w:widowControl w:val="0"/>
        <w:spacing w:after="120" w:line="276" w:lineRule="auto"/>
        <w:ind w:right="106"/>
        <w:rPr>
          <w:szCs w:val="24"/>
        </w:rPr>
      </w:pPr>
      <w:r w:rsidRPr="00AC5E89">
        <w:rPr>
          <w:szCs w:val="24"/>
        </w:rPr>
        <w:t>d) Acompanhamento de eficácia das medidas adotadas para prover a segurança de trânsito na fase de obras;</w:t>
      </w:r>
    </w:p>
    <w:p w14:paraId="1FFC3F1B" w14:textId="77777777" w:rsidR="00FE2A7E" w:rsidRPr="00AC5E89" w:rsidRDefault="00FE2A7E" w:rsidP="00FE2A7E">
      <w:pPr>
        <w:widowControl w:val="0"/>
        <w:spacing w:after="120" w:line="276" w:lineRule="auto"/>
        <w:ind w:right="106"/>
        <w:rPr>
          <w:szCs w:val="24"/>
        </w:rPr>
      </w:pPr>
      <w:proofErr w:type="gramStart"/>
      <w:r w:rsidRPr="00AC5E89">
        <w:rPr>
          <w:szCs w:val="24"/>
        </w:rPr>
        <w:t>e) Garantir</w:t>
      </w:r>
      <w:proofErr w:type="gramEnd"/>
      <w:r w:rsidRPr="00AC5E89">
        <w:rPr>
          <w:szCs w:val="24"/>
        </w:rPr>
        <w:t xml:space="preserve"> que as obras sejam executadas dentro das exigências ambientais expressas no Plano de Controle Ambiental, nos Programas constantes no Plano Básico Ambiental e na legislação ambiental, bem como da legislação técnica específica.</w:t>
      </w:r>
    </w:p>
    <w:p w14:paraId="2B0DA3EF" w14:textId="77777777" w:rsidR="00FE2A7E" w:rsidRPr="00AC5E89" w:rsidRDefault="00FE2A7E" w:rsidP="00FE2A7E">
      <w:pPr>
        <w:widowControl w:val="0"/>
        <w:spacing w:after="120" w:line="276" w:lineRule="auto"/>
        <w:ind w:right="106"/>
        <w:rPr>
          <w:szCs w:val="24"/>
        </w:rPr>
      </w:pPr>
    </w:p>
    <w:p w14:paraId="4556D959" w14:textId="77777777" w:rsidR="00FE2A7E" w:rsidRPr="00AC5E89" w:rsidRDefault="00FE2A7E" w:rsidP="00FE2A7E">
      <w:pPr>
        <w:widowControl w:val="0"/>
        <w:spacing w:after="120" w:line="276" w:lineRule="auto"/>
        <w:ind w:right="106"/>
        <w:rPr>
          <w:b/>
          <w:szCs w:val="24"/>
        </w:rPr>
      </w:pPr>
      <w:r w:rsidRPr="00AC5E89">
        <w:rPr>
          <w:b/>
          <w:szCs w:val="24"/>
        </w:rPr>
        <w:t>9. INFORMAÇÕES COMPLEMENTARES</w:t>
      </w:r>
    </w:p>
    <w:p w14:paraId="2FDCF6C9" w14:textId="77777777" w:rsidR="00FE2A7E" w:rsidRPr="00AC5E89" w:rsidRDefault="00FE2A7E" w:rsidP="00FE2A7E">
      <w:pPr>
        <w:widowControl w:val="0"/>
        <w:spacing w:after="120" w:line="276" w:lineRule="auto"/>
        <w:ind w:right="106"/>
        <w:rPr>
          <w:szCs w:val="24"/>
        </w:rPr>
      </w:pPr>
    </w:p>
    <w:p w14:paraId="4AF4537D" w14:textId="77777777" w:rsidR="00FE2A7E" w:rsidRPr="00AC5E89" w:rsidRDefault="00FE2A7E" w:rsidP="00FE2A7E">
      <w:pPr>
        <w:widowControl w:val="0"/>
        <w:spacing w:after="120" w:line="276" w:lineRule="auto"/>
        <w:ind w:right="106"/>
        <w:rPr>
          <w:szCs w:val="24"/>
        </w:rPr>
      </w:pPr>
      <w:r w:rsidRPr="00AC5E89">
        <w:rPr>
          <w:szCs w:val="24"/>
        </w:rPr>
        <w:t xml:space="preserve">Atendendo ao disposto nos §6º e 10 do art.30 da Lei nº 8666/93, posteriormente ao procedimento licitatório, na fase de execução, a empresa poderá substituir profissionais, desde que por </w:t>
      </w:r>
      <w:proofErr w:type="gramStart"/>
      <w:r w:rsidRPr="00AC5E89">
        <w:rPr>
          <w:szCs w:val="24"/>
        </w:rPr>
        <w:t>outro(</w:t>
      </w:r>
      <w:proofErr w:type="gramEnd"/>
      <w:r w:rsidRPr="00AC5E89">
        <w:rPr>
          <w:szCs w:val="24"/>
        </w:rPr>
        <w:t>s) com experiência equivalente ou superior, após anuência da Contratante.</w:t>
      </w:r>
    </w:p>
    <w:p w14:paraId="1A33AD6A" w14:textId="77777777" w:rsidR="00FE2A7E" w:rsidRPr="00AC5E89" w:rsidRDefault="00FE2A7E" w:rsidP="00FE2A7E">
      <w:pPr>
        <w:widowControl w:val="0"/>
        <w:spacing w:after="120" w:line="276" w:lineRule="auto"/>
        <w:ind w:right="106"/>
        <w:rPr>
          <w:szCs w:val="24"/>
        </w:rPr>
      </w:pPr>
      <w:r w:rsidRPr="00AC5E89">
        <w:rPr>
          <w:szCs w:val="24"/>
        </w:rPr>
        <w:t xml:space="preserve">Se vencedor da licitação, a proponente deverá apresentar contratos com os seus profissionais de natureza privada, que comprove a vinculação entre a licitante vencedora e o pessoal alocado para comprovação do vínculo e da pontuação, sob pena de não contratação da empresa vencedora. </w:t>
      </w:r>
    </w:p>
    <w:p w14:paraId="4B908E87" w14:textId="77777777" w:rsidR="00FE2A7E" w:rsidRPr="00AC5E89" w:rsidRDefault="00FE2A7E" w:rsidP="00FE2A7E">
      <w:pPr>
        <w:widowControl w:val="0"/>
        <w:spacing w:after="120" w:line="276" w:lineRule="auto"/>
        <w:ind w:right="106"/>
        <w:rPr>
          <w:szCs w:val="24"/>
        </w:rPr>
      </w:pPr>
      <w:r w:rsidRPr="00AC5E89">
        <w:rPr>
          <w:szCs w:val="24"/>
        </w:rPr>
        <w:t xml:space="preserve">A UGP/CAF, a qualquer momento, poderá solicitar, por meio de correspondência fundamentada, </w:t>
      </w:r>
      <w:r w:rsidRPr="00AC5E89">
        <w:rPr>
          <w:szCs w:val="24"/>
        </w:rPr>
        <w:lastRenderedPageBreak/>
        <w:t xml:space="preserve">a substituição de qualquer membro da equipe técnica da Supervisora que, a juízo da UGP-CAF, não esteja correspondendo aos princípios de eficiência e qualidade exigidos pelo Programa. Todas as peças de trabalho executadas pela Supervisora, tais como folhas de cálculos, boletins, memoriais, originais de desenhos, amarrações, </w:t>
      </w:r>
      <w:proofErr w:type="spellStart"/>
      <w:r w:rsidRPr="00AC5E89">
        <w:rPr>
          <w:szCs w:val="24"/>
        </w:rPr>
        <w:t>CD’s</w:t>
      </w:r>
      <w:proofErr w:type="spellEnd"/>
      <w:r w:rsidRPr="00AC5E89">
        <w:rPr>
          <w:szCs w:val="24"/>
        </w:rPr>
        <w:t xml:space="preserve"> e componentes do trabalho executado pela Supervisora, inclusive originais, serão de propriedade da Prefeitura Municipal de Niterói, e serão recolhidos e entregues à UGP-CAF após a conclusão de cada contrato.</w:t>
      </w:r>
    </w:p>
    <w:p w14:paraId="03B8B4C7" w14:textId="77777777" w:rsidR="00FE2A7E" w:rsidRPr="00AC5E89" w:rsidRDefault="00FE2A7E" w:rsidP="00FE2A7E">
      <w:pPr>
        <w:widowControl w:val="0"/>
        <w:spacing w:after="120" w:line="276" w:lineRule="auto"/>
        <w:ind w:right="106"/>
        <w:rPr>
          <w:szCs w:val="24"/>
        </w:rPr>
      </w:pPr>
      <w:r w:rsidRPr="00AC5E89">
        <w:rPr>
          <w:szCs w:val="24"/>
        </w:rPr>
        <w:t>A Supervisora deverá manter registro de todos os boletins e resultados tecnológicos lhes sejam enviados e deverão ser mantidas as documentações arquivadas em pastas próprias e de forma organizada nos escritórios da Supervisora, estando estes em local de fácil acesso à inspeção da UGP-CAF e órgão de controle.</w:t>
      </w:r>
    </w:p>
    <w:p w14:paraId="5FFBE0B3" w14:textId="77777777" w:rsidR="00FE2A7E" w:rsidRPr="00AC5E89" w:rsidRDefault="00FE2A7E" w:rsidP="00FE2A7E">
      <w:pPr>
        <w:widowControl w:val="0"/>
        <w:spacing w:after="120" w:line="276" w:lineRule="auto"/>
        <w:ind w:right="106"/>
        <w:rPr>
          <w:szCs w:val="24"/>
        </w:rPr>
      </w:pPr>
      <w:r w:rsidRPr="00AC5E89">
        <w:rPr>
          <w:szCs w:val="24"/>
        </w:rPr>
        <w:t>Os equipamentos de informática, ao final da vigência do contrato serão incorporados ao patrimônio da Prefeitura, sem nenhum custo adicional.</w:t>
      </w:r>
    </w:p>
    <w:p w14:paraId="5CE82BE3" w14:textId="77777777" w:rsidR="00FE2A7E" w:rsidRPr="00AC5E89" w:rsidRDefault="00FE2A7E" w:rsidP="00FE2A7E">
      <w:pPr>
        <w:widowControl w:val="0"/>
        <w:spacing w:after="120" w:line="276" w:lineRule="auto"/>
        <w:ind w:right="106"/>
        <w:rPr>
          <w:szCs w:val="24"/>
        </w:rPr>
      </w:pPr>
    </w:p>
    <w:p w14:paraId="51E87CC7" w14:textId="77777777" w:rsidR="00FE2A7E" w:rsidRPr="00AC5E89" w:rsidRDefault="00FE2A7E" w:rsidP="00FE2A7E">
      <w:pPr>
        <w:widowControl w:val="0"/>
        <w:spacing w:after="120" w:line="276" w:lineRule="auto"/>
        <w:ind w:right="106"/>
        <w:rPr>
          <w:szCs w:val="24"/>
        </w:rPr>
      </w:pPr>
      <w:r w:rsidRPr="00AC5E89">
        <w:rPr>
          <w:szCs w:val="24"/>
        </w:rPr>
        <w:t xml:space="preserve">10. </w:t>
      </w:r>
      <w:r w:rsidRPr="00AC5E89">
        <w:rPr>
          <w:b/>
          <w:szCs w:val="24"/>
        </w:rPr>
        <w:t>RELACIONAMENTO UGP-CAF/CONTRATADA</w:t>
      </w:r>
    </w:p>
    <w:p w14:paraId="5F07CBE9" w14:textId="7DC9A1B4" w:rsidR="00FE2A7E" w:rsidRPr="00AC5E89" w:rsidRDefault="00FE2A7E" w:rsidP="00FE2A7E">
      <w:pPr>
        <w:widowControl w:val="0"/>
        <w:spacing w:after="120" w:line="276" w:lineRule="auto"/>
        <w:ind w:right="106"/>
        <w:rPr>
          <w:szCs w:val="24"/>
        </w:rPr>
      </w:pPr>
      <w:r w:rsidRPr="00AC5E89">
        <w:rPr>
          <w:szCs w:val="24"/>
        </w:rPr>
        <w:t>A Coordenação, Supervisão e Controle de obras se desenvolverão em regime d</w:t>
      </w:r>
      <w:r w:rsidR="00E02F98">
        <w:rPr>
          <w:szCs w:val="24"/>
        </w:rPr>
        <w:t xml:space="preserve">e subordinação e colaboração à </w:t>
      </w:r>
      <w:r w:rsidRPr="00AC5E89">
        <w:rPr>
          <w:szCs w:val="24"/>
        </w:rPr>
        <w:t>UGP-CAF, que por meio desta, fiscalizará o cumprimento do contrato.</w:t>
      </w:r>
    </w:p>
    <w:p w14:paraId="49269FE2" w14:textId="77777777" w:rsidR="00FE2A7E" w:rsidRPr="00AC5E89" w:rsidRDefault="00FE2A7E" w:rsidP="00FE2A7E">
      <w:pPr>
        <w:widowControl w:val="0"/>
        <w:spacing w:after="120" w:line="276" w:lineRule="auto"/>
        <w:ind w:right="106"/>
        <w:rPr>
          <w:szCs w:val="24"/>
        </w:rPr>
      </w:pPr>
      <w:r w:rsidRPr="00AC5E89">
        <w:rPr>
          <w:szCs w:val="24"/>
        </w:rPr>
        <w:t>A Supervisora deverá agir com absoluta discrição e reserva na condução dos trabalhos e ainda, com mais alto padrão ético e atendimento às normas vigentes, no que se refere ao grau de relações técnicas/comerciais e divulgação de documentos oficiais, ficando esta permitida somente com a autorização da UGP-CAF.</w:t>
      </w:r>
    </w:p>
    <w:p w14:paraId="69D06CB4" w14:textId="77777777" w:rsidR="00FE2A7E" w:rsidRPr="00AC5E89" w:rsidRDefault="00FE2A7E" w:rsidP="00FE2A7E">
      <w:pPr>
        <w:widowControl w:val="0"/>
        <w:spacing w:after="120"/>
        <w:ind w:right="106"/>
        <w:outlineLvl w:val="4"/>
        <w:rPr>
          <w:b/>
          <w:bCs/>
          <w:iCs/>
          <w:szCs w:val="24"/>
        </w:rPr>
      </w:pPr>
      <w:bookmarkStart w:id="15" w:name="_Toc384294282"/>
    </w:p>
    <w:p w14:paraId="7BE719CB" w14:textId="77777777" w:rsidR="00FE2A7E" w:rsidRPr="00AC5E89" w:rsidRDefault="00FE2A7E" w:rsidP="00FE2A7E">
      <w:pPr>
        <w:widowControl w:val="0"/>
        <w:spacing w:after="120"/>
        <w:ind w:right="106"/>
        <w:outlineLvl w:val="4"/>
        <w:rPr>
          <w:b/>
          <w:bCs/>
          <w:iCs/>
          <w:szCs w:val="24"/>
        </w:rPr>
      </w:pPr>
      <w:r w:rsidRPr="00AC5E89">
        <w:rPr>
          <w:b/>
          <w:bCs/>
          <w:iCs/>
          <w:szCs w:val="24"/>
        </w:rPr>
        <w:t>11. PRAZO DE EXECUÇÃO</w:t>
      </w:r>
      <w:bookmarkEnd w:id="15"/>
    </w:p>
    <w:p w14:paraId="6BD569DE" w14:textId="77777777" w:rsidR="00FE2A7E" w:rsidRPr="00AC5E89" w:rsidRDefault="00FE2A7E" w:rsidP="00FE2A7E">
      <w:pPr>
        <w:widowControl w:val="0"/>
        <w:spacing w:after="120" w:line="276" w:lineRule="auto"/>
        <w:ind w:right="106"/>
        <w:rPr>
          <w:szCs w:val="24"/>
        </w:rPr>
      </w:pPr>
      <w:r w:rsidRPr="00AC5E89">
        <w:rPr>
          <w:szCs w:val="24"/>
        </w:rPr>
        <w:t>Os serviços deverão ser iniciados a partir da emissão da Ordem de Serviço (OS), desde que posterior a data de publicação do extrato deste instrumento no D.O. do Município, valendo a data de publicação do extrato como termo inicial de vigência, e terá como prazo final 24 (vinte) meses.</w:t>
      </w:r>
    </w:p>
    <w:p w14:paraId="754B63DB" w14:textId="77777777" w:rsidR="00FE2A7E" w:rsidRPr="00AC5E89" w:rsidRDefault="00FE2A7E" w:rsidP="00FE2A7E">
      <w:pPr>
        <w:widowControl w:val="0"/>
        <w:spacing w:after="120" w:line="276" w:lineRule="auto"/>
        <w:ind w:right="106"/>
        <w:rPr>
          <w:szCs w:val="24"/>
        </w:rPr>
      </w:pPr>
      <w:r w:rsidRPr="00AC5E89">
        <w:rPr>
          <w:szCs w:val="24"/>
        </w:rPr>
        <w:t>A mobilização da equipe poderá ser feita de forma gradativa, atendendo às solicitações expressas da UGP/CAF e às necessidades do Programa, podendo ser prorrogada, por iniciativa da UGP, fundamentado em conveniência administrativa, à critério da mesma.</w:t>
      </w:r>
    </w:p>
    <w:p w14:paraId="6842AC49" w14:textId="77777777" w:rsidR="00FE2A7E" w:rsidRPr="00AC5E89" w:rsidRDefault="00FE2A7E" w:rsidP="00FE2A7E">
      <w:pPr>
        <w:widowControl w:val="0"/>
        <w:spacing w:after="120"/>
        <w:ind w:right="106"/>
        <w:outlineLvl w:val="4"/>
        <w:rPr>
          <w:bCs/>
          <w:iCs/>
          <w:szCs w:val="24"/>
        </w:rPr>
      </w:pPr>
      <w:bookmarkStart w:id="16" w:name="_Toc384294283"/>
      <w:r w:rsidRPr="00AC5E89">
        <w:rPr>
          <w:bCs/>
          <w:iCs/>
          <w:szCs w:val="24"/>
        </w:rPr>
        <w:t>Os prazos para entrega de relatórios serão:</w:t>
      </w:r>
    </w:p>
    <w:p w14:paraId="60D863BB" w14:textId="77777777" w:rsidR="00FE2A7E" w:rsidRPr="00AC5E89" w:rsidRDefault="00FE2A7E" w:rsidP="00FE2A7E">
      <w:pPr>
        <w:widowControl w:val="0"/>
        <w:numPr>
          <w:ilvl w:val="0"/>
          <w:numId w:val="8"/>
        </w:numPr>
        <w:ind w:right="106"/>
        <w:contextualSpacing/>
        <w:rPr>
          <w:szCs w:val="24"/>
        </w:rPr>
      </w:pPr>
      <w:r w:rsidRPr="00AC5E89">
        <w:rPr>
          <w:szCs w:val="24"/>
        </w:rPr>
        <w:t>Inicio do contrato: plano de trabalho.</w:t>
      </w:r>
    </w:p>
    <w:p w14:paraId="6876D665" w14:textId="77777777" w:rsidR="00FE2A7E" w:rsidRPr="00AC5E89" w:rsidRDefault="00FE2A7E" w:rsidP="00FE2A7E">
      <w:pPr>
        <w:widowControl w:val="0"/>
        <w:numPr>
          <w:ilvl w:val="0"/>
          <w:numId w:val="8"/>
        </w:numPr>
        <w:ind w:right="106"/>
        <w:contextualSpacing/>
        <w:rPr>
          <w:szCs w:val="24"/>
        </w:rPr>
      </w:pPr>
      <w:r w:rsidRPr="00AC5E89">
        <w:rPr>
          <w:szCs w:val="24"/>
        </w:rPr>
        <w:t>Relatórios mensais de projeto: até 5 (cinco) dias do mês subsequente;</w:t>
      </w:r>
    </w:p>
    <w:p w14:paraId="320BDC40" w14:textId="77777777" w:rsidR="00FE2A7E" w:rsidRPr="00AC5E89" w:rsidRDefault="00FE2A7E" w:rsidP="00FE2A7E">
      <w:pPr>
        <w:widowControl w:val="0"/>
        <w:numPr>
          <w:ilvl w:val="0"/>
          <w:numId w:val="8"/>
        </w:numPr>
        <w:ind w:right="106"/>
        <w:contextualSpacing/>
        <w:rPr>
          <w:szCs w:val="24"/>
        </w:rPr>
      </w:pPr>
      <w:r w:rsidRPr="00AC5E89">
        <w:rPr>
          <w:szCs w:val="24"/>
        </w:rPr>
        <w:t>Relatórios mensais das obras: até 5 (cinco) dias do mês subsequente;</w:t>
      </w:r>
    </w:p>
    <w:p w14:paraId="0C0D4AE3" w14:textId="77777777" w:rsidR="00FE2A7E" w:rsidRPr="00AC5E89" w:rsidRDefault="00FE2A7E" w:rsidP="00FE2A7E">
      <w:pPr>
        <w:widowControl w:val="0"/>
        <w:numPr>
          <w:ilvl w:val="0"/>
          <w:numId w:val="8"/>
        </w:numPr>
        <w:ind w:right="106"/>
        <w:contextualSpacing/>
        <w:rPr>
          <w:szCs w:val="24"/>
        </w:rPr>
      </w:pPr>
      <w:r w:rsidRPr="00AC5E89">
        <w:rPr>
          <w:szCs w:val="24"/>
        </w:rPr>
        <w:t>Relatório final: até 20 (vinte) dias do término de recebimento definitivo;</w:t>
      </w:r>
    </w:p>
    <w:p w14:paraId="74FE8C73" w14:textId="77777777" w:rsidR="00FE2A7E" w:rsidRPr="00AC5E89" w:rsidRDefault="00FE2A7E" w:rsidP="00FE2A7E">
      <w:pPr>
        <w:widowControl w:val="0"/>
        <w:numPr>
          <w:ilvl w:val="0"/>
          <w:numId w:val="8"/>
        </w:numPr>
        <w:ind w:right="106"/>
        <w:contextualSpacing/>
        <w:rPr>
          <w:szCs w:val="24"/>
        </w:rPr>
      </w:pPr>
      <w:r w:rsidRPr="00AC5E89">
        <w:rPr>
          <w:szCs w:val="24"/>
        </w:rPr>
        <w:t>Relatórios técnicos específicos: até 10 (dez) dias da solicitação da UGP/CAF;</w:t>
      </w:r>
    </w:p>
    <w:p w14:paraId="645F1B80" w14:textId="77777777" w:rsidR="00FE2A7E" w:rsidRPr="00AC5E89" w:rsidRDefault="00FE2A7E" w:rsidP="00FE2A7E">
      <w:pPr>
        <w:widowControl w:val="0"/>
        <w:numPr>
          <w:ilvl w:val="0"/>
          <w:numId w:val="8"/>
        </w:numPr>
        <w:ind w:right="106"/>
        <w:contextualSpacing/>
        <w:rPr>
          <w:szCs w:val="24"/>
        </w:rPr>
      </w:pPr>
      <w:r w:rsidRPr="00AC5E89">
        <w:rPr>
          <w:szCs w:val="24"/>
        </w:rPr>
        <w:lastRenderedPageBreak/>
        <w:t>Software e manuais, desenvolvidos pela equipe de trabalho alocada, durante o serviço: até 40 (quarenta) dias após a emissão da O.S.</w:t>
      </w:r>
    </w:p>
    <w:p w14:paraId="2FAEE3EE" w14:textId="77777777" w:rsidR="00FE2A7E" w:rsidRPr="00AC5E89" w:rsidRDefault="00FE2A7E" w:rsidP="00FE2A7E">
      <w:pPr>
        <w:widowControl w:val="0"/>
        <w:ind w:left="720" w:right="106"/>
        <w:contextualSpacing/>
        <w:rPr>
          <w:szCs w:val="24"/>
        </w:rPr>
      </w:pPr>
    </w:p>
    <w:p w14:paraId="636AE08C" w14:textId="77777777" w:rsidR="00FE2A7E" w:rsidRPr="00AC5E89" w:rsidRDefault="00FE2A7E" w:rsidP="00FE2A7E">
      <w:pPr>
        <w:widowControl w:val="0"/>
        <w:ind w:left="720" w:right="106"/>
        <w:contextualSpacing/>
        <w:rPr>
          <w:szCs w:val="24"/>
        </w:rPr>
      </w:pPr>
    </w:p>
    <w:p w14:paraId="163558D1" w14:textId="77777777" w:rsidR="00FE2A7E" w:rsidRPr="00AC5E89" w:rsidRDefault="00FE2A7E" w:rsidP="00FE2A7E">
      <w:pPr>
        <w:widowControl w:val="0"/>
        <w:spacing w:after="120"/>
        <w:ind w:right="106"/>
        <w:outlineLvl w:val="4"/>
        <w:rPr>
          <w:bCs/>
          <w:iCs/>
          <w:szCs w:val="24"/>
        </w:rPr>
      </w:pPr>
      <w:bookmarkStart w:id="17" w:name="_Toc384294287"/>
      <w:bookmarkEnd w:id="16"/>
      <w:r w:rsidRPr="00AC5E89">
        <w:rPr>
          <w:b/>
          <w:iCs/>
          <w:snapToGrid w:val="0"/>
          <w:color w:val="000000"/>
          <w:szCs w:val="24"/>
        </w:rPr>
        <w:t>12. CRONOGRAMA FÍSICO DE EXECUÇÃO</w:t>
      </w:r>
      <w:bookmarkEnd w:id="17"/>
    </w:p>
    <w:p w14:paraId="179D0A5E" w14:textId="77777777" w:rsidR="00FE2A7E" w:rsidRPr="00AC5E89" w:rsidRDefault="00FE2A7E" w:rsidP="00FE2A7E">
      <w:pPr>
        <w:widowControl w:val="0"/>
        <w:spacing w:after="120" w:line="276" w:lineRule="auto"/>
        <w:ind w:right="106"/>
        <w:rPr>
          <w:szCs w:val="24"/>
        </w:rPr>
      </w:pPr>
      <w:r w:rsidRPr="00AC5E89">
        <w:rPr>
          <w:szCs w:val="24"/>
        </w:rPr>
        <w:t>Os trabalhos de apoio a fiscalização deverão ser desenvolvidos num prazo de 24 (vinte e quatro) meses, conforme descrito no item 12 do Edital.</w:t>
      </w:r>
    </w:p>
    <w:tbl>
      <w:tblPr>
        <w:tblW w:w="4957" w:type="pct"/>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072"/>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tblGrid>
      <w:tr w:rsidR="00FE2A7E" w:rsidRPr="00AC5E89" w14:paraId="6BBDCC23" w14:textId="77777777" w:rsidTr="008F67B6">
        <w:trPr>
          <w:cantSplit/>
          <w:trHeight w:val="330"/>
        </w:trPr>
        <w:tc>
          <w:tcPr>
            <w:tcW w:w="912" w:type="pct"/>
            <w:shd w:val="clear" w:color="auto" w:fill="auto"/>
            <w:noWrap/>
            <w:vAlign w:val="center"/>
            <w:hideMark/>
          </w:tcPr>
          <w:p w14:paraId="7EA373B7" w14:textId="77777777" w:rsidR="00FE2A7E" w:rsidRPr="00AC5E89" w:rsidRDefault="00FE2A7E" w:rsidP="008F67B6">
            <w:pPr>
              <w:jc w:val="center"/>
              <w:rPr>
                <w:b/>
                <w:bCs/>
                <w:color w:val="000000"/>
                <w:szCs w:val="24"/>
              </w:rPr>
            </w:pPr>
            <w:r w:rsidRPr="00AC5E89">
              <w:rPr>
                <w:b/>
                <w:bCs/>
                <w:color w:val="000000"/>
                <w:szCs w:val="24"/>
              </w:rPr>
              <w:t>PRODUTOS / MESES</w:t>
            </w:r>
          </w:p>
        </w:tc>
        <w:tc>
          <w:tcPr>
            <w:tcW w:w="170" w:type="pct"/>
            <w:shd w:val="clear" w:color="auto" w:fill="auto"/>
            <w:noWrap/>
            <w:textDirection w:val="btLr"/>
            <w:vAlign w:val="center"/>
            <w:hideMark/>
          </w:tcPr>
          <w:p w14:paraId="5F9B1CD4" w14:textId="77777777" w:rsidR="00FE2A7E" w:rsidRPr="00AC5E89" w:rsidRDefault="00FE2A7E" w:rsidP="008F67B6">
            <w:pPr>
              <w:jc w:val="center"/>
              <w:rPr>
                <w:color w:val="000000"/>
                <w:szCs w:val="24"/>
              </w:rPr>
            </w:pPr>
            <w:r w:rsidRPr="00AC5E89">
              <w:rPr>
                <w:color w:val="000000"/>
                <w:szCs w:val="24"/>
              </w:rPr>
              <w:t>1</w:t>
            </w:r>
          </w:p>
        </w:tc>
        <w:tc>
          <w:tcPr>
            <w:tcW w:w="170" w:type="pct"/>
            <w:shd w:val="clear" w:color="auto" w:fill="auto"/>
            <w:noWrap/>
            <w:textDirection w:val="btLr"/>
            <w:vAlign w:val="center"/>
            <w:hideMark/>
          </w:tcPr>
          <w:p w14:paraId="5CADD9D7" w14:textId="77777777" w:rsidR="00FE2A7E" w:rsidRPr="00AC5E89" w:rsidRDefault="00FE2A7E" w:rsidP="008F67B6">
            <w:pPr>
              <w:jc w:val="center"/>
              <w:rPr>
                <w:color w:val="000000"/>
                <w:szCs w:val="24"/>
              </w:rPr>
            </w:pPr>
            <w:r w:rsidRPr="00AC5E89">
              <w:rPr>
                <w:color w:val="000000"/>
                <w:szCs w:val="24"/>
              </w:rPr>
              <w:t>2</w:t>
            </w:r>
          </w:p>
        </w:tc>
        <w:tc>
          <w:tcPr>
            <w:tcW w:w="170" w:type="pct"/>
            <w:shd w:val="clear" w:color="auto" w:fill="auto"/>
            <w:noWrap/>
            <w:textDirection w:val="btLr"/>
            <w:vAlign w:val="center"/>
            <w:hideMark/>
          </w:tcPr>
          <w:p w14:paraId="148AEB5E" w14:textId="77777777" w:rsidR="00FE2A7E" w:rsidRPr="00AC5E89" w:rsidRDefault="00FE2A7E" w:rsidP="008F67B6">
            <w:pPr>
              <w:jc w:val="center"/>
              <w:rPr>
                <w:color w:val="000000"/>
                <w:szCs w:val="24"/>
              </w:rPr>
            </w:pPr>
            <w:r w:rsidRPr="00AC5E89">
              <w:rPr>
                <w:color w:val="000000"/>
                <w:szCs w:val="24"/>
              </w:rPr>
              <w:t>3</w:t>
            </w:r>
          </w:p>
        </w:tc>
        <w:tc>
          <w:tcPr>
            <w:tcW w:w="170" w:type="pct"/>
            <w:shd w:val="clear" w:color="auto" w:fill="auto"/>
            <w:noWrap/>
            <w:textDirection w:val="btLr"/>
            <w:vAlign w:val="center"/>
            <w:hideMark/>
          </w:tcPr>
          <w:p w14:paraId="30743BF5" w14:textId="77777777" w:rsidR="00FE2A7E" w:rsidRPr="00AC5E89" w:rsidRDefault="00FE2A7E" w:rsidP="008F67B6">
            <w:pPr>
              <w:jc w:val="center"/>
              <w:rPr>
                <w:color w:val="000000"/>
                <w:szCs w:val="24"/>
              </w:rPr>
            </w:pPr>
            <w:r w:rsidRPr="00AC5E89">
              <w:rPr>
                <w:color w:val="000000"/>
                <w:szCs w:val="24"/>
              </w:rPr>
              <w:t>4</w:t>
            </w:r>
          </w:p>
        </w:tc>
        <w:tc>
          <w:tcPr>
            <w:tcW w:w="170" w:type="pct"/>
            <w:shd w:val="clear" w:color="auto" w:fill="auto"/>
            <w:noWrap/>
            <w:textDirection w:val="btLr"/>
            <w:vAlign w:val="center"/>
            <w:hideMark/>
          </w:tcPr>
          <w:p w14:paraId="762CF26E" w14:textId="77777777" w:rsidR="00FE2A7E" w:rsidRPr="00AC5E89" w:rsidRDefault="00FE2A7E" w:rsidP="008F67B6">
            <w:pPr>
              <w:jc w:val="center"/>
              <w:rPr>
                <w:color w:val="000000"/>
                <w:szCs w:val="24"/>
              </w:rPr>
            </w:pPr>
            <w:r w:rsidRPr="00AC5E89">
              <w:rPr>
                <w:color w:val="000000"/>
                <w:szCs w:val="24"/>
              </w:rPr>
              <w:t>5</w:t>
            </w:r>
          </w:p>
        </w:tc>
        <w:tc>
          <w:tcPr>
            <w:tcW w:w="170" w:type="pct"/>
            <w:shd w:val="clear" w:color="auto" w:fill="auto"/>
            <w:noWrap/>
            <w:textDirection w:val="btLr"/>
            <w:vAlign w:val="center"/>
            <w:hideMark/>
          </w:tcPr>
          <w:p w14:paraId="355D4A4A" w14:textId="77777777" w:rsidR="00FE2A7E" w:rsidRPr="00AC5E89" w:rsidRDefault="00FE2A7E" w:rsidP="008F67B6">
            <w:pPr>
              <w:jc w:val="center"/>
              <w:rPr>
                <w:color w:val="000000"/>
                <w:szCs w:val="24"/>
              </w:rPr>
            </w:pPr>
            <w:r w:rsidRPr="00AC5E89">
              <w:rPr>
                <w:color w:val="000000"/>
                <w:szCs w:val="24"/>
              </w:rPr>
              <w:t>6</w:t>
            </w:r>
          </w:p>
        </w:tc>
        <w:tc>
          <w:tcPr>
            <w:tcW w:w="170" w:type="pct"/>
            <w:shd w:val="clear" w:color="auto" w:fill="auto"/>
            <w:noWrap/>
            <w:textDirection w:val="btLr"/>
            <w:vAlign w:val="center"/>
            <w:hideMark/>
          </w:tcPr>
          <w:p w14:paraId="56F7DB1D" w14:textId="77777777" w:rsidR="00FE2A7E" w:rsidRPr="00AC5E89" w:rsidRDefault="00FE2A7E" w:rsidP="008F67B6">
            <w:pPr>
              <w:jc w:val="center"/>
              <w:rPr>
                <w:color w:val="000000"/>
                <w:szCs w:val="24"/>
              </w:rPr>
            </w:pPr>
            <w:r w:rsidRPr="00AC5E89">
              <w:rPr>
                <w:color w:val="000000"/>
                <w:szCs w:val="24"/>
              </w:rPr>
              <w:t>7</w:t>
            </w:r>
          </w:p>
        </w:tc>
        <w:tc>
          <w:tcPr>
            <w:tcW w:w="170" w:type="pct"/>
            <w:shd w:val="clear" w:color="auto" w:fill="auto"/>
            <w:noWrap/>
            <w:textDirection w:val="btLr"/>
            <w:vAlign w:val="center"/>
            <w:hideMark/>
          </w:tcPr>
          <w:p w14:paraId="7D9DC664" w14:textId="77777777" w:rsidR="00FE2A7E" w:rsidRPr="00AC5E89" w:rsidRDefault="00FE2A7E" w:rsidP="008F67B6">
            <w:pPr>
              <w:jc w:val="center"/>
              <w:rPr>
                <w:color w:val="000000"/>
                <w:szCs w:val="24"/>
              </w:rPr>
            </w:pPr>
            <w:r w:rsidRPr="00AC5E89">
              <w:rPr>
                <w:color w:val="000000"/>
                <w:szCs w:val="24"/>
              </w:rPr>
              <w:t>8</w:t>
            </w:r>
          </w:p>
        </w:tc>
        <w:tc>
          <w:tcPr>
            <w:tcW w:w="170" w:type="pct"/>
            <w:shd w:val="clear" w:color="auto" w:fill="auto"/>
            <w:noWrap/>
            <w:textDirection w:val="btLr"/>
            <w:vAlign w:val="center"/>
            <w:hideMark/>
          </w:tcPr>
          <w:p w14:paraId="28D0E8E2" w14:textId="77777777" w:rsidR="00FE2A7E" w:rsidRPr="00AC5E89" w:rsidRDefault="00FE2A7E" w:rsidP="008F67B6">
            <w:pPr>
              <w:jc w:val="center"/>
              <w:rPr>
                <w:color w:val="000000"/>
                <w:szCs w:val="24"/>
              </w:rPr>
            </w:pPr>
            <w:r w:rsidRPr="00AC5E89">
              <w:rPr>
                <w:color w:val="000000"/>
                <w:szCs w:val="24"/>
              </w:rPr>
              <w:t>9</w:t>
            </w:r>
          </w:p>
        </w:tc>
        <w:tc>
          <w:tcPr>
            <w:tcW w:w="170" w:type="pct"/>
            <w:shd w:val="clear" w:color="auto" w:fill="auto"/>
            <w:noWrap/>
            <w:textDirection w:val="btLr"/>
            <w:vAlign w:val="center"/>
            <w:hideMark/>
          </w:tcPr>
          <w:p w14:paraId="7182F7FF" w14:textId="77777777" w:rsidR="00FE2A7E" w:rsidRPr="00AC5E89" w:rsidRDefault="00FE2A7E" w:rsidP="008F67B6">
            <w:pPr>
              <w:jc w:val="center"/>
              <w:rPr>
                <w:color w:val="000000"/>
                <w:szCs w:val="24"/>
              </w:rPr>
            </w:pPr>
            <w:r w:rsidRPr="00AC5E89">
              <w:rPr>
                <w:color w:val="000000"/>
                <w:szCs w:val="24"/>
              </w:rPr>
              <w:t>10</w:t>
            </w:r>
          </w:p>
        </w:tc>
        <w:tc>
          <w:tcPr>
            <w:tcW w:w="170" w:type="pct"/>
            <w:shd w:val="clear" w:color="auto" w:fill="auto"/>
            <w:noWrap/>
            <w:textDirection w:val="btLr"/>
            <w:vAlign w:val="center"/>
            <w:hideMark/>
          </w:tcPr>
          <w:p w14:paraId="4870DFEE" w14:textId="77777777" w:rsidR="00FE2A7E" w:rsidRPr="00AC5E89" w:rsidRDefault="00FE2A7E" w:rsidP="008F67B6">
            <w:pPr>
              <w:jc w:val="center"/>
              <w:rPr>
                <w:color w:val="000000"/>
                <w:szCs w:val="24"/>
              </w:rPr>
            </w:pPr>
            <w:r w:rsidRPr="00AC5E89">
              <w:rPr>
                <w:color w:val="000000"/>
                <w:szCs w:val="24"/>
              </w:rPr>
              <w:t>11</w:t>
            </w:r>
          </w:p>
        </w:tc>
        <w:tc>
          <w:tcPr>
            <w:tcW w:w="170" w:type="pct"/>
            <w:shd w:val="clear" w:color="auto" w:fill="auto"/>
            <w:noWrap/>
            <w:textDirection w:val="btLr"/>
            <w:vAlign w:val="center"/>
            <w:hideMark/>
          </w:tcPr>
          <w:p w14:paraId="2D4B95B0" w14:textId="77777777" w:rsidR="00FE2A7E" w:rsidRPr="00AC5E89" w:rsidRDefault="00FE2A7E" w:rsidP="008F67B6">
            <w:pPr>
              <w:jc w:val="center"/>
              <w:rPr>
                <w:color w:val="000000"/>
                <w:szCs w:val="24"/>
              </w:rPr>
            </w:pPr>
            <w:r w:rsidRPr="00AC5E89">
              <w:rPr>
                <w:color w:val="000000"/>
                <w:szCs w:val="24"/>
              </w:rPr>
              <w:t>12</w:t>
            </w:r>
          </w:p>
        </w:tc>
        <w:tc>
          <w:tcPr>
            <w:tcW w:w="170" w:type="pct"/>
            <w:shd w:val="clear" w:color="auto" w:fill="auto"/>
            <w:noWrap/>
            <w:textDirection w:val="btLr"/>
            <w:vAlign w:val="center"/>
            <w:hideMark/>
          </w:tcPr>
          <w:p w14:paraId="47BA4DD0" w14:textId="77777777" w:rsidR="00FE2A7E" w:rsidRPr="00AC5E89" w:rsidRDefault="00FE2A7E" w:rsidP="008F67B6">
            <w:pPr>
              <w:jc w:val="center"/>
              <w:rPr>
                <w:color w:val="000000"/>
                <w:szCs w:val="24"/>
              </w:rPr>
            </w:pPr>
            <w:r w:rsidRPr="00AC5E89">
              <w:rPr>
                <w:color w:val="000000"/>
                <w:szCs w:val="24"/>
              </w:rPr>
              <w:t>13</w:t>
            </w:r>
          </w:p>
        </w:tc>
        <w:tc>
          <w:tcPr>
            <w:tcW w:w="170" w:type="pct"/>
            <w:shd w:val="clear" w:color="auto" w:fill="auto"/>
            <w:noWrap/>
            <w:textDirection w:val="btLr"/>
            <w:vAlign w:val="center"/>
            <w:hideMark/>
          </w:tcPr>
          <w:p w14:paraId="51480C56" w14:textId="77777777" w:rsidR="00FE2A7E" w:rsidRPr="00AC5E89" w:rsidRDefault="00FE2A7E" w:rsidP="008F67B6">
            <w:pPr>
              <w:jc w:val="center"/>
              <w:rPr>
                <w:color w:val="000000"/>
                <w:szCs w:val="24"/>
              </w:rPr>
            </w:pPr>
            <w:r w:rsidRPr="00AC5E89">
              <w:rPr>
                <w:color w:val="000000"/>
                <w:szCs w:val="24"/>
              </w:rPr>
              <w:t>14</w:t>
            </w:r>
          </w:p>
        </w:tc>
        <w:tc>
          <w:tcPr>
            <w:tcW w:w="170" w:type="pct"/>
            <w:shd w:val="clear" w:color="auto" w:fill="auto"/>
            <w:noWrap/>
            <w:textDirection w:val="btLr"/>
            <w:vAlign w:val="center"/>
            <w:hideMark/>
          </w:tcPr>
          <w:p w14:paraId="540E2F09" w14:textId="77777777" w:rsidR="00FE2A7E" w:rsidRPr="00AC5E89" w:rsidRDefault="00FE2A7E" w:rsidP="008F67B6">
            <w:pPr>
              <w:jc w:val="center"/>
              <w:rPr>
                <w:color w:val="000000"/>
                <w:szCs w:val="24"/>
              </w:rPr>
            </w:pPr>
            <w:r w:rsidRPr="00AC5E89">
              <w:rPr>
                <w:color w:val="000000"/>
                <w:szCs w:val="24"/>
              </w:rPr>
              <w:t>15</w:t>
            </w:r>
          </w:p>
        </w:tc>
        <w:tc>
          <w:tcPr>
            <w:tcW w:w="170" w:type="pct"/>
            <w:shd w:val="clear" w:color="auto" w:fill="auto"/>
            <w:noWrap/>
            <w:textDirection w:val="btLr"/>
            <w:vAlign w:val="center"/>
            <w:hideMark/>
          </w:tcPr>
          <w:p w14:paraId="3F2F4669" w14:textId="77777777" w:rsidR="00FE2A7E" w:rsidRPr="00AC5E89" w:rsidRDefault="00FE2A7E" w:rsidP="008F67B6">
            <w:pPr>
              <w:jc w:val="center"/>
              <w:rPr>
                <w:color w:val="000000"/>
                <w:szCs w:val="24"/>
              </w:rPr>
            </w:pPr>
            <w:r w:rsidRPr="00AC5E89">
              <w:rPr>
                <w:color w:val="000000"/>
                <w:szCs w:val="24"/>
              </w:rPr>
              <w:t>16</w:t>
            </w:r>
          </w:p>
        </w:tc>
        <w:tc>
          <w:tcPr>
            <w:tcW w:w="170" w:type="pct"/>
            <w:shd w:val="clear" w:color="auto" w:fill="auto"/>
            <w:noWrap/>
            <w:textDirection w:val="btLr"/>
            <w:vAlign w:val="center"/>
            <w:hideMark/>
          </w:tcPr>
          <w:p w14:paraId="13ACF154" w14:textId="77777777" w:rsidR="00FE2A7E" w:rsidRPr="00AC5E89" w:rsidRDefault="00FE2A7E" w:rsidP="008F67B6">
            <w:pPr>
              <w:jc w:val="center"/>
              <w:rPr>
                <w:color w:val="000000"/>
                <w:szCs w:val="24"/>
              </w:rPr>
            </w:pPr>
            <w:r w:rsidRPr="00AC5E89">
              <w:rPr>
                <w:color w:val="000000"/>
                <w:szCs w:val="24"/>
              </w:rPr>
              <w:t>17</w:t>
            </w:r>
          </w:p>
        </w:tc>
        <w:tc>
          <w:tcPr>
            <w:tcW w:w="170" w:type="pct"/>
            <w:shd w:val="clear" w:color="auto" w:fill="auto"/>
            <w:noWrap/>
            <w:textDirection w:val="btLr"/>
            <w:vAlign w:val="center"/>
            <w:hideMark/>
          </w:tcPr>
          <w:p w14:paraId="6CB2EC6B" w14:textId="77777777" w:rsidR="00FE2A7E" w:rsidRPr="00AC5E89" w:rsidRDefault="00FE2A7E" w:rsidP="008F67B6">
            <w:pPr>
              <w:jc w:val="center"/>
              <w:rPr>
                <w:color w:val="000000"/>
                <w:szCs w:val="24"/>
              </w:rPr>
            </w:pPr>
            <w:r w:rsidRPr="00AC5E89">
              <w:rPr>
                <w:color w:val="000000"/>
                <w:szCs w:val="24"/>
              </w:rPr>
              <w:t>18</w:t>
            </w:r>
          </w:p>
        </w:tc>
        <w:tc>
          <w:tcPr>
            <w:tcW w:w="170" w:type="pct"/>
            <w:shd w:val="clear" w:color="auto" w:fill="auto"/>
            <w:noWrap/>
            <w:textDirection w:val="btLr"/>
            <w:vAlign w:val="center"/>
            <w:hideMark/>
          </w:tcPr>
          <w:p w14:paraId="2724BAF6" w14:textId="77777777" w:rsidR="00FE2A7E" w:rsidRPr="00AC5E89" w:rsidRDefault="00FE2A7E" w:rsidP="008F67B6">
            <w:pPr>
              <w:jc w:val="center"/>
              <w:rPr>
                <w:color w:val="000000"/>
                <w:szCs w:val="24"/>
              </w:rPr>
            </w:pPr>
            <w:r w:rsidRPr="00AC5E89">
              <w:rPr>
                <w:color w:val="000000"/>
                <w:szCs w:val="24"/>
              </w:rPr>
              <w:t>19</w:t>
            </w:r>
          </w:p>
        </w:tc>
        <w:tc>
          <w:tcPr>
            <w:tcW w:w="170" w:type="pct"/>
            <w:shd w:val="clear" w:color="auto" w:fill="auto"/>
            <w:noWrap/>
            <w:textDirection w:val="btLr"/>
            <w:vAlign w:val="center"/>
            <w:hideMark/>
          </w:tcPr>
          <w:p w14:paraId="47252D08" w14:textId="77777777" w:rsidR="00FE2A7E" w:rsidRPr="00AC5E89" w:rsidRDefault="00FE2A7E" w:rsidP="008F67B6">
            <w:pPr>
              <w:jc w:val="center"/>
              <w:rPr>
                <w:color w:val="000000"/>
                <w:szCs w:val="24"/>
              </w:rPr>
            </w:pPr>
            <w:r w:rsidRPr="00AC5E89">
              <w:rPr>
                <w:color w:val="000000"/>
                <w:szCs w:val="24"/>
              </w:rPr>
              <w:t>20</w:t>
            </w:r>
          </w:p>
        </w:tc>
        <w:tc>
          <w:tcPr>
            <w:tcW w:w="170" w:type="pct"/>
            <w:shd w:val="clear" w:color="auto" w:fill="auto"/>
            <w:noWrap/>
            <w:textDirection w:val="btLr"/>
            <w:vAlign w:val="center"/>
            <w:hideMark/>
          </w:tcPr>
          <w:p w14:paraId="783D788D" w14:textId="77777777" w:rsidR="00FE2A7E" w:rsidRPr="00AC5E89" w:rsidRDefault="00FE2A7E" w:rsidP="008F67B6">
            <w:pPr>
              <w:jc w:val="center"/>
              <w:rPr>
                <w:color w:val="000000"/>
                <w:szCs w:val="24"/>
              </w:rPr>
            </w:pPr>
            <w:r w:rsidRPr="00AC5E89">
              <w:rPr>
                <w:color w:val="000000"/>
                <w:szCs w:val="24"/>
              </w:rPr>
              <w:t>21</w:t>
            </w:r>
          </w:p>
        </w:tc>
        <w:tc>
          <w:tcPr>
            <w:tcW w:w="170" w:type="pct"/>
            <w:shd w:val="clear" w:color="auto" w:fill="auto"/>
            <w:noWrap/>
            <w:textDirection w:val="btLr"/>
            <w:vAlign w:val="center"/>
            <w:hideMark/>
          </w:tcPr>
          <w:p w14:paraId="6946A198" w14:textId="77777777" w:rsidR="00FE2A7E" w:rsidRPr="00AC5E89" w:rsidRDefault="00FE2A7E" w:rsidP="008F67B6">
            <w:pPr>
              <w:jc w:val="center"/>
              <w:rPr>
                <w:color w:val="000000"/>
                <w:szCs w:val="24"/>
              </w:rPr>
            </w:pPr>
            <w:r w:rsidRPr="00AC5E89">
              <w:rPr>
                <w:color w:val="000000"/>
                <w:szCs w:val="24"/>
              </w:rPr>
              <w:t>22</w:t>
            </w:r>
          </w:p>
        </w:tc>
        <w:tc>
          <w:tcPr>
            <w:tcW w:w="170" w:type="pct"/>
            <w:shd w:val="clear" w:color="auto" w:fill="auto"/>
            <w:noWrap/>
            <w:textDirection w:val="btLr"/>
            <w:vAlign w:val="center"/>
            <w:hideMark/>
          </w:tcPr>
          <w:p w14:paraId="55B24578" w14:textId="77777777" w:rsidR="00FE2A7E" w:rsidRPr="00AC5E89" w:rsidRDefault="00FE2A7E" w:rsidP="008F67B6">
            <w:pPr>
              <w:jc w:val="center"/>
              <w:rPr>
                <w:color w:val="000000"/>
                <w:szCs w:val="24"/>
              </w:rPr>
            </w:pPr>
            <w:r w:rsidRPr="00AC5E89">
              <w:rPr>
                <w:color w:val="000000"/>
                <w:szCs w:val="24"/>
              </w:rPr>
              <w:t>23</w:t>
            </w:r>
          </w:p>
        </w:tc>
        <w:tc>
          <w:tcPr>
            <w:tcW w:w="170" w:type="pct"/>
            <w:shd w:val="clear" w:color="auto" w:fill="auto"/>
            <w:noWrap/>
            <w:textDirection w:val="btLr"/>
            <w:vAlign w:val="center"/>
            <w:hideMark/>
          </w:tcPr>
          <w:p w14:paraId="331FF319" w14:textId="77777777" w:rsidR="00FE2A7E" w:rsidRPr="00AC5E89" w:rsidRDefault="00FE2A7E" w:rsidP="008F67B6">
            <w:pPr>
              <w:jc w:val="center"/>
              <w:rPr>
                <w:color w:val="000000"/>
                <w:szCs w:val="24"/>
              </w:rPr>
            </w:pPr>
            <w:r w:rsidRPr="00AC5E89">
              <w:rPr>
                <w:color w:val="000000"/>
                <w:szCs w:val="24"/>
              </w:rPr>
              <w:t>24</w:t>
            </w:r>
          </w:p>
        </w:tc>
      </w:tr>
      <w:tr w:rsidR="00FE2A7E" w:rsidRPr="00AC5E89" w14:paraId="60656D47" w14:textId="77777777" w:rsidTr="008F67B6">
        <w:trPr>
          <w:trHeight w:val="315"/>
        </w:trPr>
        <w:tc>
          <w:tcPr>
            <w:tcW w:w="912" w:type="pct"/>
            <w:shd w:val="clear" w:color="auto" w:fill="auto"/>
            <w:noWrap/>
            <w:vAlign w:val="center"/>
            <w:hideMark/>
          </w:tcPr>
          <w:p w14:paraId="6B4D548C" w14:textId="77777777" w:rsidR="00FE2A7E" w:rsidRPr="00AC5E89" w:rsidRDefault="00FE2A7E" w:rsidP="008F67B6">
            <w:pPr>
              <w:jc w:val="center"/>
              <w:rPr>
                <w:b/>
                <w:bCs/>
                <w:color w:val="000000"/>
                <w:szCs w:val="24"/>
              </w:rPr>
            </w:pPr>
            <w:r w:rsidRPr="00AC5E89">
              <w:rPr>
                <w:b/>
                <w:bCs/>
                <w:color w:val="000000"/>
                <w:szCs w:val="24"/>
              </w:rPr>
              <w:t>Plano de Trabalho Atualizado</w:t>
            </w:r>
          </w:p>
        </w:tc>
        <w:tc>
          <w:tcPr>
            <w:tcW w:w="170" w:type="pct"/>
            <w:shd w:val="clear" w:color="000000" w:fill="948A54"/>
            <w:noWrap/>
            <w:vAlign w:val="center"/>
            <w:hideMark/>
          </w:tcPr>
          <w:p w14:paraId="10B16630"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00AA0580"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15A1AC9C"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76679D7C"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001187F6"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3B99A56F"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106C6E97"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2ADB611C"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3D29493C"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73EB695F"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293654E7"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2463F145"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292BA541"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0A6F8981"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73FADA00"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798A1E6B"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42BDE8C8"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0A980884"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058B6ADA"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508ED7D4"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12FAC76B"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39C120D3"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41150709" w14:textId="77777777" w:rsidR="00FE2A7E" w:rsidRPr="00AC5E89" w:rsidRDefault="00FE2A7E" w:rsidP="008F67B6">
            <w:pPr>
              <w:jc w:val="center"/>
              <w:rPr>
                <w:color w:val="000000"/>
                <w:szCs w:val="24"/>
              </w:rPr>
            </w:pPr>
          </w:p>
        </w:tc>
        <w:tc>
          <w:tcPr>
            <w:tcW w:w="170" w:type="pct"/>
            <w:shd w:val="clear" w:color="auto" w:fill="auto"/>
            <w:noWrap/>
            <w:vAlign w:val="center"/>
            <w:hideMark/>
          </w:tcPr>
          <w:p w14:paraId="5EBBA994" w14:textId="77777777" w:rsidR="00FE2A7E" w:rsidRPr="00AC5E89" w:rsidRDefault="00FE2A7E" w:rsidP="008F67B6">
            <w:pPr>
              <w:jc w:val="center"/>
              <w:rPr>
                <w:color w:val="000000"/>
                <w:szCs w:val="24"/>
              </w:rPr>
            </w:pPr>
          </w:p>
        </w:tc>
      </w:tr>
      <w:tr w:rsidR="00FE2A7E" w:rsidRPr="00AC5E89" w14:paraId="6456D0ED" w14:textId="77777777" w:rsidTr="008F67B6">
        <w:trPr>
          <w:trHeight w:val="1055"/>
        </w:trPr>
        <w:tc>
          <w:tcPr>
            <w:tcW w:w="912" w:type="pct"/>
            <w:tcBorders>
              <w:bottom w:val="single" w:sz="2" w:space="0" w:color="auto"/>
            </w:tcBorders>
            <w:shd w:val="clear" w:color="auto" w:fill="auto"/>
            <w:noWrap/>
            <w:vAlign w:val="center"/>
            <w:hideMark/>
          </w:tcPr>
          <w:p w14:paraId="2E1E26D1" w14:textId="77777777" w:rsidR="00FE2A7E" w:rsidRPr="00AC5E89" w:rsidRDefault="00FE2A7E" w:rsidP="008F67B6">
            <w:pPr>
              <w:jc w:val="center"/>
              <w:rPr>
                <w:b/>
                <w:bCs/>
                <w:color w:val="000000"/>
                <w:szCs w:val="24"/>
              </w:rPr>
            </w:pPr>
            <w:r w:rsidRPr="00AC5E89">
              <w:rPr>
                <w:b/>
                <w:bCs/>
                <w:color w:val="000000"/>
                <w:szCs w:val="24"/>
              </w:rPr>
              <w:t>Relatório de Andamento</w:t>
            </w:r>
          </w:p>
        </w:tc>
        <w:tc>
          <w:tcPr>
            <w:tcW w:w="170" w:type="pct"/>
            <w:shd w:val="clear" w:color="000000" w:fill="948A54"/>
            <w:noWrap/>
            <w:vAlign w:val="center"/>
            <w:hideMark/>
          </w:tcPr>
          <w:p w14:paraId="55C3FA97"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5A714473"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465BE890"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4EF5AEA8"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423A54C6"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52D2FF6E"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039DEE17"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5CC394A3"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562A1877"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27F9729C"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27AE9B4C"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7088772B"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E508E2E"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36B415F"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4B79801"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024F2493"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13AD672"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941B25A"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2863F67F"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1DF42AC6"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3B19B018"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63854B1A"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0B9F221B" w14:textId="77777777" w:rsidR="00FE2A7E" w:rsidRPr="00AC5E89" w:rsidRDefault="00FE2A7E" w:rsidP="008F67B6">
            <w:pPr>
              <w:jc w:val="center"/>
              <w:rPr>
                <w:color w:val="000000"/>
                <w:szCs w:val="24"/>
              </w:rPr>
            </w:pPr>
          </w:p>
        </w:tc>
        <w:tc>
          <w:tcPr>
            <w:tcW w:w="170" w:type="pct"/>
            <w:shd w:val="clear" w:color="000000" w:fill="948A54"/>
            <w:noWrap/>
            <w:vAlign w:val="center"/>
            <w:hideMark/>
          </w:tcPr>
          <w:p w14:paraId="72EC0A5F" w14:textId="77777777" w:rsidR="00FE2A7E" w:rsidRPr="00AC5E89" w:rsidRDefault="00FE2A7E" w:rsidP="008F67B6">
            <w:pPr>
              <w:jc w:val="center"/>
              <w:rPr>
                <w:color w:val="000000"/>
                <w:szCs w:val="24"/>
              </w:rPr>
            </w:pPr>
          </w:p>
        </w:tc>
      </w:tr>
      <w:tr w:rsidR="00FE2A7E" w:rsidRPr="00AC5E89" w14:paraId="4A84F393" w14:textId="77777777" w:rsidTr="008F67B6">
        <w:trPr>
          <w:trHeight w:val="300"/>
        </w:trPr>
        <w:tc>
          <w:tcPr>
            <w:tcW w:w="912" w:type="pct"/>
            <w:tcBorders>
              <w:top w:val="single" w:sz="2" w:space="0" w:color="auto"/>
              <w:left w:val="single" w:sz="2" w:space="0" w:color="auto"/>
              <w:bottom w:val="nil"/>
              <w:right w:val="single" w:sz="2" w:space="0" w:color="auto"/>
            </w:tcBorders>
            <w:shd w:val="clear" w:color="auto" w:fill="auto"/>
            <w:noWrap/>
            <w:vAlign w:val="center"/>
            <w:hideMark/>
          </w:tcPr>
          <w:p w14:paraId="7199FC05" w14:textId="77777777" w:rsidR="00FE2A7E" w:rsidRPr="00AC5E89" w:rsidRDefault="00FE2A7E" w:rsidP="008F67B6">
            <w:pPr>
              <w:jc w:val="center"/>
              <w:rPr>
                <w:b/>
                <w:bCs/>
                <w:color w:val="000000"/>
                <w:szCs w:val="24"/>
              </w:rPr>
            </w:pPr>
            <w:r w:rsidRPr="00AC5E89">
              <w:rPr>
                <w:b/>
                <w:bCs/>
                <w:color w:val="000000"/>
                <w:szCs w:val="24"/>
              </w:rPr>
              <w:t>Relatórios Técnicos/</w:t>
            </w:r>
          </w:p>
        </w:tc>
        <w:tc>
          <w:tcPr>
            <w:tcW w:w="170" w:type="pct"/>
            <w:vMerge w:val="restart"/>
            <w:tcBorders>
              <w:left w:val="single" w:sz="2" w:space="0" w:color="auto"/>
            </w:tcBorders>
            <w:shd w:val="clear" w:color="000000" w:fill="FFFFFF"/>
            <w:noWrap/>
            <w:vAlign w:val="center"/>
            <w:hideMark/>
          </w:tcPr>
          <w:p w14:paraId="3B66498C"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5E2051E8"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18F30727"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3E661CCA"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6E6B3F02"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235D1076"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444D4586"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63710A88"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02ADEFFB"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65DC2B3A"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4A732F02"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3FDF2F87"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702F12AD"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58EC5F5F"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7F13A855"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302DC981"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679820D1"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522FF2A7"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147CCCC2"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12C7EB06"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1A8FEFAB"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1EEA2639" w14:textId="77777777" w:rsidR="00FE2A7E" w:rsidRPr="00AC5E89" w:rsidRDefault="00FE2A7E" w:rsidP="008F67B6">
            <w:pPr>
              <w:jc w:val="center"/>
              <w:rPr>
                <w:color w:val="000000"/>
                <w:szCs w:val="24"/>
              </w:rPr>
            </w:pPr>
          </w:p>
        </w:tc>
        <w:tc>
          <w:tcPr>
            <w:tcW w:w="170" w:type="pct"/>
            <w:vMerge w:val="restart"/>
            <w:shd w:val="clear" w:color="000000" w:fill="FFFFFF"/>
            <w:noWrap/>
            <w:vAlign w:val="center"/>
            <w:hideMark/>
          </w:tcPr>
          <w:p w14:paraId="17C92DE7" w14:textId="77777777" w:rsidR="00FE2A7E" w:rsidRPr="00AC5E89" w:rsidRDefault="00FE2A7E" w:rsidP="008F67B6">
            <w:pPr>
              <w:jc w:val="center"/>
              <w:rPr>
                <w:color w:val="000000"/>
                <w:szCs w:val="24"/>
              </w:rPr>
            </w:pPr>
          </w:p>
        </w:tc>
        <w:tc>
          <w:tcPr>
            <w:tcW w:w="170" w:type="pct"/>
            <w:vMerge w:val="restart"/>
            <w:shd w:val="clear" w:color="000000" w:fill="948A54"/>
            <w:noWrap/>
            <w:vAlign w:val="center"/>
            <w:hideMark/>
          </w:tcPr>
          <w:p w14:paraId="1BF2BE8D" w14:textId="77777777" w:rsidR="00FE2A7E" w:rsidRPr="00AC5E89" w:rsidRDefault="00FE2A7E" w:rsidP="008F67B6">
            <w:pPr>
              <w:jc w:val="center"/>
              <w:rPr>
                <w:color w:val="000000"/>
                <w:szCs w:val="24"/>
              </w:rPr>
            </w:pPr>
          </w:p>
        </w:tc>
      </w:tr>
      <w:tr w:rsidR="00FE2A7E" w:rsidRPr="00AC5E89" w14:paraId="5330A268" w14:textId="77777777" w:rsidTr="008F67B6">
        <w:trPr>
          <w:trHeight w:val="315"/>
        </w:trPr>
        <w:tc>
          <w:tcPr>
            <w:tcW w:w="912" w:type="pct"/>
            <w:tcBorders>
              <w:top w:val="nil"/>
              <w:left w:val="single" w:sz="2" w:space="0" w:color="auto"/>
              <w:bottom w:val="single" w:sz="2" w:space="0" w:color="auto"/>
              <w:right w:val="single" w:sz="2" w:space="0" w:color="auto"/>
            </w:tcBorders>
            <w:shd w:val="clear" w:color="auto" w:fill="auto"/>
            <w:noWrap/>
            <w:vAlign w:val="center"/>
            <w:hideMark/>
          </w:tcPr>
          <w:p w14:paraId="69812BC3" w14:textId="77777777" w:rsidR="00FE2A7E" w:rsidRPr="00AC5E89" w:rsidRDefault="00FE2A7E" w:rsidP="008F67B6">
            <w:pPr>
              <w:jc w:val="center"/>
              <w:rPr>
                <w:b/>
                <w:bCs/>
                <w:color w:val="000000"/>
                <w:szCs w:val="24"/>
              </w:rPr>
            </w:pPr>
            <w:r w:rsidRPr="00AC5E89">
              <w:rPr>
                <w:b/>
                <w:bCs/>
                <w:color w:val="000000"/>
                <w:szCs w:val="24"/>
              </w:rPr>
              <w:t>Pareceres</w:t>
            </w:r>
          </w:p>
        </w:tc>
        <w:tc>
          <w:tcPr>
            <w:tcW w:w="170" w:type="pct"/>
            <w:vMerge/>
            <w:tcBorders>
              <w:left w:val="single" w:sz="2" w:space="0" w:color="auto"/>
              <w:bottom w:val="single" w:sz="2" w:space="0" w:color="auto"/>
            </w:tcBorders>
            <w:vAlign w:val="center"/>
            <w:hideMark/>
          </w:tcPr>
          <w:p w14:paraId="1B78BE1F" w14:textId="77777777" w:rsidR="00FE2A7E" w:rsidRPr="00AC5E89" w:rsidRDefault="00FE2A7E" w:rsidP="008F67B6">
            <w:pPr>
              <w:jc w:val="center"/>
              <w:rPr>
                <w:color w:val="000000"/>
                <w:szCs w:val="24"/>
              </w:rPr>
            </w:pPr>
          </w:p>
        </w:tc>
        <w:tc>
          <w:tcPr>
            <w:tcW w:w="170" w:type="pct"/>
            <w:vMerge/>
            <w:tcBorders>
              <w:bottom w:val="single" w:sz="2" w:space="0" w:color="auto"/>
            </w:tcBorders>
            <w:vAlign w:val="center"/>
            <w:hideMark/>
          </w:tcPr>
          <w:p w14:paraId="02225C6B" w14:textId="77777777" w:rsidR="00FE2A7E" w:rsidRPr="00AC5E89" w:rsidRDefault="00FE2A7E" w:rsidP="008F67B6">
            <w:pPr>
              <w:jc w:val="center"/>
              <w:rPr>
                <w:color w:val="000000"/>
                <w:szCs w:val="24"/>
              </w:rPr>
            </w:pPr>
          </w:p>
        </w:tc>
        <w:tc>
          <w:tcPr>
            <w:tcW w:w="170" w:type="pct"/>
            <w:vMerge/>
            <w:vAlign w:val="center"/>
            <w:hideMark/>
          </w:tcPr>
          <w:p w14:paraId="7B402E56" w14:textId="77777777" w:rsidR="00FE2A7E" w:rsidRPr="00AC5E89" w:rsidRDefault="00FE2A7E" w:rsidP="008F67B6">
            <w:pPr>
              <w:jc w:val="center"/>
              <w:rPr>
                <w:color w:val="000000"/>
                <w:szCs w:val="24"/>
              </w:rPr>
            </w:pPr>
          </w:p>
        </w:tc>
        <w:tc>
          <w:tcPr>
            <w:tcW w:w="170" w:type="pct"/>
            <w:vMerge/>
            <w:vAlign w:val="center"/>
            <w:hideMark/>
          </w:tcPr>
          <w:p w14:paraId="683EA5A8" w14:textId="77777777" w:rsidR="00FE2A7E" w:rsidRPr="00AC5E89" w:rsidRDefault="00FE2A7E" w:rsidP="008F67B6">
            <w:pPr>
              <w:jc w:val="center"/>
              <w:rPr>
                <w:color w:val="000000"/>
                <w:szCs w:val="24"/>
              </w:rPr>
            </w:pPr>
          </w:p>
        </w:tc>
        <w:tc>
          <w:tcPr>
            <w:tcW w:w="170" w:type="pct"/>
            <w:vMerge/>
            <w:vAlign w:val="center"/>
            <w:hideMark/>
          </w:tcPr>
          <w:p w14:paraId="46661E15" w14:textId="77777777" w:rsidR="00FE2A7E" w:rsidRPr="00AC5E89" w:rsidRDefault="00FE2A7E" w:rsidP="008F67B6">
            <w:pPr>
              <w:jc w:val="center"/>
              <w:rPr>
                <w:color w:val="000000"/>
                <w:szCs w:val="24"/>
              </w:rPr>
            </w:pPr>
          </w:p>
        </w:tc>
        <w:tc>
          <w:tcPr>
            <w:tcW w:w="170" w:type="pct"/>
            <w:vMerge/>
            <w:vAlign w:val="center"/>
            <w:hideMark/>
          </w:tcPr>
          <w:p w14:paraId="569CF5BA" w14:textId="77777777" w:rsidR="00FE2A7E" w:rsidRPr="00AC5E89" w:rsidRDefault="00FE2A7E" w:rsidP="008F67B6">
            <w:pPr>
              <w:jc w:val="center"/>
              <w:rPr>
                <w:color w:val="000000"/>
                <w:szCs w:val="24"/>
              </w:rPr>
            </w:pPr>
          </w:p>
        </w:tc>
        <w:tc>
          <w:tcPr>
            <w:tcW w:w="170" w:type="pct"/>
            <w:vMerge/>
            <w:vAlign w:val="center"/>
            <w:hideMark/>
          </w:tcPr>
          <w:p w14:paraId="5E8BC233" w14:textId="77777777" w:rsidR="00FE2A7E" w:rsidRPr="00AC5E89" w:rsidRDefault="00FE2A7E" w:rsidP="008F67B6">
            <w:pPr>
              <w:jc w:val="center"/>
              <w:rPr>
                <w:color w:val="000000"/>
                <w:szCs w:val="24"/>
              </w:rPr>
            </w:pPr>
          </w:p>
        </w:tc>
        <w:tc>
          <w:tcPr>
            <w:tcW w:w="170" w:type="pct"/>
            <w:vMerge/>
            <w:vAlign w:val="center"/>
            <w:hideMark/>
          </w:tcPr>
          <w:p w14:paraId="32A6125E" w14:textId="77777777" w:rsidR="00FE2A7E" w:rsidRPr="00AC5E89" w:rsidRDefault="00FE2A7E" w:rsidP="008F67B6">
            <w:pPr>
              <w:jc w:val="center"/>
              <w:rPr>
                <w:color w:val="000000"/>
                <w:szCs w:val="24"/>
              </w:rPr>
            </w:pPr>
          </w:p>
        </w:tc>
        <w:tc>
          <w:tcPr>
            <w:tcW w:w="170" w:type="pct"/>
            <w:vMerge/>
            <w:vAlign w:val="center"/>
            <w:hideMark/>
          </w:tcPr>
          <w:p w14:paraId="281B72F2" w14:textId="77777777" w:rsidR="00FE2A7E" w:rsidRPr="00AC5E89" w:rsidRDefault="00FE2A7E" w:rsidP="008F67B6">
            <w:pPr>
              <w:jc w:val="center"/>
              <w:rPr>
                <w:color w:val="000000"/>
                <w:szCs w:val="24"/>
              </w:rPr>
            </w:pPr>
          </w:p>
        </w:tc>
        <w:tc>
          <w:tcPr>
            <w:tcW w:w="170" w:type="pct"/>
            <w:vMerge/>
            <w:vAlign w:val="center"/>
            <w:hideMark/>
          </w:tcPr>
          <w:p w14:paraId="40157CBD" w14:textId="77777777" w:rsidR="00FE2A7E" w:rsidRPr="00AC5E89" w:rsidRDefault="00FE2A7E" w:rsidP="008F67B6">
            <w:pPr>
              <w:jc w:val="center"/>
              <w:rPr>
                <w:color w:val="000000"/>
                <w:szCs w:val="24"/>
              </w:rPr>
            </w:pPr>
          </w:p>
        </w:tc>
        <w:tc>
          <w:tcPr>
            <w:tcW w:w="170" w:type="pct"/>
            <w:vMerge/>
            <w:vAlign w:val="center"/>
            <w:hideMark/>
          </w:tcPr>
          <w:p w14:paraId="135F3BCD" w14:textId="77777777" w:rsidR="00FE2A7E" w:rsidRPr="00AC5E89" w:rsidRDefault="00FE2A7E" w:rsidP="008F67B6">
            <w:pPr>
              <w:jc w:val="center"/>
              <w:rPr>
                <w:color w:val="000000"/>
                <w:szCs w:val="24"/>
              </w:rPr>
            </w:pPr>
          </w:p>
        </w:tc>
        <w:tc>
          <w:tcPr>
            <w:tcW w:w="170" w:type="pct"/>
            <w:vMerge/>
            <w:vAlign w:val="center"/>
            <w:hideMark/>
          </w:tcPr>
          <w:p w14:paraId="4785D27B" w14:textId="77777777" w:rsidR="00FE2A7E" w:rsidRPr="00AC5E89" w:rsidRDefault="00FE2A7E" w:rsidP="008F67B6">
            <w:pPr>
              <w:jc w:val="center"/>
              <w:rPr>
                <w:color w:val="000000"/>
                <w:szCs w:val="24"/>
              </w:rPr>
            </w:pPr>
          </w:p>
        </w:tc>
        <w:tc>
          <w:tcPr>
            <w:tcW w:w="170" w:type="pct"/>
            <w:vMerge/>
            <w:vAlign w:val="center"/>
            <w:hideMark/>
          </w:tcPr>
          <w:p w14:paraId="73E89C8F" w14:textId="77777777" w:rsidR="00FE2A7E" w:rsidRPr="00AC5E89" w:rsidRDefault="00FE2A7E" w:rsidP="008F67B6">
            <w:pPr>
              <w:jc w:val="center"/>
              <w:rPr>
                <w:color w:val="000000"/>
                <w:szCs w:val="24"/>
              </w:rPr>
            </w:pPr>
          </w:p>
        </w:tc>
        <w:tc>
          <w:tcPr>
            <w:tcW w:w="170" w:type="pct"/>
            <w:vMerge/>
            <w:vAlign w:val="center"/>
            <w:hideMark/>
          </w:tcPr>
          <w:p w14:paraId="3DCB1F06" w14:textId="77777777" w:rsidR="00FE2A7E" w:rsidRPr="00AC5E89" w:rsidRDefault="00FE2A7E" w:rsidP="008F67B6">
            <w:pPr>
              <w:jc w:val="center"/>
              <w:rPr>
                <w:color w:val="000000"/>
                <w:szCs w:val="24"/>
              </w:rPr>
            </w:pPr>
          </w:p>
        </w:tc>
        <w:tc>
          <w:tcPr>
            <w:tcW w:w="170" w:type="pct"/>
            <w:vMerge/>
            <w:vAlign w:val="center"/>
            <w:hideMark/>
          </w:tcPr>
          <w:p w14:paraId="3471F36F" w14:textId="77777777" w:rsidR="00FE2A7E" w:rsidRPr="00AC5E89" w:rsidRDefault="00FE2A7E" w:rsidP="008F67B6">
            <w:pPr>
              <w:jc w:val="center"/>
              <w:rPr>
                <w:color w:val="000000"/>
                <w:szCs w:val="24"/>
              </w:rPr>
            </w:pPr>
          </w:p>
        </w:tc>
        <w:tc>
          <w:tcPr>
            <w:tcW w:w="170" w:type="pct"/>
            <w:vMerge/>
            <w:vAlign w:val="center"/>
            <w:hideMark/>
          </w:tcPr>
          <w:p w14:paraId="1294C364" w14:textId="77777777" w:rsidR="00FE2A7E" w:rsidRPr="00AC5E89" w:rsidRDefault="00FE2A7E" w:rsidP="008F67B6">
            <w:pPr>
              <w:jc w:val="center"/>
              <w:rPr>
                <w:color w:val="000000"/>
                <w:szCs w:val="24"/>
              </w:rPr>
            </w:pPr>
          </w:p>
        </w:tc>
        <w:tc>
          <w:tcPr>
            <w:tcW w:w="170" w:type="pct"/>
            <w:vMerge/>
            <w:vAlign w:val="center"/>
            <w:hideMark/>
          </w:tcPr>
          <w:p w14:paraId="7018938A" w14:textId="77777777" w:rsidR="00FE2A7E" w:rsidRPr="00AC5E89" w:rsidRDefault="00FE2A7E" w:rsidP="008F67B6">
            <w:pPr>
              <w:jc w:val="center"/>
              <w:rPr>
                <w:color w:val="000000"/>
                <w:szCs w:val="24"/>
              </w:rPr>
            </w:pPr>
          </w:p>
        </w:tc>
        <w:tc>
          <w:tcPr>
            <w:tcW w:w="170" w:type="pct"/>
            <w:vMerge/>
            <w:vAlign w:val="center"/>
            <w:hideMark/>
          </w:tcPr>
          <w:p w14:paraId="79E10885" w14:textId="77777777" w:rsidR="00FE2A7E" w:rsidRPr="00AC5E89" w:rsidRDefault="00FE2A7E" w:rsidP="008F67B6">
            <w:pPr>
              <w:jc w:val="center"/>
              <w:rPr>
                <w:color w:val="000000"/>
                <w:szCs w:val="24"/>
              </w:rPr>
            </w:pPr>
          </w:p>
        </w:tc>
        <w:tc>
          <w:tcPr>
            <w:tcW w:w="170" w:type="pct"/>
            <w:vMerge/>
            <w:vAlign w:val="center"/>
            <w:hideMark/>
          </w:tcPr>
          <w:p w14:paraId="4910CC07" w14:textId="77777777" w:rsidR="00FE2A7E" w:rsidRPr="00AC5E89" w:rsidRDefault="00FE2A7E" w:rsidP="008F67B6">
            <w:pPr>
              <w:jc w:val="center"/>
              <w:rPr>
                <w:color w:val="000000"/>
                <w:szCs w:val="24"/>
              </w:rPr>
            </w:pPr>
          </w:p>
        </w:tc>
        <w:tc>
          <w:tcPr>
            <w:tcW w:w="170" w:type="pct"/>
            <w:vMerge/>
            <w:vAlign w:val="center"/>
            <w:hideMark/>
          </w:tcPr>
          <w:p w14:paraId="2470102C" w14:textId="77777777" w:rsidR="00FE2A7E" w:rsidRPr="00AC5E89" w:rsidRDefault="00FE2A7E" w:rsidP="008F67B6">
            <w:pPr>
              <w:jc w:val="center"/>
              <w:rPr>
                <w:color w:val="000000"/>
                <w:szCs w:val="24"/>
              </w:rPr>
            </w:pPr>
          </w:p>
        </w:tc>
        <w:tc>
          <w:tcPr>
            <w:tcW w:w="170" w:type="pct"/>
            <w:vMerge/>
            <w:vAlign w:val="center"/>
            <w:hideMark/>
          </w:tcPr>
          <w:p w14:paraId="7A292379" w14:textId="77777777" w:rsidR="00FE2A7E" w:rsidRPr="00AC5E89" w:rsidRDefault="00FE2A7E" w:rsidP="008F67B6">
            <w:pPr>
              <w:jc w:val="center"/>
              <w:rPr>
                <w:color w:val="000000"/>
                <w:szCs w:val="24"/>
              </w:rPr>
            </w:pPr>
          </w:p>
        </w:tc>
        <w:tc>
          <w:tcPr>
            <w:tcW w:w="170" w:type="pct"/>
            <w:vMerge/>
            <w:vAlign w:val="center"/>
            <w:hideMark/>
          </w:tcPr>
          <w:p w14:paraId="1742E1B4" w14:textId="77777777" w:rsidR="00FE2A7E" w:rsidRPr="00AC5E89" w:rsidRDefault="00FE2A7E" w:rsidP="008F67B6">
            <w:pPr>
              <w:jc w:val="center"/>
              <w:rPr>
                <w:color w:val="000000"/>
                <w:szCs w:val="24"/>
              </w:rPr>
            </w:pPr>
          </w:p>
        </w:tc>
        <w:tc>
          <w:tcPr>
            <w:tcW w:w="170" w:type="pct"/>
            <w:vMerge/>
            <w:vAlign w:val="center"/>
            <w:hideMark/>
          </w:tcPr>
          <w:p w14:paraId="7BD97CE5" w14:textId="77777777" w:rsidR="00FE2A7E" w:rsidRPr="00AC5E89" w:rsidRDefault="00FE2A7E" w:rsidP="008F67B6">
            <w:pPr>
              <w:jc w:val="center"/>
              <w:rPr>
                <w:color w:val="000000"/>
                <w:szCs w:val="24"/>
              </w:rPr>
            </w:pPr>
          </w:p>
        </w:tc>
        <w:tc>
          <w:tcPr>
            <w:tcW w:w="170" w:type="pct"/>
            <w:vMerge/>
            <w:vAlign w:val="center"/>
            <w:hideMark/>
          </w:tcPr>
          <w:p w14:paraId="61995A78" w14:textId="77777777" w:rsidR="00FE2A7E" w:rsidRPr="00AC5E89" w:rsidRDefault="00FE2A7E" w:rsidP="008F67B6">
            <w:pPr>
              <w:jc w:val="center"/>
              <w:rPr>
                <w:color w:val="000000"/>
                <w:szCs w:val="24"/>
              </w:rPr>
            </w:pPr>
          </w:p>
        </w:tc>
      </w:tr>
      <w:tr w:rsidR="00FE2A7E" w:rsidRPr="00AC5E89" w14:paraId="2AC49B32" w14:textId="77777777" w:rsidTr="008F67B6">
        <w:trPr>
          <w:trHeight w:val="940"/>
        </w:trPr>
        <w:tc>
          <w:tcPr>
            <w:tcW w:w="91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0BD35071" w14:textId="77777777" w:rsidR="00FE2A7E" w:rsidRPr="00AC5E89" w:rsidRDefault="00FE2A7E" w:rsidP="008F67B6">
            <w:pPr>
              <w:jc w:val="center"/>
              <w:rPr>
                <w:b/>
                <w:bCs/>
                <w:color w:val="000000"/>
                <w:szCs w:val="24"/>
              </w:rPr>
            </w:pPr>
            <w:r w:rsidRPr="00AC5E89">
              <w:rPr>
                <w:b/>
                <w:bCs/>
                <w:color w:val="000000"/>
                <w:szCs w:val="24"/>
              </w:rPr>
              <w:t>Relatório final</w:t>
            </w:r>
          </w:p>
        </w:tc>
        <w:tc>
          <w:tcPr>
            <w:tcW w:w="170" w:type="pct"/>
            <w:tcBorders>
              <w:top w:val="single" w:sz="2" w:space="0" w:color="auto"/>
              <w:left w:val="single" w:sz="2" w:space="0" w:color="auto"/>
              <w:bottom w:val="single" w:sz="2" w:space="0" w:color="auto"/>
            </w:tcBorders>
            <w:vAlign w:val="center"/>
          </w:tcPr>
          <w:p w14:paraId="44C1BEAA" w14:textId="77777777" w:rsidR="00FE2A7E" w:rsidRPr="00AC5E89" w:rsidRDefault="00FE2A7E" w:rsidP="008F67B6">
            <w:pPr>
              <w:jc w:val="center"/>
              <w:rPr>
                <w:color w:val="000000"/>
                <w:szCs w:val="24"/>
              </w:rPr>
            </w:pPr>
          </w:p>
        </w:tc>
        <w:tc>
          <w:tcPr>
            <w:tcW w:w="170" w:type="pct"/>
            <w:tcBorders>
              <w:top w:val="single" w:sz="2" w:space="0" w:color="auto"/>
              <w:bottom w:val="single" w:sz="2" w:space="0" w:color="auto"/>
            </w:tcBorders>
            <w:vAlign w:val="center"/>
          </w:tcPr>
          <w:p w14:paraId="57BC61C3" w14:textId="77777777" w:rsidR="00FE2A7E" w:rsidRPr="00AC5E89" w:rsidRDefault="00FE2A7E" w:rsidP="008F67B6">
            <w:pPr>
              <w:jc w:val="center"/>
              <w:rPr>
                <w:color w:val="000000"/>
                <w:szCs w:val="24"/>
              </w:rPr>
            </w:pPr>
          </w:p>
        </w:tc>
        <w:tc>
          <w:tcPr>
            <w:tcW w:w="170" w:type="pct"/>
            <w:vAlign w:val="center"/>
          </w:tcPr>
          <w:p w14:paraId="70FF6628" w14:textId="77777777" w:rsidR="00FE2A7E" w:rsidRPr="00AC5E89" w:rsidRDefault="00FE2A7E" w:rsidP="008F67B6">
            <w:pPr>
              <w:jc w:val="center"/>
              <w:rPr>
                <w:color w:val="000000"/>
                <w:szCs w:val="24"/>
              </w:rPr>
            </w:pPr>
          </w:p>
        </w:tc>
        <w:tc>
          <w:tcPr>
            <w:tcW w:w="170" w:type="pct"/>
            <w:vAlign w:val="center"/>
          </w:tcPr>
          <w:p w14:paraId="10FEF117" w14:textId="77777777" w:rsidR="00FE2A7E" w:rsidRPr="00AC5E89" w:rsidRDefault="00FE2A7E" w:rsidP="008F67B6">
            <w:pPr>
              <w:jc w:val="center"/>
              <w:rPr>
                <w:color w:val="000000"/>
                <w:szCs w:val="24"/>
              </w:rPr>
            </w:pPr>
          </w:p>
        </w:tc>
        <w:tc>
          <w:tcPr>
            <w:tcW w:w="170" w:type="pct"/>
            <w:vAlign w:val="center"/>
          </w:tcPr>
          <w:p w14:paraId="1F73A9D8" w14:textId="77777777" w:rsidR="00FE2A7E" w:rsidRPr="00AC5E89" w:rsidRDefault="00FE2A7E" w:rsidP="008F67B6">
            <w:pPr>
              <w:jc w:val="center"/>
              <w:rPr>
                <w:color w:val="000000"/>
                <w:szCs w:val="24"/>
              </w:rPr>
            </w:pPr>
          </w:p>
        </w:tc>
        <w:tc>
          <w:tcPr>
            <w:tcW w:w="170" w:type="pct"/>
            <w:vAlign w:val="center"/>
          </w:tcPr>
          <w:p w14:paraId="33477692" w14:textId="77777777" w:rsidR="00FE2A7E" w:rsidRPr="00AC5E89" w:rsidRDefault="00FE2A7E" w:rsidP="008F67B6">
            <w:pPr>
              <w:jc w:val="center"/>
              <w:rPr>
                <w:color w:val="000000"/>
                <w:szCs w:val="24"/>
              </w:rPr>
            </w:pPr>
          </w:p>
        </w:tc>
        <w:tc>
          <w:tcPr>
            <w:tcW w:w="170" w:type="pct"/>
            <w:vAlign w:val="center"/>
          </w:tcPr>
          <w:p w14:paraId="579C943B" w14:textId="77777777" w:rsidR="00FE2A7E" w:rsidRPr="00AC5E89" w:rsidRDefault="00FE2A7E" w:rsidP="008F67B6">
            <w:pPr>
              <w:jc w:val="center"/>
              <w:rPr>
                <w:color w:val="000000"/>
                <w:szCs w:val="24"/>
              </w:rPr>
            </w:pPr>
          </w:p>
        </w:tc>
        <w:tc>
          <w:tcPr>
            <w:tcW w:w="170" w:type="pct"/>
            <w:vAlign w:val="center"/>
          </w:tcPr>
          <w:p w14:paraId="2CEF896E" w14:textId="77777777" w:rsidR="00FE2A7E" w:rsidRPr="00AC5E89" w:rsidRDefault="00FE2A7E" w:rsidP="008F67B6">
            <w:pPr>
              <w:jc w:val="center"/>
              <w:rPr>
                <w:color w:val="000000"/>
                <w:szCs w:val="24"/>
              </w:rPr>
            </w:pPr>
          </w:p>
        </w:tc>
        <w:tc>
          <w:tcPr>
            <w:tcW w:w="170" w:type="pct"/>
            <w:vAlign w:val="center"/>
          </w:tcPr>
          <w:p w14:paraId="7C780D4F" w14:textId="77777777" w:rsidR="00FE2A7E" w:rsidRPr="00AC5E89" w:rsidRDefault="00FE2A7E" w:rsidP="008F67B6">
            <w:pPr>
              <w:jc w:val="center"/>
              <w:rPr>
                <w:color w:val="000000"/>
                <w:szCs w:val="24"/>
              </w:rPr>
            </w:pPr>
          </w:p>
        </w:tc>
        <w:tc>
          <w:tcPr>
            <w:tcW w:w="170" w:type="pct"/>
            <w:vAlign w:val="center"/>
          </w:tcPr>
          <w:p w14:paraId="24A3936D" w14:textId="77777777" w:rsidR="00FE2A7E" w:rsidRPr="00AC5E89" w:rsidRDefault="00FE2A7E" w:rsidP="008F67B6">
            <w:pPr>
              <w:jc w:val="center"/>
              <w:rPr>
                <w:color w:val="000000"/>
                <w:szCs w:val="24"/>
              </w:rPr>
            </w:pPr>
          </w:p>
        </w:tc>
        <w:tc>
          <w:tcPr>
            <w:tcW w:w="170" w:type="pct"/>
            <w:vAlign w:val="center"/>
          </w:tcPr>
          <w:p w14:paraId="325B7CAA" w14:textId="77777777" w:rsidR="00FE2A7E" w:rsidRPr="00AC5E89" w:rsidRDefault="00FE2A7E" w:rsidP="008F67B6">
            <w:pPr>
              <w:jc w:val="center"/>
              <w:rPr>
                <w:color w:val="000000"/>
                <w:szCs w:val="24"/>
              </w:rPr>
            </w:pPr>
          </w:p>
        </w:tc>
        <w:tc>
          <w:tcPr>
            <w:tcW w:w="170" w:type="pct"/>
            <w:vAlign w:val="center"/>
          </w:tcPr>
          <w:p w14:paraId="7ACA44D8" w14:textId="77777777" w:rsidR="00FE2A7E" w:rsidRPr="00AC5E89" w:rsidRDefault="00FE2A7E" w:rsidP="008F67B6">
            <w:pPr>
              <w:jc w:val="center"/>
              <w:rPr>
                <w:color w:val="000000"/>
                <w:szCs w:val="24"/>
              </w:rPr>
            </w:pPr>
          </w:p>
        </w:tc>
        <w:tc>
          <w:tcPr>
            <w:tcW w:w="170" w:type="pct"/>
            <w:vAlign w:val="center"/>
          </w:tcPr>
          <w:p w14:paraId="3CC0106C" w14:textId="77777777" w:rsidR="00FE2A7E" w:rsidRPr="00AC5E89" w:rsidRDefault="00FE2A7E" w:rsidP="008F67B6">
            <w:pPr>
              <w:jc w:val="center"/>
              <w:rPr>
                <w:color w:val="000000"/>
                <w:szCs w:val="24"/>
              </w:rPr>
            </w:pPr>
          </w:p>
        </w:tc>
        <w:tc>
          <w:tcPr>
            <w:tcW w:w="170" w:type="pct"/>
            <w:vAlign w:val="center"/>
          </w:tcPr>
          <w:p w14:paraId="2F42E61D" w14:textId="77777777" w:rsidR="00FE2A7E" w:rsidRPr="00AC5E89" w:rsidRDefault="00FE2A7E" w:rsidP="008F67B6">
            <w:pPr>
              <w:jc w:val="center"/>
              <w:rPr>
                <w:color w:val="000000"/>
                <w:szCs w:val="24"/>
              </w:rPr>
            </w:pPr>
          </w:p>
        </w:tc>
        <w:tc>
          <w:tcPr>
            <w:tcW w:w="170" w:type="pct"/>
            <w:vAlign w:val="center"/>
          </w:tcPr>
          <w:p w14:paraId="3482A913" w14:textId="77777777" w:rsidR="00FE2A7E" w:rsidRPr="00AC5E89" w:rsidRDefault="00FE2A7E" w:rsidP="008F67B6">
            <w:pPr>
              <w:jc w:val="center"/>
              <w:rPr>
                <w:color w:val="000000"/>
                <w:szCs w:val="24"/>
              </w:rPr>
            </w:pPr>
          </w:p>
        </w:tc>
        <w:tc>
          <w:tcPr>
            <w:tcW w:w="170" w:type="pct"/>
            <w:vAlign w:val="center"/>
          </w:tcPr>
          <w:p w14:paraId="139CFCC5" w14:textId="77777777" w:rsidR="00FE2A7E" w:rsidRPr="00AC5E89" w:rsidRDefault="00FE2A7E" w:rsidP="008F67B6">
            <w:pPr>
              <w:jc w:val="center"/>
              <w:rPr>
                <w:color w:val="000000"/>
                <w:szCs w:val="24"/>
              </w:rPr>
            </w:pPr>
          </w:p>
        </w:tc>
        <w:tc>
          <w:tcPr>
            <w:tcW w:w="170" w:type="pct"/>
            <w:vAlign w:val="center"/>
          </w:tcPr>
          <w:p w14:paraId="0899D442" w14:textId="77777777" w:rsidR="00FE2A7E" w:rsidRPr="00AC5E89" w:rsidRDefault="00FE2A7E" w:rsidP="008F67B6">
            <w:pPr>
              <w:jc w:val="center"/>
              <w:rPr>
                <w:color w:val="000000"/>
                <w:szCs w:val="24"/>
              </w:rPr>
            </w:pPr>
          </w:p>
        </w:tc>
        <w:tc>
          <w:tcPr>
            <w:tcW w:w="170" w:type="pct"/>
            <w:vAlign w:val="center"/>
          </w:tcPr>
          <w:p w14:paraId="10708E6B" w14:textId="77777777" w:rsidR="00FE2A7E" w:rsidRPr="00AC5E89" w:rsidRDefault="00FE2A7E" w:rsidP="008F67B6">
            <w:pPr>
              <w:jc w:val="center"/>
              <w:rPr>
                <w:color w:val="000000"/>
                <w:szCs w:val="24"/>
              </w:rPr>
            </w:pPr>
          </w:p>
        </w:tc>
        <w:tc>
          <w:tcPr>
            <w:tcW w:w="170" w:type="pct"/>
            <w:vAlign w:val="center"/>
          </w:tcPr>
          <w:p w14:paraId="49145951" w14:textId="77777777" w:rsidR="00FE2A7E" w:rsidRPr="00AC5E89" w:rsidRDefault="00FE2A7E" w:rsidP="008F67B6">
            <w:pPr>
              <w:jc w:val="center"/>
              <w:rPr>
                <w:color w:val="000000"/>
                <w:szCs w:val="24"/>
              </w:rPr>
            </w:pPr>
          </w:p>
        </w:tc>
        <w:tc>
          <w:tcPr>
            <w:tcW w:w="170" w:type="pct"/>
            <w:vAlign w:val="center"/>
          </w:tcPr>
          <w:p w14:paraId="2CB345FA" w14:textId="77777777" w:rsidR="00FE2A7E" w:rsidRPr="00AC5E89" w:rsidRDefault="00FE2A7E" w:rsidP="008F67B6">
            <w:pPr>
              <w:jc w:val="center"/>
              <w:rPr>
                <w:color w:val="000000"/>
                <w:szCs w:val="24"/>
              </w:rPr>
            </w:pPr>
          </w:p>
        </w:tc>
        <w:tc>
          <w:tcPr>
            <w:tcW w:w="170" w:type="pct"/>
            <w:vAlign w:val="center"/>
          </w:tcPr>
          <w:p w14:paraId="74906195" w14:textId="77777777" w:rsidR="00FE2A7E" w:rsidRPr="00AC5E89" w:rsidRDefault="00FE2A7E" w:rsidP="008F67B6">
            <w:pPr>
              <w:jc w:val="center"/>
              <w:rPr>
                <w:color w:val="000000"/>
                <w:szCs w:val="24"/>
              </w:rPr>
            </w:pPr>
          </w:p>
        </w:tc>
        <w:tc>
          <w:tcPr>
            <w:tcW w:w="170" w:type="pct"/>
            <w:vAlign w:val="center"/>
          </w:tcPr>
          <w:p w14:paraId="61FC8232" w14:textId="77777777" w:rsidR="00FE2A7E" w:rsidRPr="00AC5E89" w:rsidRDefault="00FE2A7E" w:rsidP="008F67B6">
            <w:pPr>
              <w:jc w:val="center"/>
              <w:rPr>
                <w:color w:val="000000"/>
                <w:szCs w:val="24"/>
              </w:rPr>
            </w:pPr>
          </w:p>
        </w:tc>
        <w:tc>
          <w:tcPr>
            <w:tcW w:w="170" w:type="pct"/>
            <w:vAlign w:val="center"/>
          </w:tcPr>
          <w:p w14:paraId="2F1B95C0" w14:textId="77777777" w:rsidR="00FE2A7E" w:rsidRPr="00AC5E89" w:rsidRDefault="00FE2A7E" w:rsidP="008F67B6">
            <w:pPr>
              <w:jc w:val="center"/>
              <w:rPr>
                <w:color w:val="000000"/>
                <w:szCs w:val="24"/>
              </w:rPr>
            </w:pPr>
          </w:p>
        </w:tc>
        <w:tc>
          <w:tcPr>
            <w:tcW w:w="170" w:type="pct"/>
            <w:shd w:val="clear" w:color="auto" w:fill="403152" w:themeFill="accent4" w:themeFillShade="80"/>
            <w:vAlign w:val="center"/>
          </w:tcPr>
          <w:p w14:paraId="504CBB91" w14:textId="77777777" w:rsidR="00FE2A7E" w:rsidRPr="00AC5E89" w:rsidRDefault="00FE2A7E" w:rsidP="008F67B6">
            <w:pPr>
              <w:jc w:val="center"/>
              <w:rPr>
                <w:color w:val="000000"/>
                <w:szCs w:val="24"/>
              </w:rPr>
            </w:pPr>
          </w:p>
        </w:tc>
      </w:tr>
    </w:tbl>
    <w:p w14:paraId="538287C2" w14:textId="77777777" w:rsidR="00FE2A7E" w:rsidRPr="00AC5E89" w:rsidRDefault="00FE2A7E" w:rsidP="00FE2A7E">
      <w:pPr>
        <w:widowControl w:val="0"/>
        <w:spacing w:after="120" w:line="276" w:lineRule="auto"/>
        <w:ind w:right="106"/>
        <w:rPr>
          <w:szCs w:val="24"/>
        </w:rPr>
      </w:pPr>
    </w:p>
    <w:p w14:paraId="519EF8F7" w14:textId="77777777" w:rsidR="00FE2A7E" w:rsidRPr="00AC5E89" w:rsidRDefault="00FE2A7E" w:rsidP="00FE2A7E">
      <w:pPr>
        <w:widowControl w:val="0"/>
        <w:spacing w:after="120"/>
        <w:ind w:right="106"/>
        <w:outlineLvl w:val="4"/>
        <w:rPr>
          <w:bCs/>
          <w:iCs/>
          <w:szCs w:val="24"/>
        </w:rPr>
      </w:pPr>
      <w:bookmarkStart w:id="18" w:name="_Toc384294288"/>
      <w:r w:rsidRPr="00AC5E89">
        <w:rPr>
          <w:b/>
          <w:iCs/>
          <w:snapToGrid w:val="0"/>
          <w:color w:val="000000"/>
          <w:szCs w:val="24"/>
        </w:rPr>
        <w:t>13. SUBCONTRATAÇÃO</w:t>
      </w:r>
      <w:bookmarkEnd w:id="18"/>
    </w:p>
    <w:p w14:paraId="5AC1ED40" w14:textId="77777777" w:rsidR="00FE2A7E" w:rsidRPr="00AC5E89" w:rsidRDefault="00FE2A7E" w:rsidP="00FE2A7E">
      <w:pPr>
        <w:widowControl w:val="0"/>
        <w:spacing w:after="120"/>
        <w:ind w:right="106"/>
        <w:outlineLvl w:val="4"/>
        <w:rPr>
          <w:bCs/>
          <w:iCs/>
          <w:szCs w:val="24"/>
        </w:rPr>
      </w:pPr>
      <w:r w:rsidRPr="00AC5E89">
        <w:rPr>
          <w:bCs/>
          <w:iCs/>
          <w:szCs w:val="24"/>
        </w:rPr>
        <w:t>A proponente poderá subcontratar serviços não inerentes às suas atividades fins desde que não ultrapassem 10% do valor global do Contrato. Essa Subcontratação deverá ser solicitada previamente à execução dos serviços e ser autorizada pela UGP/CAF, observado o disposto no contrato.</w:t>
      </w:r>
    </w:p>
    <w:p w14:paraId="5CB7A211" w14:textId="77777777" w:rsidR="00FE2A7E" w:rsidRPr="00AC5E89" w:rsidRDefault="00FE2A7E" w:rsidP="00FE2A7E">
      <w:pPr>
        <w:widowControl w:val="0"/>
        <w:ind w:right="106"/>
        <w:rPr>
          <w:szCs w:val="24"/>
        </w:rPr>
      </w:pPr>
    </w:p>
    <w:p w14:paraId="0BD13CA6" w14:textId="77777777" w:rsidR="00FE2A7E" w:rsidRPr="00AC5E89" w:rsidRDefault="00FE2A7E" w:rsidP="00FE2A7E">
      <w:pPr>
        <w:widowControl w:val="0"/>
        <w:spacing w:after="120"/>
        <w:ind w:right="106"/>
        <w:rPr>
          <w:b/>
          <w:szCs w:val="24"/>
        </w:rPr>
      </w:pPr>
      <w:r w:rsidRPr="00AC5E89">
        <w:rPr>
          <w:b/>
          <w:szCs w:val="24"/>
        </w:rPr>
        <w:t>14. EQUIPAMENTOS</w:t>
      </w:r>
    </w:p>
    <w:p w14:paraId="751050F1" w14:textId="77777777" w:rsidR="00FE2A7E" w:rsidRPr="00AC5E89" w:rsidRDefault="00FE2A7E" w:rsidP="00FE2A7E">
      <w:pPr>
        <w:widowControl w:val="0"/>
        <w:spacing w:after="120"/>
        <w:ind w:right="106"/>
        <w:rPr>
          <w:szCs w:val="24"/>
        </w:rPr>
      </w:pPr>
      <w:r w:rsidRPr="00AC5E89">
        <w:rPr>
          <w:szCs w:val="24"/>
        </w:rPr>
        <w:t>A proponente deverá disponibilizar recursos logísticos para o perfeito andamento dos trabalhos conforme abaixo indicado:</w:t>
      </w:r>
    </w:p>
    <w:p w14:paraId="0DFE26F0" w14:textId="77777777" w:rsidR="00FE2A7E" w:rsidRPr="00AC5E89" w:rsidRDefault="00FE2A7E" w:rsidP="00FE2A7E">
      <w:pPr>
        <w:widowControl w:val="0"/>
        <w:numPr>
          <w:ilvl w:val="0"/>
          <w:numId w:val="9"/>
        </w:numPr>
        <w:spacing w:after="120"/>
        <w:ind w:right="106"/>
        <w:contextualSpacing/>
        <w:rPr>
          <w:szCs w:val="24"/>
        </w:rPr>
      </w:pPr>
      <w:r w:rsidRPr="00AC5E89">
        <w:rPr>
          <w:szCs w:val="24"/>
        </w:rPr>
        <w:t>Equipamentos técnicos (copiadora e outros), mobiliários e escritório em Niterói para sua equipe;</w:t>
      </w:r>
    </w:p>
    <w:p w14:paraId="6A28828D" w14:textId="77777777" w:rsidR="00FE2A7E" w:rsidRPr="00AC5E89" w:rsidRDefault="00FE2A7E" w:rsidP="00FE2A7E">
      <w:pPr>
        <w:widowControl w:val="0"/>
        <w:numPr>
          <w:ilvl w:val="0"/>
          <w:numId w:val="9"/>
        </w:numPr>
        <w:spacing w:after="120"/>
        <w:ind w:right="106"/>
        <w:contextualSpacing/>
        <w:rPr>
          <w:szCs w:val="24"/>
        </w:rPr>
      </w:pPr>
      <w:r w:rsidRPr="00AC5E89">
        <w:rPr>
          <w:szCs w:val="24"/>
        </w:rPr>
        <w:t>Equipamentos e serviços de telecomunicações, modem e acesso à internet para seus computadores;</w:t>
      </w:r>
    </w:p>
    <w:p w14:paraId="2F25525C" w14:textId="77777777" w:rsidR="00FE2A7E" w:rsidRPr="00AC5E89" w:rsidRDefault="00FE2A7E" w:rsidP="00FE2A7E">
      <w:pPr>
        <w:widowControl w:val="0"/>
        <w:numPr>
          <w:ilvl w:val="0"/>
          <w:numId w:val="9"/>
        </w:numPr>
        <w:spacing w:after="120"/>
        <w:ind w:right="106"/>
        <w:contextualSpacing/>
        <w:rPr>
          <w:szCs w:val="24"/>
        </w:rPr>
      </w:pPr>
      <w:r w:rsidRPr="00AC5E89">
        <w:rPr>
          <w:szCs w:val="24"/>
        </w:rPr>
        <w:t>Material de expediente no quantitativo necessário;</w:t>
      </w:r>
    </w:p>
    <w:p w14:paraId="45D565EB" w14:textId="77777777" w:rsidR="00FE2A7E" w:rsidRPr="00AC5E89" w:rsidRDefault="00FE2A7E" w:rsidP="00FE2A7E">
      <w:pPr>
        <w:widowControl w:val="0"/>
        <w:numPr>
          <w:ilvl w:val="0"/>
          <w:numId w:val="9"/>
        </w:numPr>
        <w:spacing w:after="120"/>
        <w:ind w:right="106"/>
        <w:contextualSpacing/>
        <w:rPr>
          <w:szCs w:val="24"/>
        </w:rPr>
      </w:pPr>
      <w:r w:rsidRPr="00AC5E89">
        <w:rPr>
          <w:szCs w:val="24"/>
        </w:rPr>
        <w:t>Equipamentos de informática (computadores, impressoras e outros) e sua correspondente manutenção;</w:t>
      </w:r>
    </w:p>
    <w:p w14:paraId="26B3C1B0" w14:textId="77777777" w:rsidR="00FE2A7E" w:rsidRPr="00AC5E89" w:rsidRDefault="00FE2A7E" w:rsidP="00FE2A7E">
      <w:pPr>
        <w:widowControl w:val="0"/>
        <w:numPr>
          <w:ilvl w:val="0"/>
          <w:numId w:val="9"/>
        </w:numPr>
        <w:spacing w:after="120"/>
        <w:ind w:right="106"/>
        <w:contextualSpacing/>
        <w:rPr>
          <w:szCs w:val="24"/>
        </w:rPr>
      </w:pPr>
      <w:r w:rsidRPr="00AC5E89">
        <w:rPr>
          <w:szCs w:val="24"/>
        </w:rPr>
        <w:t xml:space="preserve">Veículos com até dois anos de fabricação tendo quatro portas e ar condicionado (os gastos </w:t>
      </w:r>
      <w:r w:rsidRPr="00AC5E89">
        <w:rPr>
          <w:szCs w:val="24"/>
        </w:rPr>
        <w:lastRenderedPageBreak/>
        <w:t>com combustível e com o veículo em si precisam ser previstos)</w:t>
      </w:r>
    </w:p>
    <w:p w14:paraId="591A4431" w14:textId="77777777" w:rsidR="00FE2A7E" w:rsidRPr="00AC5E89" w:rsidRDefault="00FE2A7E" w:rsidP="00FE2A7E">
      <w:pPr>
        <w:widowControl w:val="0"/>
        <w:spacing w:after="120"/>
        <w:ind w:right="106"/>
        <w:rPr>
          <w:szCs w:val="24"/>
        </w:rPr>
      </w:pPr>
    </w:p>
    <w:p w14:paraId="5FB70209" w14:textId="77777777" w:rsidR="00FE2A7E" w:rsidRPr="00AC5E89" w:rsidRDefault="00FE2A7E" w:rsidP="00FE2A7E">
      <w:pPr>
        <w:widowControl w:val="0"/>
        <w:spacing w:after="120"/>
        <w:ind w:right="106"/>
        <w:rPr>
          <w:szCs w:val="24"/>
        </w:rPr>
      </w:pPr>
      <w:r w:rsidRPr="00AC5E89">
        <w:rPr>
          <w:szCs w:val="24"/>
        </w:rPr>
        <w:t xml:space="preserve">A Supervisora deverá manter escritório, veículos e instalação em geral, independente e em localização apropriada, e a efetiva mobilização da equipe, veículos e instalações da Supervisora deverão ser compatíveis com o efetivo cronograma dos serviços de campo, resguardadas as quantidades da planilha constante do Anexo III. </w:t>
      </w:r>
    </w:p>
    <w:p w14:paraId="0AD6053D" w14:textId="77777777" w:rsidR="00FE2A7E" w:rsidRPr="00AC5E89" w:rsidRDefault="00FE2A7E" w:rsidP="00FE2A7E">
      <w:pPr>
        <w:widowControl w:val="0"/>
        <w:spacing w:after="120"/>
        <w:ind w:right="106"/>
        <w:rPr>
          <w:szCs w:val="24"/>
        </w:rPr>
      </w:pPr>
    </w:p>
    <w:p w14:paraId="4F93B333" w14:textId="77777777" w:rsidR="00FE2A7E" w:rsidRPr="00AC5E89" w:rsidRDefault="00FE2A7E" w:rsidP="00FE2A7E">
      <w:pPr>
        <w:widowControl w:val="0"/>
        <w:spacing w:after="120"/>
        <w:ind w:right="106"/>
        <w:outlineLvl w:val="4"/>
        <w:rPr>
          <w:bCs/>
          <w:iCs/>
          <w:szCs w:val="24"/>
        </w:rPr>
      </w:pPr>
      <w:bookmarkStart w:id="19" w:name="_Toc384294296"/>
      <w:r w:rsidRPr="00AC5E89">
        <w:rPr>
          <w:b/>
          <w:iCs/>
          <w:snapToGrid w:val="0"/>
          <w:color w:val="000000"/>
          <w:szCs w:val="24"/>
        </w:rPr>
        <w:t>15. COORDENADOR DO CONTRATANTE</w:t>
      </w:r>
      <w:bookmarkEnd w:id="19"/>
    </w:p>
    <w:p w14:paraId="704E94A6" w14:textId="77777777" w:rsidR="00FE2A7E" w:rsidRPr="00AC5E89" w:rsidRDefault="00FE2A7E" w:rsidP="00FE2A7E">
      <w:pPr>
        <w:widowControl w:val="0"/>
        <w:ind w:right="108"/>
        <w:rPr>
          <w:i/>
          <w:szCs w:val="24"/>
        </w:rPr>
      </w:pPr>
      <w:r w:rsidRPr="00AC5E89">
        <w:rPr>
          <w:szCs w:val="24"/>
        </w:rPr>
        <w:t xml:space="preserve">Coordenador Geral: </w:t>
      </w:r>
      <w:proofErr w:type="spellStart"/>
      <w:r w:rsidRPr="00AC5E89">
        <w:rPr>
          <w:szCs w:val="24"/>
        </w:rPr>
        <w:t>Dionê</w:t>
      </w:r>
      <w:proofErr w:type="spellEnd"/>
      <w:r w:rsidRPr="00AC5E89">
        <w:rPr>
          <w:szCs w:val="24"/>
        </w:rPr>
        <w:t xml:space="preserve"> Marinho Castro</w:t>
      </w:r>
    </w:p>
    <w:p w14:paraId="11A99E71" w14:textId="77777777" w:rsidR="00FE2A7E" w:rsidRPr="00AC5E89" w:rsidRDefault="00FE2A7E" w:rsidP="00FE2A7E">
      <w:pPr>
        <w:widowControl w:val="0"/>
        <w:ind w:right="108"/>
        <w:rPr>
          <w:szCs w:val="24"/>
        </w:rPr>
      </w:pPr>
      <w:r w:rsidRPr="00AC5E89">
        <w:rPr>
          <w:szCs w:val="24"/>
        </w:rPr>
        <w:t>Telefone: (21) 2620-6609</w:t>
      </w:r>
    </w:p>
    <w:p w14:paraId="33300B86" w14:textId="77777777" w:rsidR="00FE2A7E" w:rsidRPr="00AC5E89" w:rsidRDefault="00FE2A7E" w:rsidP="00FE2A7E">
      <w:pPr>
        <w:widowControl w:val="0"/>
        <w:ind w:right="108"/>
        <w:rPr>
          <w:szCs w:val="24"/>
        </w:rPr>
      </w:pPr>
      <w:r w:rsidRPr="00AC5E89">
        <w:rPr>
          <w:szCs w:val="24"/>
        </w:rPr>
        <w:t>E-mail: ugpcaf.niteroi@gmail.com</w:t>
      </w:r>
    </w:p>
    <w:p w14:paraId="5536EF8A" w14:textId="77777777" w:rsidR="00FE2A7E" w:rsidRPr="00AC5E89" w:rsidRDefault="00FE2A7E" w:rsidP="00FE2A7E">
      <w:pPr>
        <w:widowControl w:val="0"/>
        <w:ind w:right="108"/>
        <w:rPr>
          <w:szCs w:val="24"/>
        </w:rPr>
      </w:pPr>
      <w:r w:rsidRPr="00AC5E89">
        <w:rPr>
          <w:szCs w:val="24"/>
        </w:rPr>
        <w:t>Telefone: (21) 2620-6609</w:t>
      </w:r>
    </w:p>
    <w:p w14:paraId="3790757F" w14:textId="77777777" w:rsidR="00FE2A7E" w:rsidRPr="00AC5E89" w:rsidRDefault="00FE2A7E" w:rsidP="00FE2A7E">
      <w:pPr>
        <w:widowControl w:val="0"/>
        <w:spacing w:after="120"/>
        <w:ind w:right="106"/>
        <w:rPr>
          <w:szCs w:val="24"/>
        </w:rPr>
      </w:pPr>
    </w:p>
    <w:p w14:paraId="3BF86659" w14:textId="77777777" w:rsidR="00FE2A7E" w:rsidRPr="00AC5E89" w:rsidRDefault="00FE2A7E" w:rsidP="00FE2A7E">
      <w:pPr>
        <w:widowControl w:val="0"/>
        <w:spacing w:after="120"/>
        <w:ind w:right="106"/>
        <w:rPr>
          <w:b/>
          <w:iCs/>
          <w:szCs w:val="24"/>
        </w:rPr>
      </w:pPr>
      <w:r w:rsidRPr="00AC5E89">
        <w:rPr>
          <w:b/>
          <w:iCs/>
          <w:szCs w:val="24"/>
        </w:rPr>
        <w:t>16. VALOR GLOBAL MÁXIMO</w:t>
      </w:r>
    </w:p>
    <w:p w14:paraId="437B3CAC" w14:textId="7C758E67" w:rsidR="00FE2A7E" w:rsidRPr="00AC5E89" w:rsidRDefault="00FE2A7E" w:rsidP="00FE2A7E">
      <w:pPr>
        <w:widowControl w:val="0"/>
        <w:spacing w:after="120"/>
        <w:ind w:right="106"/>
        <w:rPr>
          <w:szCs w:val="24"/>
        </w:rPr>
      </w:pPr>
      <w:r w:rsidRPr="00AC5E89">
        <w:rPr>
          <w:iCs/>
          <w:szCs w:val="24"/>
        </w:rPr>
        <w:t xml:space="preserve">O valor global máximo do contrato não poderá ser superior a </w:t>
      </w:r>
      <w:r w:rsidRPr="00FE2A7E">
        <w:rPr>
          <w:iCs/>
          <w:szCs w:val="24"/>
        </w:rPr>
        <w:t>R</w:t>
      </w:r>
      <w:r w:rsidRPr="00AC5E89">
        <w:rPr>
          <w:bCs/>
          <w:iCs/>
          <w:szCs w:val="24"/>
        </w:rPr>
        <w:t xml:space="preserve">$ </w:t>
      </w:r>
      <w:r w:rsidRPr="00AC5E89">
        <w:rPr>
          <w:bCs/>
          <w:szCs w:val="24"/>
        </w:rPr>
        <w:t>7.051.063,32 (Sete milhões, cinquenta e um mil, sessenta e três reais e trinta e dois centavos)</w:t>
      </w:r>
      <w:r w:rsidRPr="00AC5E89">
        <w:rPr>
          <w:iCs/>
          <w:szCs w:val="24"/>
        </w:rPr>
        <w:t xml:space="preserve"> para os serviços objeto deste termo de referência.</w:t>
      </w:r>
    </w:p>
    <w:p w14:paraId="69D3723E" w14:textId="77777777" w:rsidR="00FE2A7E" w:rsidRPr="00AC5E89" w:rsidRDefault="00FE2A7E" w:rsidP="00FE2A7E">
      <w:pPr>
        <w:rPr>
          <w:szCs w:val="24"/>
        </w:rPr>
      </w:pPr>
    </w:p>
    <w:p w14:paraId="205A97E3" w14:textId="77777777" w:rsidR="00DB5756" w:rsidRDefault="00DB5756" w:rsidP="008B2B77">
      <w:pPr>
        <w:spacing w:after="120"/>
        <w:ind w:right="106"/>
        <w:rPr>
          <w:iCs/>
          <w:szCs w:val="24"/>
        </w:rPr>
      </w:pPr>
    </w:p>
    <w:p w14:paraId="5BBB3B8D" w14:textId="77777777" w:rsidR="003904FB" w:rsidRDefault="003904FB" w:rsidP="008B2B77">
      <w:pPr>
        <w:spacing w:after="120"/>
        <w:ind w:right="106"/>
        <w:rPr>
          <w:iCs/>
          <w:szCs w:val="24"/>
        </w:rPr>
      </w:pPr>
    </w:p>
    <w:p w14:paraId="46C6BEA8" w14:textId="77777777" w:rsidR="003904FB" w:rsidRDefault="003904FB" w:rsidP="008B2B77">
      <w:pPr>
        <w:spacing w:after="120"/>
        <w:ind w:right="106"/>
        <w:rPr>
          <w:iCs/>
          <w:szCs w:val="24"/>
        </w:rPr>
      </w:pPr>
    </w:p>
    <w:p w14:paraId="711C9F11" w14:textId="3C185F35" w:rsidR="003904FB" w:rsidRDefault="003904FB" w:rsidP="003904FB">
      <w:pPr>
        <w:spacing w:after="120"/>
        <w:ind w:right="106"/>
        <w:jc w:val="center"/>
        <w:rPr>
          <w:iCs/>
          <w:szCs w:val="24"/>
        </w:rPr>
      </w:pPr>
    </w:p>
    <w:p w14:paraId="054602A1" w14:textId="77777777" w:rsidR="003904FB" w:rsidRDefault="003904FB" w:rsidP="003904FB">
      <w:pPr>
        <w:spacing w:after="120"/>
        <w:ind w:right="106"/>
        <w:jc w:val="center"/>
        <w:rPr>
          <w:iCs/>
          <w:szCs w:val="24"/>
        </w:rPr>
      </w:pPr>
    </w:p>
    <w:p w14:paraId="3FB235C6" w14:textId="77777777" w:rsidR="003904FB" w:rsidRDefault="003904FB" w:rsidP="003904FB">
      <w:pPr>
        <w:spacing w:after="120"/>
        <w:ind w:right="106"/>
        <w:jc w:val="center"/>
        <w:rPr>
          <w:iCs/>
          <w:szCs w:val="24"/>
        </w:rPr>
      </w:pPr>
    </w:p>
    <w:p w14:paraId="690B1DDD" w14:textId="77777777" w:rsidR="003904FB" w:rsidRDefault="003904FB" w:rsidP="003904FB">
      <w:pPr>
        <w:spacing w:after="120"/>
        <w:ind w:right="106"/>
        <w:jc w:val="center"/>
        <w:rPr>
          <w:iCs/>
          <w:szCs w:val="24"/>
        </w:rPr>
      </w:pPr>
    </w:p>
    <w:p w14:paraId="23B0E102" w14:textId="77777777" w:rsidR="003904FB" w:rsidRDefault="003904FB" w:rsidP="003904FB">
      <w:pPr>
        <w:spacing w:after="120"/>
        <w:ind w:right="106"/>
        <w:jc w:val="center"/>
        <w:rPr>
          <w:iCs/>
          <w:szCs w:val="24"/>
        </w:rPr>
      </w:pPr>
    </w:p>
    <w:p w14:paraId="5A8272A2" w14:textId="5514D711" w:rsidR="003904FB" w:rsidRPr="007A2814" w:rsidRDefault="003904FB" w:rsidP="003904FB">
      <w:pPr>
        <w:ind w:right="108"/>
        <w:jc w:val="center"/>
        <w:rPr>
          <w:iCs/>
          <w:szCs w:val="24"/>
        </w:rPr>
        <w:sectPr w:rsidR="003904FB" w:rsidRPr="007A2814" w:rsidSect="006A00D9">
          <w:pgSz w:w="12240" w:h="15840"/>
          <w:pgMar w:top="568" w:right="1077" w:bottom="425" w:left="1701" w:header="720" w:footer="720" w:gutter="0"/>
          <w:cols w:space="720"/>
        </w:sectPr>
      </w:pPr>
    </w:p>
    <w:p w14:paraId="53915952" w14:textId="6782D21C" w:rsidR="000446E4" w:rsidRDefault="007639EF" w:rsidP="008B2B77">
      <w:pPr>
        <w:spacing w:after="120"/>
        <w:ind w:right="106"/>
        <w:jc w:val="center"/>
        <w:rPr>
          <w:b/>
          <w:iCs/>
          <w:szCs w:val="24"/>
        </w:rPr>
      </w:pPr>
      <w:r w:rsidRPr="007639EF">
        <w:rPr>
          <w:b/>
          <w:iCs/>
          <w:szCs w:val="24"/>
        </w:rPr>
        <w:lastRenderedPageBreak/>
        <w:t>ANEXO II – PLANILHA ORÇAMENTÁRIA</w:t>
      </w:r>
    </w:p>
    <w:tbl>
      <w:tblPr>
        <w:tblW w:w="10484" w:type="dxa"/>
        <w:tblCellMar>
          <w:left w:w="70" w:type="dxa"/>
          <w:right w:w="70" w:type="dxa"/>
        </w:tblCellMar>
        <w:tblLook w:val="04A0" w:firstRow="1" w:lastRow="0" w:firstColumn="1" w:lastColumn="0" w:noHBand="0" w:noVBand="1"/>
      </w:tblPr>
      <w:tblGrid>
        <w:gridCol w:w="426"/>
        <w:gridCol w:w="3551"/>
        <w:gridCol w:w="740"/>
        <w:gridCol w:w="740"/>
        <w:gridCol w:w="780"/>
        <w:gridCol w:w="900"/>
        <w:gridCol w:w="740"/>
        <w:gridCol w:w="1487"/>
        <w:gridCol w:w="1120"/>
      </w:tblGrid>
      <w:tr w:rsidR="001817A0" w:rsidRPr="00A61738" w14:paraId="16C03CD9" w14:textId="77777777" w:rsidTr="008F67B6">
        <w:trPr>
          <w:trHeight w:val="300"/>
        </w:trPr>
        <w:tc>
          <w:tcPr>
            <w:tcW w:w="426" w:type="dxa"/>
            <w:tcBorders>
              <w:top w:val="nil"/>
              <w:left w:val="nil"/>
              <w:bottom w:val="nil"/>
              <w:right w:val="nil"/>
            </w:tcBorders>
            <w:shd w:val="clear" w:color="auto" w:fill="95B3D7" w:themeFill="accent1" w:themeFillTint="99"/>
            <w:noWrap/>
            <w:vAlign w:val="bottom"/>
            <w:hideMark/>
          </w:tcPr>
          <w:p w14:paraId="72453C5E" w14:textId="77777777" w:rsidR="001817A0" w:rsidRPr="00A61738" w:rsidRDefault="001817A0" w:rsidP="008F67B6">
            <w:pPr>
              <w:jc w:val="center"/>
              <w:rPr>
                <w:rFonts w:ascii="Calibri" w:hAnsi="Calibri" w:cs="Calibri"/>
                <w:b/>
                <w:bCs/>
                <w:color w:val="000000"/>
                <w:sz w:val="16"/>
                <w:szCs w:val="16"/>
              </w:rPr>
            </w:pPr>
            <w:r w:rsidRPr="00A61738">
              <w:rPr>
                <w:rFonts w:ascii="Calibri" w:hAnsi="Calibri" w:cs="Calibri"/>
                <w:b/>
                <w:bCs/>
                <w:color w:val="000000"/>
                <w:sz w:val="16"/>
                <w:szCs w:val="16"/>
              </w:rPr>
              <w:t>1</w:t>
            </w:r>
          </w:p>
        </w:tc>
        <w:tc>
          <w:tcPr>
            <w:tcW w:w="3551" w:type="dxa"/>
            <w:tcBorders>
              <w:top w:val="nil"/>
              <w:left w:val="nil"/>
              <w:bottom w:val="nil"/>
              <w:right w:val="nil"/>
            </w:tcBorders>
            <w:shd w:val="clear" w:color="auto" w:fill="95B3D7" w:themeFill="accent1" w:themeFillTint="99"/>
            <w:noWrap/>
            <w:vAlign w:val="bottom"/>
            <w:hideMark/>
          </w:tcPr>
          <w:p w14:paraId="6529DF0D" w14:textId="77777777" w:rsidR="001817A0" w:rsidRPr="00A61738" w:rsidRDefault="001817A0" w:rsidP="008F67B6">
            <w:pPr>
              <w:rPr>
                <w:rFonts w:ascii="Calibri" w:hAnsi="Calibri" w:cs="Calibri"/>
                <w:b/>
                <w:bCs/>
                <w:color w:val="000000"/>
                <w:sz w:val="16"/>
                <w:szCs w:val="16"/>
              </w:rPr>
            </w:pPr>
            <w:r w:rsidRPr="00A61738">
              <w:rPr>
                <w:rFonts w:ascii="Calibri" w:hAnsi="Calibri" w:cs="Calibri"/>
                <w:b/>
                <w:bCs/>
                <w:color w:val="000000"/>
                <w:sz w:val="16"/>
                <w:szCs w:val="16"/>
              </w:rPr>
              <w:t>Equipe Técnica</w:t>
            </w:r>
          </w:p>
        </w:tc>
        <w:tc>
          <w:tcPr>
            <w:tcW w:w="740" w:type="dxa"/>
            <w:tcBorders>
              <w:top w:val="nil"/>
              <w:left w:val="nil"/>
              <w:bottom w:val="nil"/>
              <w:right w:val="nil"/>
            </w:tcBorders>
            <w:shd w:val="clear" w:color="auto" w:fill="95B3D7" w:themeFill="accent1" w:themeFillTint="99"/>
            <w:noWrap/>
            <w:vAlign w:val="bottom"/>
            <w:hideMark/>
          </w:tcPr>
          <w:p w14:paraId="125EEE23"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c>
          <w:tcPr>
            <w:tcW w:w="740" w:type="dxa"/>
            <w:tcBorders>
              <w:top w:val="nil"/>
              <w:left w:val="nil"/>
              <w:bottom w:val="nil"/>
              <w:right w:val="nil"/>
            </w:tcBorders>
            <w:shd w:val="clear" w:color="auto" w:fill="95B3D7" w:themeFill="accent1" w:themeFillTint="99"/>
            <w:noWrap/>
            <w:vAlign w:val="bottom"/>
            <w:hideMark/>
          </w:tcPr>
          <w:p w14:paraId="5EE26438"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R$/h</w:t>
            </w:r>
          </w:p>
        </w:tc>
        <w:tc>
          <w:tcPr>
            <w:tcW w:w="780" w:type="dxa"/>
            <w:tcBorders>
              <w:top w:val="nil"/>
              <w:left w:val="nil"/>
              <w:bottom w:val="nil"/>
              <w:right w:val="nil"/>
            </w:tcBorders>
            <w:shd w:val="clear" w:color="auto" w:fill="95B3D7" w:themeFill="accent1" w:themeFillTint="99"/>
            <w:noWrap/>
            <w:vAlign w:val="bottom"/>
            <w:hideMark/>
          </w:tcPr>
          <w:p w14:paraId="2E2B985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h/mês</w:t>
            </w:r>
          </w:p>
        </w:tc>
        <w:tc>
          <w:tcPr>
            <w:tcW w:w="900" w:type="dxa"/>
            <w:tcBorders>
              <w:top w:val="nil"/>
              <w:left w:val="nil"/>
              <w:bottom w:val="nil"/>
              <w:right w:val="nil"/>
            </w:tcBorders>
            <w:shd w:val="clear" w:color="auto" w:fill="95B3D7" w:themeFill="accent1" w:themeFillTint="99"/>
            <w:noWrap/>
            <w:vAlign w:val="bottom"/>
            <w:hideMark/>
          </w:tcPr>
          <w:p w14:paraId="597F9C2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Meses</w:t>
            </w:r>
          </w:p>
        </w:tc>
        <w:tc>
          <w:tcPr>
            <w:tcW w:w="740" w:type="dxa"/>
            <w:tcBorders>
              <w:top w:val="nil"/>
              <w:left w:val="nil"/>
              <w:bottom w:val="nil"/>
              <w:right w:val="nil"/>
            </w:tcBorders>
            <w:shd w:val="clear" w:color="auto" w:fill="95B3D7" w:themeFill="accent1" w:themeFillTint="99"/>
            <w:noWrap/>
            <w:vAlign w:val="bottom"/>
            <w:hideMark/>
          </w:tcPr>
          <w:p w14:paraId="0F95F1D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k</w:t>
            </w:r>
          </w:p>
        </w:tc>
        <w:tc>
          <w:tcPr>
            <w:tcW w:w="1487" w:type="dxa"/>
            <w:tcBorders>
              <w:top w:val="nil"/>
              <w:left w:val="nil"/>
              <w:bottom w:val="nil"/>
              <w:right w:val="nil"/>
            </w:tcBorders>
            <w:shd w:val="clear" w:color="auto" w:fill="95B3D7" w:themeFill="accent1" w:themeFillTint="99"/>
            <w:noWrap/>
            <w:vAlign w:val="bottom"/>
            <w:hideMark/>
          </w:tcPr>
          <w:p w14:paraId="066A7F2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(24 meses)</w:t>
            </w:r>
          </w:p>
        </w:tc>
        <w:tc>
          <w:tcPr>
            <w:tcW w:w="1120" w:type="dxa"/>
            <w:tcBorders>
              <w:top w:val="nil"/>
              <w:left w:val="nil"/>
              <w:bottom w:val="nil"/>
              <w:right w:val="nil"/>
            </w:tcBorders>
            <w:shd w:val="clear" w:color="auto" w:fill="95B3D7" w:themeFill="accent1" w:themeFillTint="99"/>
            <w:noWrap/>
            <w:vAlign w:val="bottom"/>
            <w:hideMark/>
          </w:tcPr>
          <w:p w14:paraId="3E9C8C5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Sal/mês</w:t>
            </w:r>
          </w:p>
        </w:tc>
      </w:tr>
      <w:tr w:rsidR="001817A0" w:rsidRPr="00A61738" w14:paraId="7120DC41" w14:textId="77777777" w:rsidTr="008F67B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B0B8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A</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3F250FF5"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Supervisor Geral</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0BE1F769"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P8061</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76DD1C9B"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92,90</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1B9F5F9F"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176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C240D3C"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E1C92A9"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3,12</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49332B65"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1.224.317,95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4B149EE7"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16.350,66</w:t>
            </w:r>
          </w:p>
        </w:tc>
      </w:tr>
      <w:tr w:rsidR="001817A0" w:rsidRPr="00A61738" w14:paraId="6F871CD3" w14:textId="77777777" w:rsidTr="008F67B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4AEAFBD"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B</w:t>
            </w:r>
          </w:p>
        </w:tc>
        <w:tc>
          <w:tcPr>
            <w:tcW w:w="3551" w:type="dxa"/>
            <w:tcBorders>
              <w:top w:val="nil"/>
              <w:left w:val="nil"/>
              <w:bottom w:val="single" w:sz="4" w:space="0" w:color="auto"/>
              <w:right w:val="single" w:sz="4" w:space="0" w:color="auto"/>
            </w:tcBorders>
            <w:shd w:val="clear" w:color="auto" w:fill="auto"/>
            <w:vAlign w:val="center"/>
            <w:hideMark/>
          </w:tcPr>
          <w:p w14:paraId="0C989E89"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Obras de drenagem - Engenheiro Civil </w:t>
            </w:r>
          </w:p>
        </w:tc>
        <w:tc>
          <w:tcPr>
            <w:tcW w:w="740" w:type="dxa"/>
            <w:tcBorders>
              <w:top w:val="nil"/>
              <w:left w:val="nil"/>
              <w:bottom w:val="single" w:sz="4" w:space="0" w:color="auto"/>
              <w:right w:val="single" w:sz="4" w:space="0" w:color="auto"/>
            </w:tcBorders>
            <w:shd w:val="clear" w:color="auto" w:fill="auto"/>
            <w:noWrap/>
            <w:vAlign w:val="center"/>
            <w:hideMark/>
          </w:tcPr>
          <w:p w14:paraId="56069C13"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P8067</w:t>
            </w:r>
          </w:p>
        </w:tc>
        <w:tc>
          <w:tcPr>
            <w:tcW w:w="740" w:type="dxa"/>
            <w:tcBorders>
              <w:top w:val="nil"/>
              <w:left w:val="nil"/>
              <w:bottom w:val="single" w:sz="4" w:space="0" w:color="auto"/>
              <w:right w:val="single" w:sz="4" w:space="0" w:color="auto"/>
            </w:tcBorders>
            <w:shd w:val="clear" w:color="auto" w:fill="auto"/>
            <w:noWrap/>
            <w:vAlign w:val="center"/>
            <w:hideMark/>
          </w:tcPr>
          <w:p w14:paraId="569E687B"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78,17</w:t>
            </w:r>
          </w:p>
        </w:tc>
        <w:tc>
          <w:tcPr>
            <w:tcW w:w="780" w:type="dxa"/>
            <w:tcBorders>
              <w:top w:val="nil"/>
              <w:left w:val="nil"/>
              <w:bottom w:val="single" w:sz="4" w:space="0" w:color="auto"/>
              <w:right w:val="single" w:sz="4" w:space="0" w:color="auto"/>
            </w:tcBorders>
            <w:shd w:val="clear" w:color="auto" w:fill="auto"/>
            <w:noWrap/>
            <w:vAlign w:val="center"/>
            <w:hideMark/>
          </w:tcPr>
          <w:p w14:paraId="161B1FE3"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176</w:t>
            </w:r>
          </w:p>
        </w:tc>
        <w:tc>
          <w:tcPr>
            <w:tcW w:w="900" w:type="dxa"/>
            <w:tcBorders>
              <w:top w:val="nil"/>
              <w:left w:val="nil"/>
              <w:bottom w:val="single" w:sz="4" w:space="0" w:color="auto"/>
              <w:right w:val="single" w:sz="4" w:space="0" w:color="auto"/>
            </w:tcBorders>
            <w:shd w:val="clear" w:color="auto" w:fill="auto"/>
            <w:noWrap/>
            <w:vAlign w:val="center"/>
            <w:hideMark/>
          </w:tcPr>
          <w:p w14:paraId="29A2FBD7"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center"/>
            <w:hideMark/>
          </w:tcPr>
          <w:p w14:paraId="6CA43FAB"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3,12</w:t>
            </w:r>
          </w:p>
        </w:tc>
        <w:tc>
          <w:tcPr>
            <w:tcW w:w="1487" w:type="dxa"/>
            <w:tcBorders>
              <w:top w:val="nil"/>
              <w:left w:val="nil"/>
              <w:bottom w:val="single" w:sz="4" w:space="0" w:color="auto"/>
              <w:right w:val="single" w:sz="4" w:space="0" w:color="auto"/>
            </w:tcBorders>
            <w:shd w:val="clear" w:color="auto" w:fill="auto"/>
            <w:noWrap/>
            <w:vAlign w:val="bottom"/>
            <w:hideMark/>
          </w:tcPr>
          <w:p w14:paraId="742B77C8"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1.030.193,05</w:t>
            </w:r>
          </w:p>
        </w:tc>
        <w:tc>
          <w:tcPr>
            <w:tcW w:w="1120" w:type="dxa"/>
            <w:tcBorders>
              <w:top w:val="nil"/>
              <w:left w:val="nil"/>
              <w:bottom w:val="single" w:sz="4" w:space="0" w:color="auto"/>
              <w:right w:val="single" w:sz="4" w:space="0" w:color="auto"/>
            </w:tcBorders>
            <w:shd w:val="clear" w:color="auto" w:fill="auto"/>
            <w:noWrap/>
            <w:vAlign w:val="center"/>
            <w:hideMark/>
          </w:tcPr>
          <w:p w14:paraId="429F2CD1"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13.758,02</w:t>
            </w:r>
          </w:p>
        </w:tc>
      </w:tr>
      <w:tr w:rsidR="001817A0" w:rsidRPr="00A61738" w14:paraId="3B84D25B" w14:textId="77777777" w:rsidTr="008F67B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D69AEC2"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C</w:t>
            </w:r>
          </w:p>
        </w:tc>
        <w:tc>
          <w:tcPr>
            <w:tcW w:w="3551" w:type="dxa"/>
            <w:tcBorders>
              <w:top w:val="nil"/>
              <w:left w:val="nil"/>
              <w:bottom w:val="single" w:sz="4" w:space="0" w:color="auto"/>
              <w:right w:val="single" w:sz="4" w:space="0" w:color="auto"/>
            </w:tcBorders>
            <w:shd w:val="clear" w:color="auto" w:fill="auto"/>
            <w:vAlign w:val="center"/>
            <w:hideMark/>
          </w:tcPr>
          <w:p w14:paraId="4A6215BA"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Obras de Saneamento - Engenheiro Civil</w:t>
            </w:r>
          </w:p>
        </w:tc>
        <w:tc>
          <w:tcPr>
            <w:tcW w:w="740" w:type="dxa"/>
            <w:tcBorders>
              <w:top w:val="nil"/>
              <w:left w:val="nil"/>
              <w:bottom w:val="single" w:sz="4" w:space="0" w:color="auto"/>
              <w:right w:val="single" w:sz="4" w:space="0" w:color="auto"/>
            </w:tcBorders>
            <w:shd w:val="clear" w:color="auto" w:fill="auto"/>
            <w:noWrap/>
            <w:vAlign w:val="center"/>
            <w:hideMark/>
          </w:tcPr>
          <w:p w14:paraId="2FE864D3"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P8067</w:t>
            </w:r>
          </w:p>
        </w:tc>
        <w:tc>
          <w:tcPr>
            <w:tcW w:w="740" w:type="dxa"/>
            <w:tcBorders>
              <w:top w:val="nil"/>
              <w:left w:val="nil"/>
              <w:bottom w:val="single" w:sz="4" w:space="0" w:color="auto"/>
              <w:right w:val="single" w:sz="4" w:space="0" w:color="auto"/>
            </w:tcBorders>
            <w:shd w:val="clear" w:color="auto" w:fill="auto"/>
            <w:noWrap/>
            <w:vAlign w:val="center"/>
            <w:hideMark/>
          </w:tcPr>
          <w:p w14:paraId="0170CDD8"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78,17</w:t>
            </w:r>
          </w:p>
        </w:tc>
        <w:tc>
          <w:tcPr>
            <w:tcW w:w="780" w:type="dxa"/>
            <w:tcBorders>
              <w:top w:val="nil"/>
              <w:left w:val="nil"/>
              <w:bottom w:val="single" w:sz="4" w:space="0" w:color="auto"/>
              <w:right w:val="single" w:sz="4" w:space="0" w:color="auto"/>
            </w:tcBorders>
            <w:shd w:val="clear" w:color="auto" w:fill="auto"/>
            <w:noWrap/>
            <w:vAlign w:val="center"/>
            <w:hideMark/>
          </w:tcPr>
          <w:p w14:paraId="5F958D1E"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176</w:t>
            </w:r>
          </w:p>
        </w:tc>
        <w:tc>
          <w:tcPr>
            <w:tcW w:w="900" w:type="dxa"/>
            <w:tcBorders>
              <w:top w:val="nil"/>
              <w:left w:val="nil"/>
              <w:bottom w:val="single" w:sz="4" w:space="0" w:color="auto"/>
              <w:right w:val="single" w:sz="4" w:space="0" w:color="auto"/>
            </w:tcBorders>
            <w:shd w:val="clear" w:color="auto" w:fill="auto"/>
            <w:noWrap/>
            <w:vAlign w:val="center"/>
            <w:hideMark/>
          </w:tcPr>
          <w:p w14:paraId="075393D7"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center"/>
            <w:hideMark/>
          </w:tcPr>
          <w:p w14:paraId="2C5B592D"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3,12</w:t>
            </w:r>
          </w:p>
        </w:tc>
        <w:tc>
          <w:tcPr>
            <w:tcW w:w="1487" w:type="dxa"/>
            <w:tcBorders>
              <w:top w:val="nil"/>
              <w:left w:val="nil"/>
              <w:bottom w:val="single" w:sz="4" w:space="0" w:color="auto"/>
              <w:right w:val="single" w:sz="4" w:space="0" w:color="auto"/>
            </w:tcBorders>
            <w:shd w:val="clear" w:color="auto" w:fill="auto"/>
            <w:noWrap/>
            <w:vAlign w:val="bottom"/>
            <w:hideMark/>
          </w:tcPr>
          <w:p w14:paraId="4778E46C"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1.030.193,05</w:t>
            </w:r>
          </w:p>
        </w:tc>
        <w:tc>
          <w:tcPr>
            <w:tcW w:w="1120" w:type="dxa"/>
            <w:tcBorders>
              <w:top w:val="nil"/>
              <w:left w:val="nil"/>
              <w:bottom w:val="single" w:sz="4" w:space="0" w:color="auto"/>
              <w:right w:val="single" w:sz="4" w:space="0" w:color="auto"/>
            </w:tcBorders>
            <w:shd w:val="clear" w:color="auto" w:fill="auto"/>
            <w:noWrap/>
            <w:vAlign w:val="center"/>
            <w:hideMark/>
          </w:tcPr>
          <w:p w14:paraId="03DFCB3F"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13.758,02</w:t>
            </w:r>
          </w:p>
        </w:tc>
      </w:tr>
      <w:tr w:rsidR="001817A0" w:rsidRPr="00A61738" w14:paraId="37C5406F" w14:textId="77777777" w:rsidTr="008F67B6">
        <w:trPr>
          <w:trHeight w:val="51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186B5D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D</w:t>
            </w:r>
          </w:p>
        </w:tc>
        <w:tc>
          <w:tcPr>
            <w:tcW w:w="3551" w:type="dxa"/>
            <w:tcBorders>
              <w:top w:val="nil"/>
              <w:left w:val="nil"/>
              <w:bottom w:val="single" w:sz="4" w:space="0" w:color="auto"/>
              <w:right w:val="single" w:sz="4" w:space="0" w:color="auto"/>
            </w:tcBorders>
            <w:shd w:val="clear" w:color="auto" w:fill="auto"/>
            <w:vAlign w:val="center"/>
            <w:hideMark/>
          </w:tcPr>
          <w:p w14:paraId="57F9D4B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Meio Ambiente - Engenheiro Ambiental / Agrônomo / Civil / Florestal)</w:t>
            </w:r>
          </w:p>
        </w:tc>
        <w:tc>
          <w:tcPr>
            <w:tcW w:w="740" w:type="dxa"/>
            <w:tcBorders>
              <w:top w:val="nil"/>
              <w:left w:val="nil"/>
              <w:bottom w:val="single" w:sz="4" w:space="0" w:color="auto"/>
              <w:right w:val="single" w:sz="4" w:space="0" w:color="auto"/>
            </w:tcBorders>
            <w:shd w:val="clear" w:color="auto" w:fill="auto"/>
            <w:noWrap/>
            <w:vAlign w:val="center"/>
            <w:hideMark/>
          </w:tcPr>
          <w:p w14:paraId="2662368A" w14:textId="77777777" w:rsidR="001817A0" w:rsidRPr="00A61738" w:rsidRDefault="001817A0" w:rsidP="008F67B6">
            <w:pPr>
              <w:rPr>
                <w:rFonts w:ascii="Calibri" w:hAnsi="Calibri" w:cs="Calibri"/>
                <w:sz w:val="16"/>
                <w:szCs w:val="16"/>
              </w:rPr>
            </w:pPr>
            <w:r w:rsidRPr="00A61738">
              <w:rPr>
                <w:rFonts w:ascii="Calibri" w:hAnsi="Calibri" w:cs="Calibri"/>
                <w:sz w:val="16"/>
                <w:szCs w:val="16"/>
              </w:rPr>
              <w:t>P8066</w:t>
            </w:r>
          </w:p>
        </w:tc>
        <w:tc>
          <w:tcPr>
            <w:tcW w:w="740" w:type="dxa"/>
            <w:tcBorders>
              <w:top w:val="nil"/>
              <w:left w:val="nil"/>
              <w:bottom w:val="single" w:sz="4" w:space="0" w:color="auto"/>
              <w:right w:val="single" w:sz="4" w:space="0" w:color="auto"/>
            </w:tcBorders>
            <w:shd w:val="clear" w:color="auto" w:fill="auto"/>
            <w:noWrap/>
            <w:vAlign w:val="center"/>
            <w:hideMark/>
          </w:tcPr>
          <w:p w14:paraId="20D31F9B"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59,14</w:t>
            </w:r>
          </w:p>
        </w:tc>
        <w:tc>
          <w:tcPr>
            <w:tcW w:w="780" w:type="dxa"/>
            <w:tcBorders>
              <w:top w:val="nil"/>
              <w:left w:val="nil"/>
              <w:bottom w:val="single" w:sz="4" w:space="0" w:color="auto"/>
              <w:right w:val="single" w:sz="4" w:space="0" w:color="auto"/>
            </w:tcBorders>
            <w:shd w:val="clear" w:color="auto" w:fill="auto"/>
            <w:noWrap/>
            <w:vAlign w:val="center"/>
            <w:hideMark/>
          </w:tcPr>
          <w:p w14:paraId="5E703E1F"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176</w:t>
            </w:r>
          </w:p>
        </w:tc>
        <w:tc>
          <w:tcPr>
            <w:tcW w:w="900" w:type="dxa"/>
            <w:tcBorders>
              <w:top w:val="nil"/>
              <w:left w:val="nil"/>
              <w:bottom w:val="single" w:sz="4" w:space="0" w:color="auto"/>
              <w:right w:val="single" w:sz="4" w:space="0" w:color="auto"/>
            </w:tcBorders>
            <w:shd w:val="clear" w:color="auto" w:fill="auto"/>
            <w:noWrap/>
            <w:vAlign w:val="center"/>
            <w:hideMark/>
          </w:tcPr>
          <w:p w14:paraId="130C09AD"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24</w:t>
            </w:r>
          </w:p>
        </w:tc>
        <w:tc>
          <w:tcPr>
            <w:tcW w:w="740" w:type="dxa"/>
            <w:tcBorders>
              <w:top w:val="nil"/>
              <w:left w:val="nil"/>
              <w:bottom w:val="single" w:sz="4" w:space="0" w:color="auto"/>
              <w:right w:val="single" w:sz="4" w:space="0" w:color="auto"/>
            </w:tcBorders>
            <w:shd w:val="clear" w:color="auto" w:fill="auto"/>
            <w:noWrap/>
            <w:vAlign w:val="center"/>
            <w:hideMark/>
          </w:tcPr>
          <w:p w14:paraId="4FDBE03A"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3,12</w:t>
            </w:r>
          </w:p>
        </w:tc>
        <w:tc>
          <w:tcPr>
            <w:tcW w:w="1487" w:type="dxa"/>
            <w:tcBorders>
              <w:top w:val="nil"/>
              <w:left w:val="nil"/>
              <w:bottom w:val="single" w:sz="4" w:space="0" w:color="auto"/>
              <w:right w:val="single" w:sz="4" w:space="0" w:color="auto"/>
            </w:tcBorders>
            <w:shd w:val="clear" w:color="auto" w:fill="auto"/>
            <w:noWrap/>
            <w:vAlign w:val="center"/>
            <w:hideMark/>
          </w:tcPr>
          <w:p w14:paraId="4135FB9E"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779.398,96</w:t>
            </w:r>
          </w:p>
        </w:tc>
        <w:tc>
          <w:tcPr>
            <w:tcW w:w="1120" w:type="dxa"/>
            <w:tcBorders>
              <w:top w:val="nil"/>
              <w:left w:val="nil"/>
              <w:bottom w:val="single" w:sz="4" w:space="0" w:color="auto"/>
              <w:right w:val="single" w:sz="4" w:space="0" w:color="auto"/>
            </w:tcBorders>
            <w:shd w:val="clear" w:color="auto" w:fill="auto"/>
            <w:noWrap/>
            <w:vAlign w:val="center"/>
            <w:hideMark/>
          </w:tcPr>
          <w:p w14:paraId="4F02C17A"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10.408,29</w:t>
            </w:r>
          </w:p>
        </w:tc>
      </w:tr>
      <w:tr w:rsidR="001817A0" w:rsidRPr="00A61738" w14:paraId="4DE960F3" w14:textId="77777777" w:rsidTr="008F67B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45B75F"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E</w:t>
            </w:r>
          </w:p>
        </w:tc>
        <w:tc>
          <w:tcPr>
            <w:tcW w:w="3551" w:type="dxa"/>
            <w:tcBorders>
              <w:top w:val="nil"/>
              <w:left w:val="nil"/>
              <w:bottom w:val="single" w:sz="4" w:space="0" w:color="auto"/>
              <w:right w:val="single" w:sz="4" w:space="0" w:color="auto"/>
            </w:tcBorders>
            <w:shd w:val="clear" w:color="auto" w:fill="auto"/>
            <w:vAlign w:val="center"/>
            <w:hideMark/>
          </w:tcPr>
          <w:p w14:paraId="7E987134"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Engenheiro de obras (campo)</w:t>
            </w:r>
          </w:p>
        </w:tc>
        <w:tc>
          <w:tcPr>
            <w:tcW w:w="740" w:type="dxa"/>
            <w:tcBorders>
              <w:top w:val="nil"/>
              <w:left w:val="nil"/>
              <w:bottom w:val="single" w:sz="4" w:space="0" w:color="auto"/>
              <w:right w:val="single" w:sz="4" w:space="0" w:color="auto"/>
            </w:tcBorders>
            <w:shd w:val="clear" w:color="auto" w:fill="auto"/>
            <w:noWrap/>
            <w:vAlign w:val="center"/>
            <w:hideMark/>
          </w:tcPr>
          <w:p w14:paraId="393BD2D9" w14:textId="77777777" w:rsidR="001817A0" w:rsidRPr="00A61738" w:rsidRDefault="001817A0" w:rsidP="008F67B6">
            <w:pPr>
              <w:rPr>
                <w:rFonts w:ascii="Calibri" w:hAnsi="Calibri" w:cs="Calibri"/>
                <w:sz w:val="16"/>
                <w:szCs w:val="16"/>
              </w:rPr>
            </w:pPr>
            <w:r w:rsidRPr="00A61738">
              <w:rPr>
                <w:rFonts w:ascii="Calibri" w:hAnsi="Calibri" w:cs="Calibri"/>
                <w:sz w:val="16"/>
                <w:szCs w:val="16"/>
              </w:rPr>
              <w:t>P8067</w:t>
            </w:r>
          </w:p>
        </w:tc>
        <w:tc>
          <w:tcPr>
            <w:tcW w:w="740" w:type="dxa"/>
            <w:tcBorders>
              <w:top w:val="nil"/>
              <w:left w:val="nil"/>
              <w:bottom w:val="single" w:sz="4" w:space="0" w:color="auto"/>
              <w:right w:val="single" w:sz="4" w:space="0" w:color="auto"/>
            </w:tcBorders>
            <w:shd w:val="clear" w:color="auto" w:fill="auto"/>
            <w:noWrap/>
            <w:vAlign w:val="center"/>
            <w:hideMark/>
          </w:tcPr>
          <w:p w14:paraId="4714AB85"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78,17</w:t>
            </w:r>
          </w:p>
        </w:tc>
        <w:tc>
          <w:tcPr>
            <w:tcW w:w="780" w:type="dxa"/>
            <w:tcBorders>
              <w:top w:val="nil"/>
              <w:left w:val="nil"/>
              <w:bottom w:val="single" w:sz="4" w:space="0" w:color="auto"/>
              <w:right w:val="single" w:sz="4" w:space="0" w:color="auto"/>
            </w:tcBorders>
            <w:shd w:val="clear" w:color="auto" w:fill="auto"/>
            <w:noWrap/>
            <w:vAlign w:val="bottom"/>
            <w:hideMark/>
          </w:tcPr>
          <w:p w14:paraId="7F04DB3D"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176</w:t>
            </w:r>
          </w:p>
        </w:tc>
        <w:tc>
          <w:tcPr>
            <w:tcW w:w="900" w:type="dxa"/>
            <w:tcBorders>
              <w:top w:val="nil"/>
              <w:left w:val="nil"/>
              <w:bottom w:val="single" w:sz="4" w:space="0" w:color="auto"/>
              <w:right w:val="single" w:sz="4" w:space="0" w:color="auto"/>
            </w:tcBorders>
            <w:shd w:val="clear" w:color="auto" w:fill="auto"/>
            <w:noWrap/>
            <w:vAlign w:val="center"/>
            <w:hideMark/>
          </w:tcPr>
          <w:p w14:paraId="785BAFC3"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24</w:t>
            </w:r>
          </w:p>
        </w:tc>
        <w:tc>
          <w:tcPr>
            <w:tcW w:w="740" w:type="dxa"/>
            <w:tcBorders>
              <w:top w:val="nil"/>
              <w:left w:val="nil"/>
              <w:bottom w:val="single" w:sz="4" w:space="0" w:color="auto"/>
              <w:right w:val="single" w:sz="4" w:space="0" w:color="auto"/>
            </w:tcBorders>
            <w:shd w:val="clear" w:color="auto" w:fill="auto"/>
            <w:noWrap/>
            <w:vAlign w:val="center"/>
            <w:hideMark/>
          </w:tcPr>
          <w:p w14:paraId="7072CEBD"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3,12</w:t>
            </w:r>
          </w:p>
        </w:tc>
        <w:tc>
          <w:tcPr>
            <w:tcW w:w="1487" w:type="dxa"/>
            <w:tcBorders>
              <w:top w:val="nil"/>
              <w:left w:val="nil"/>
              <w:bottom w:val="single" w:sz="4" w:space="0" w:color="auto"/>
              <w:right w:val="single" w:sz="4" w:space="0" w:color="auto"/>
            </w:tcBorders>
            <w:shd w:val="clear" w:color="auto" w:fill="auto"/>
            <w:noWrap/>
            <w:vAlign w:val="bottom"/>
            <w:hideMark/>
          </w:tcPr>
          <w:p w14:paraId="7F720F15" w14:textId="77777777" w:rsidR="001817A0" w:rsidRPr="00A61738" w:rsidRDefault="001817A0" w:rsidP="008F67B6">
            <w:pPr>
              <w:jc w:val="right"/>
              <w:rPr>
                <w:rFonts w:ascii="Calibri" w:hAnsi="Calibri" w:cs="Calibri"/>
                <w:sz w:val="16"/>
                <w:szCs w:val="16"/>
              </w:rPr>
            </w:pPr>
            <w:r w:rsidRPr="00A61738">
              <w:rPr>
                <w:rFonts w:ascii="Calibri" w:hAnsi="Calibri" w:cs="Calibri"/>
                <w:color w:val="000000"/>
                <w:sz w:val="16"/>
                <w:szCs w:val="16"/>
              </w:rPr>
              <w:t>1.030.193,05</w:t>
            </w:r>
          </w:p>
        </w:tc>
        <w:tc>
          <w:tcPr>
            <w:tcW w:w="1120" w:type="dxa"/>
            <w:tcBorders>
              <w:top w:val="nil"/>
              <w:left w:val="nil"/>
              <w:bottom w:val="single" w:sz="4" w:space="0" w:color="auto"/>
              <w:right w:val="single" w:sz="4" w:space="0" w:color="auto"/>
            </w:tcBorders>
            <w:shd w:val="clear" w:color="auto" w:fill="auto"/>
            <w:noWrap/>
            <w:vAlign w:val="center"/>
            <w:hideMark/>
          </w:tcPr>
          <w:p w14:paraId="55B9A485" w14:textId="77777777" w:rsidR="001817A0" w:rsidRPr="00A61738" w:rsidRDefault="001817A0" w:rsidP="008F67B6">
            <w:pPr>
              <w:jc w:val="right"/>
              <w:rPr>
                <w:rFonts w:ascii="Calibri" w:hAnsi="Calibri" w:cs="Calibri"/>
                <w:sz w:val="16"/>
                <w:szCs w:val="16"/>
              </w:rPr>
            </w:pPr>
            <w:r w:rsidRPr="00A61738">
              <w:rPr>
                <w:rFonts w:ascii="Calibri" w:hAnsi="Calibri" w:cs="Calibri"/>
                <w:color w:val="000000"/>
                <w:sz w:val="16"/>
                <w:szCs w:val="16"/>
              </w:rPr>
              <w:t>13.758,02</w:t>
            </w:r>
          </w:p>
        </w:tc>
      </w:tr>
      <w:tr w:rsidR="001817A0" w:rsidRPr="00A61738" w14:paraId="706A5B19" w14:textId="77777777" w:rsidTr="008F67B6">
        <w:trPr>
          <w:trHeight w:val="30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3933EE"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E</w:t>
            </w:r>
          </w:p>
        </w:tc>
        <w:tc>
          <w:tcPr>
            <w:tcW w:w="3551" w:type="dxa"/>
            <w:tcBorders>
              <w:top w:val="nil"/>
              <w:left w:val="nil"/>
              <w:bottom w:val="single" w:sz="4" w:space="0" w:color="auto"/>
              <w:right w:val="single" w:sz="4" w:space="0" w:color="auto"/>
            </w:tcBorders>
            <w:shd w:val="clear" w:color="auto" w:fill="auto"/>
            <w:vAlign w:val="center"/>
            <w:hideMark/>
          </w:tcPr>
          <w:p w14:paraId="6689E948"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Engenheiro de obras (campo)</w:t>
            </w:r>
          </w:p>
        </w:tc>
        <w:tc>
          <w:tcPr>
            <w:tcW w:w="740" w:type="dxa"/>
            <w:tcBorders>
              <w:top w:val="nil"/>
              <w:left w:val="nil"/>
              <w:bottom w:val="single" w:sz="4" w:space="0" w:color="auto"/>
              <w:right w:val="single" w:sz="4" w:space="0" w:color="auto"/>
            </w:tcBorders>
            <w:shd w:val="clear" w:color="auto" w:fill="auto"/>
            <w:noWrap/>
            <w:vAlign w:val="center"/>
            <w:hideMark/>
          </w:tcPr>
          <w:p w14:paraId="53C7555C" w14:textId="77777777" w:rsidR="001817A0" w:rsidRPr="00A61738" w:rsidRDefault="001817A0" w:rsidP="008F67B6">
            <w:pPr>
              <w:rPr>
                <w:rFonts w:ascii="Calibri" w:hAnsi="Calibri" w:cs="Calibri"/>
                <w:sz w:val="16"/>
                <w:szCs w:val="16"/>
              </w:rPr>
            </w:pPr>
            <w:r w:rsidRPr="00A61738">
              <w:rPr>
                <w:rFonts w:ascii="Calibri" w:hAnsi="Calibri" w:cs="Calibri"/>
                <w:sz w:val="16"/>
                <w:szCs w:val="16"/>
              </w:rPr>
              <w:t>P8066</w:t>
            </w:r>
          </w:p>
        </w:tc>
        <w:tc>
          <w:tcPr>
            <w:tcW w:w="740" w:type="dxa"/>
            <w:tcBorders>
              <w:top w:val="nil"/>
              <w:left w:val="nil"/>
              <w:bottom w:val="single" w:sz="4" w:space="0" w:color="auto"/>
              <w:right w:val="single" w:sz="4" w:space="0" w:color="auto"/>
            </w:tcBorders>
            <w:shd w:val="clear" w:color="auto" w:fill="auto"/>
            <w:noWrap/>
            <w:vAlign w:val="center"/>
            <w:hideMark/>
          </w:tcPr>
          <w:p w14:paraId="21227AF9"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59,14</w:t>
            </w:r>
          </w:p>
        </w:tc>
        <w:tc>
          <w:tcPr>
            <w:tcW w:w="780" w:type="dxa"/>
            <w:tcBorders>
              <w:top w:val="nil"/>
              <w:left w:val="nil"/>
              <w:bottom w:val="single" w:sz="4" w:space="0" w:color="auto"/>
              <w:right w:val="single" w:sz="4" w:space="0" w:color="auto"/>
            </w:tcBorders>
            <w:shd w:val="clear" w:color="auto" w:fill="auto"/>
            <w:noWrap/>
            <w:vAlign w:val="center"/>
            <w:hideMark/>
          </w:tcPr>
          <w:p w14:paraId="42D4600C"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176</w:t>
            </w:r>
          </w:p>
        </w:tc>
        <w:tc>
          <w:tcPr>
            <w:tcW w:w="900" w:type="dxa"/>
            <w:tcBorders>
              <w:top w:val="nil"/>
              <w:left w:val="nil"/>
              <w:bottom w:val="single" w:sz="4" w:space="0" w:color="auto"/>
              <w:right w:val="single" w:sz="4" w:space="0" w:color="auto"/>
            </w:tcBorders>
            <w:shd w:val="clear" w:color="auto" w:fill="auto"/>
            <w:noWrap/>
            <w:vAlign w:val="center"/>
            <w:hideMark/>
          </w:tcPr>
          <w:p w14:paraId="68759209"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24</w:t>
            </w:r>
          </w:p>
        </w:tc>
        <w:tc>
          <w:tcPr>
            <w:tcW w:w="740" w:type="dxa"/>
            <w:tcBorders>
              <w:top w:val="nil"/>
              <w:left w:val="nil"/>
              <w:bottom w:val="single" w:sz="4" w:space="0" w:color="auto"/>
              <w:right w:val="single" w:sz="4" w:space="0" w:color="auto"/>
            </w:tcBorders>
            <w:shd w:val="clear" w:color="auto" w:fill="auto"/>
            <w:noWrap/>
            <w:vAlign w:val="center"/>
            <w:hideMark/>
          </w:tcPr>
          <w:p w14:paraId="01704FC5" w14:textId="77777777" w:rsidR="001817A0" w:rsidRPr="00A61738" w:rsidRDefault="001817A0" w:rsidP="008F67B6">
            <w:pPr>
              <w:jc w:val="center"/>
              <w:rPr>
                <w:rFonts w:ascii="Calibri" w:hAnsi="Calibri" w:cs="Calibri"/>
                <w:sz w:val="16"/>
                <w:szCs w:val="16"/>
              </w:rPr>
            </w:pPr>
            <w:r w:rsidRPr="00A61738">
              <w:rPr>
                <w:rFonts w:ascii="Calibri" w:hAnsi="Calibri" w:cs="Calibri"/>
                <w:sz w:val="16"/>
                <w:szCs w:val="16"/>
              </w:rPr>
              <w:t>3,12</w:t>
            </w:r>
          </w:p>
        </w:tc>
        <w:tc>
          <w:tcPr>
            <w:tcW w:w="1487" w:type="dxa"/>
            <w:tcBorders>
              <w:top w:val="nil"/>
              <w:left w:val="nil"/>
              <w:bottom w:val="single" w:sz="4" w:space="0" w:color="auto"/>
              <w:right w:val="single" w:sz="4" w:space="0" w:color="auto"/>
            </w:tcBorders>
            <w:shd w:val="clear" w:color="auto" w:fill="auto"/>
            <w:noWrap/>
            <w:vAlign w:val="bottom"/>
            <w:hideMark/>
          </w:tcPr>
          <w:p w14:paraId="4CB0ECA4"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779.398,96</w:t>
            </w:r>
          </w:p>
        </w:tc>
        <w:tc>
          <w:tcPr>
            <w:tcW w:w="1120" w:type="dxa"/>
            <w:tcBorders>
              <w:top w:val="nil"/>
              <w:left w:val="nil"/>
              <w:bottom w:val="single" w:sz="4" w:space="0" w:color="auto"/>
              <w:right w:val="single" w:sz="4" w:space="0" w:color="auto"/>
            </w:tcBorders>
            <w:shd w:val="clear" w:color="auto" w:fill="auto"/>
            <w:noWrap/>
            <w:vAlign w:val="center"/>
            <w:hideMark/>
          </w:tcPr>
          <w:p w14:paraId="3A7332A3" w14:textId="77777777" w:rsidR="001817A0" w:rsidRPr="00A61738" w:rsidRDefault="001817A0" w:rsidP="008F67B6">
            <w:pPr>
              <w:jc w:val="right"/>
              <w:rPr>
                <w:rFonts w:ascii="Calibri" w:hAnsi="Calibri" w:cs="Calibri"/>
                <w:sz w:val="16"/>
                <w:szCs w:val="16"/>
              </w:rPr>
            </w:pPr>
            <w:r w:rsidRPr="00A61738">
              <w:rPr>
                <w:rFonts w:ascii="Calibri" w:hAnsi="Calibri" w:cs="Calibri"/>
                <w:sz w:val="16"/>
                <w:szCs w:val="16"/>
              </w:rPr>
              <w:t>10.408,29</w:t>
            </w:r>
          </w:p>
        </w:tc>
      </w:tr>
      <w:tr w:rsidR="001817A0" w:rsidRPr="00A61738" w14:paraId="5E83FA93" w14:textId="77777777" w:rsidTr="008F67B6">
        <w:trPr>
          <w:trHeight w:val="300"/>
        </w:trPr>
        <w:tc>
          <w:tcPr>
            <w:tcW w:w="426" w:type="dxa"/>
            <w:tcBorders>
              <w:top w:val="nil"/>
              <w:left w:val="nil"/>
              <w:bottom w:val="nil"/>
              <w:right w:val="nil"/>
            </w:tcBorders>
            <w:shd w:val="clear" w:color="auto" w:fill="auto"/>
            <w:noWrap/>
            <w:vAlign w:val="bottom"/>
            <w:hideMark/>
          </w:tcPr>
          <w:p w14:paraId="3B35BDA7" w14:textId="77777777" w:rsidR="001817A0" w:rsidRPr="00A61738" w:rsidRDefault="001817A0" w:rsidP="008F67B6">
            <w:pPr>
              <w:jc w:val="right"/>
              <w:rPr>
                <w:rFonts w:ascii="Calibri" w:hAnsi="Calibri" w:cs="Calibri"/>
                <w:sz w:val="16"/>
                <w:szCs w:val="16"/>
              </w:rPr>
            </w:pPr>
          </w:p>
        </w:tc>
        <w:tc>
          <w:tcPr>
            <w:tcW w:w="3551" w:type="dxa"/>
            <w:tcBorders>
              <w:top w:val="nil"/>
              <w:left w:val="nil"/>
              <w:bottom w:val="nil"/>
              <w:right w:val="nil"/>
            </w:tcBorders>
            <w:shd w:val="clear" w:color="auto" w:fill="auto"/>
            <w:vAlign w:val="center"/>
            <w:hideMark/>
          </w:tcPr>
          <w:p w14:paraId="17B974FB"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center"/>
            <w:hideMark/>
          </w:tcPr>
          <w:p w14:paraId="40C97555"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bottom"/>
            <w:hideMark/>
          </w:tcPr>
          <w:p w14:paraId="0BA727E8" w14:textId="77777777" w:rsidR="001817A0" w:rsidRPr="00A61738" w:rsidRDefault="001817A0" w:rsidP="008F67B6">
            <w:pPr>
              <w:rPr>
                <w:sz w:val="16"/>
                <w:szCs w:val="16"/>
              </w:rPr>
            </w:pPr>
          </w:p>
        </w:tc>
        <w:tc>
          <w:tcPr>
            <w:tcW w:w="780" w:type="dxa"/>
            <w:tcBorders>
              <w:top w:val="nil"/>
              <w:left w:val="nil"/>
              <w:bottom w:val="nil"/>
              <w:right w:val="nil"/>
            </w:tcBorders>
            <w:shd w:val="clear" w:color="auto" w:fill="auto"/>
            <w:noWrap/>
            <w:vAlign w:val="bottom"/>
            <w:hideMark/>
          </w:tcPr>
          <w:p w14:paraId="26B2A395" w14:textId="77777777" w:rsidR="001817A0" w:rsidRPr="00A61738" w:rsidRDefault="001817A0" w:rsidP="008F67B6">
            <w:pPr>
              <w:rPr>
                <w:sz w:val="16"/>
                <w:szCs w:val="16"/>
              </w:rPr>
            </w:pPr>
          </w:p>
        </w:tc>
        <w:tc>
          <w:tcPr>
            <w:tcW w:w="900" w:type="dxa"/>
            <w:tcBorders>
              <w:top w:val="nil"/>
              <w:left w:val="nil"/>
              <w:bottom w:val="nil"/>
              <w:right w:val="nil"/>
            </w:tcBorders>
            <w:shd w:val="clear" w:color="auto" w:fill="auto"/>
            <w:noWrap/>
            <w:vAlign w:val="bottom"/>
            <w:hideMark/>
          </w:tcPr>
          <w:p w14:paraId="2E3A5CBA"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bottom"/>
            <w:hideMark/>
          </w:tcPr>
          <w:p w14:paraId="10041DFF" w14:textId="77777777" w:rsidR="001817A0" w:rsidRPr="00A61738" w:rsidRDefault="001817A0" w:rsidP="008F67B6">
            <w:pPr>
              <w:rPr>
                <w:sz w:val="16"/>
                <w:szCs w:val="16"/>
              </w:rPr>
            </w:pPr>
          </w:p>
        </w:tc>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08FF6BA0"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5.873.695,02</w:t>
            </w:r>
          </w:p>
        </w:tc>
        <w:tc>
          <w:tcPr>
            <w:tcW w:w="1120" w:type="dxa"/>
            <w:tcBorders>
              <w:top w:val="nil"/>
              <w:left w:val="nil"/>
              <w:bottom w:val="nil"/>
              <w:right w:val="nil"/>
            </w:tcBorders>
            <w:shd w:val="clear" w:color="auto" w:fill="auto"/>
            <w:noWrap/>
            <w:vAlign w:val="bottom"/>
            <w:hideMark/>
          </w:tcPr>
          <w:p w14:paraId="49D07E24" w14:textId="77777777" w:rsidR="001817A0" w:rsidRPr="00A61738" w:rsidRDefault="001817A0" w:rsidP="008F67B6">
            <w:pPr>
              <w:jc w:val="right"/>
              <w:rPr>
                <w:rFonts w:ascii="Calibri" w:hAnsi="Calibri" w:cs="Calibri"/>
                <w:color w:val="000000"/>
                <w:sz w:val="16"/>
                <w:szCs w:val="16"/>
              </w:rPr>
            </w:pPr>
          </w:p>
        </w:tc>
      </w:tr>
      <w:tr w:rsidR="001817A0" w:rsidRPr="00A61738" w14:paraId="3851453F" w14:textId="77777777" w:rsidTr="008F67B6">
        <w:trPr>
          <w:trHeight w:val="300"/>
        </w:trPr>
        <w:tc>
          <w:tcPr>
            <w:tcW w:w="426" w:type="dxa"/>
            <w:tcBorders>
              <w:top w:val="nil"/>
              <w:left w:val="nil"/>
              <w:bottom w:val="nil"/>
              <w:right w:val="nil"/>
            </w:tcBorders>
            <w:shd w:val="clear" w:color="auto" w:fill="95B3D7" w:themeFill="accent1" w:themeFillTint="99"/>
            <w:noWrap/>
            <w:vAlign w:val="bottom"/>
            <w:hideMark/>
          </w:tcPr>
          <w:p w14:paraId="0830CEE5" w14:textId="77777777" w:rsidR="001817A0" w:rsidRPr="00A61738" w:rsidRDefault="001817A0" w:rsidP="008F67B6">
            <w:pPr>
              <w:jc w:val="center"/>
              <w:rPr>
                <w:rFonts w:ascii="Calibri" w:hAnsi="Calibri" w:cs="Calibri"/>
                <w:b/>
                <w:bCs/>
                <w:color w:val="000000"/>
                <w:sz w:val="16"/>
                <w:szCs w:val="16"/>
              </w:rPr>
            </w:pPr>
            <w:r w:rsidRPr="00A61738">
              <w:rPr>
                <w:rFonts w:ascii="Calibri" w:hAnsi="Calibri" w:cs="Calibri"/>
                <w:b/>
                <w:bCs/>
                <w:color w:val="000000"/>
                <w:sz w:val="16"/>
                <w:szCs w:val="16"/>
              </w:rPr>
              <w:t>2</w:t>
            </w:r>
          </w:p>
        </w:tc>
        <w:tc>
          <w:tcPr>
            <w:tcW w:w="3551" w:type="dxa"/>
            <w:tcBorders>
              <w:top w:val="nil"/>
              <w:left w:val="nil"/>
              <w:bottom w:val="nil"/>
              <w:right w:val="nil"/>
            </w:tcBorders>
            <w:shd w:val="clear" w:color="auto" w:fill="95B3D7" w:themeFill="accent1" w:themeFillTint="99"/>
            <w:vAlign w:val="center"/>
            <w:hideMark/>
          </w:tcPr>
          <w:p w14:paraId="537DD379" w14:textId="77777777" w:rsidR="001817A0" w:rsidRPr="00A61738" w:rsidRDefault="001817A0" w:rsidP="008F67B6">
            <w:pPr>
              <w:rPr>
                <w:rFonts w:ascii="Calibri" w:hAnsi="Calibri" w:cs="Calibri"/>
                <w:b/>
                <w:bCs/>
                <w:color w:val="000000"/>
                <w:sz w:val="16"/>
                <w:szCs w:val="16"/>
              </w:rPr>
            </w:pPr>
            <w:r w:rsidRPr="00A61738">
              <w:rPr>
                <w:rFonts w:ascii="Calibri" w:hAnsi="Calibri" w:cs="Calibri"/>
                <w:b/>
                <w:bCs/>
                <w:color w:val="000000"/>
                <w:sz w:val="16"/>
                <w:szCs w:val="16"/>
              </w:rPr>
              <w:t>Equipe de Apoio</w:t>
            </w:r>
          </w:p>
        </w:tc>
        <w:tc>
          <w:tcPr>
            <w:tcW w:w="740" w:type="dxa"/>
            <w:tcBorders>
              <w:top w:val="nil"/>
              <w:left w:val="nil"/>
              <w:bottom w:val="nil"/>
              <w:right w:val="nil"/>
            </w:tcBorders>
            <w:shd w:val="clear" w:color="auto" w:fill="95B3D7" w:themeFill="accent1" w:themeFillTint="99"/>
            <w:noWrap/>
            <w:vAlign w:val="center"/>
            <w:hideMark/>
          </w:tcPr>
          <w:p w14:paraId="1D26B03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c>
          <w:tcPr>
            <w:tcW w:w="740" w:type="dxa"/>
            <w:tcBorders>
              <w:top w:val="nil"/>
              <w:left w:val="nil"/>
              <w:bottom w:val="nil"/>
              <w:right w:val="nil"/>
            </w:tcBorders>
            <w:shd w:val="clear" w:color="auto" w:fill="95B3D7" w:themeFill="accent1" w:themeFillTint="99"/>
            <w:noWrap/>
            <w:vAlign w:val="bottom"/>
            <w:hideMark/>
          </w:tcPr>
          <w:p w14:paraId="7042C6A1"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R$/h</w:t>
            </w:r>
          </w:p>
        </w:tc>
        <w:tc>
          <w:tcPr>
            <w:tcW w:w="780" w:type="dxa"/>
            <w:tcBorders>
              <w:top w:val="nil"/>
              <w:left w:val="nil"/>
              <w:bottom w:val="nil"/>
              <w:right w:val="nil"/>
            </w:tcBorders>
            <w:shd w:val="clear" w:color="auto" w:fill="95B3D7" w:themeFill="accent1" w:themeFillTint="99"/>
            <w:noWrap/>
            <w:vAlign w:val="bottom"/>
            <w:hideMark/>
          </w:tcPr>
          <w:p w14:paraId="4CCB0579"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h/mês</w:t>
            </w:r>
          </w:p>
        </w:tc>
        <w:tc>
          <w:tcPr>
            <w:tcW w:w="900" w:type="dxa"/>
            <w:tcBorders>
              <w:top w:val="nil"/>
              <w:left w:val="nil"/>
              <w:bottom w:val="nil"/>
              <w:right w:val="nil"/>
            </w:tcBorders>
            <w:shd w:val="clear" w:color="auto" w:fill="95B3D7" w:themeFill="accent1" w:themeFillTint="99"/>
            <w:noWrap/>
            <w:vAlign w:val="bottom"/>
            <w:hideMark/>
          </w:tcPr>
          <w:p w14:paraId="239DDDE2"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Meses</w:t>
            </w:r>
          </w:p>
        </w:tc>
        <w:tc>
          <w:tcPr>
            <w:tcW w:w="740" w:type="dxa"/>
            <w:tcBorders>
              <w:top w:val="nil"/>
              <w:left w:val="nil"/>
              <w:bottom w:val="nil"/>
              <w:right w:val="nil"/>
            </w:tcBorders>
            <w:shd w:val="clear" w:color="auto" w:fill="95B3D7" w:themeFill="accent1" w:themeFillTint="99"/>
            <w:noWrap/>
            <w:vAlign w:val="bottom"/>
            <w:hideMark/>
          </w:tcPr>
          <w:p w14:paraId="7A55E24B"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k</w:t>
            </w:r>
          </w:p>
        </w:tc>
        <w:tc>
          <w:tcPr>
            <w:tcW w:w="1487" w:type="dxa"/>
            <w:tcBorders>
              <w:top w:val="nil"/>
              <w:left w:val="nil"/>
              <w:bottom w:val="nil"/>
              <w:right w:val="nil"/>
            </w:tcBorders>
            <w:shd w:val="clear" w:color="auto" w:fill="95B3D7" w:themeFill="accent1" w:themeFillTint="99"/>
            <w:noWrap/>
            <w:vAlign w:val="bottom"/>
            <w:hideMark/>
          </w:tcPr>
          <w:p w14:paraId="4BD7441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(24 meses)</w:t>
            </w:r>
          </w:p>
        </w:tc>
        <w:tc>
          <w:tcPr>
            <w:tcW w:w="1120" w:type="dxa"/>
            <w:tcBorders>
              <w:top w:val="nil"/>
              <w:left w:val="nil"/>
              <w:bottom w:val="nil"/>
              <w:right w:val="nil"/>
            </w:tcBorders>
            <w:shd w:val="clear" w:color="auto" w:fill="95B3D7" w:themeFill="accent1" w:themeFillTint="99"/>
            <w:noWrap/>
            <w:vAlign w:val="bottom"/>
            <w:hideMark/>
          </w:tcPr>
          <w:p w14:paraId="1C5D09E5"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Sal/mês</w:t>
            </w:r>
          </w:p>
        </w:tc>
      </w:tr>
      <w:tr w:rsidR="001817A0" w:rsidRPr="00A61738" w14:paraId="40815AA5" w14:textId="77777777" w:rsidTr="008F67B6">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A5E6D"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w:t>
            </w:r>
          </w:p>
        </w:tc>
        <w:tc>
          <w:tcPr>
            <w:tcW w:w="3551" w:type="dxa"/>
            <w:tcBorders>
              <w:top w:val="single" w:sz="4" w:space="0" w:color="auto"/>
              <w:left w:val="nil"/>
              <w:bottom w:val="single" w:sz="4" w:space="0" w:color="auto"/>
              <w:right w:val="single" w:sz="4" w:space="0" w:color="auto"/>
            </w:tcBorders>
            <w:shd w:val="clear" w:color="auto" w:fill="auto"/>
            <w:vAlign w:val="center"/>
            <w:hideMark/>
          </w:tcPr>
          <w:p w14:paraId="74653B95"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Auxiliar Administrativo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AABC7F9"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P8026</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B239D9B"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8,96</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006230B5"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176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1F34AB9"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7D86732C"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3,12</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29FD50A7"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118.082,76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60BDF45"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1.571,81</w:t>
            </w:r>
          </w:p>
        </w:tc>
      </w:tr>
      <w:tr w:rsidR="001817A0" w:rsidRPr="00A61738" w14:paraId="4A598D2B" w14:textId="77777777" w:rsidTr="008F67B6">
        <w:trPr>
          <w:trHeight w:val="300"/>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D7F3A18"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w:t>
            </w:r>
          </w:p>
        </w:tc>
        <w:tc>
          <w:tcPr>
            <w:tcW w:w="3551" w:type="dxa"/>
            <w:tcBorders>
              <w:top w:val="nil"/>
              <w:left w:val="nil"/>
              <w:bottom w:val="single" w:sz="4" w:space="0" w:color="auto"/>
              <w:right w:val="single" w:sz="4" w:space="0" w:color="auto"/>
            </w:tcBorders>
            <w:shd w:val="clear" w:color="auto" w:fill="auto"/>
            <w:vAlign w:val="center"/>
            <w:hideMark/>
          </w:tcPr>
          <w:p w14:paraId="54E46F81"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Motorista (2)</w:t>
            </w:r>
          </w:p>
        </w:tc>
        <w:tc>
          <w:tcPr>
            <w:tcW w:w="740" w:type="dxa"/>
            <w:tcBorders>
              <w:top w:val="nil"/>
              <w:left w:val="nil"/>
              <w:bottom w:val="single" w:sz="4" w:space="0" w:color="auto"/>
              <w:right w:val="single" w:sz="4" w:space="0" w:color="auto"/>
            </w:tcBorders>
            <w:shd w:val="clear" w:color="auto" w:fill="auto"/>
            <w:noWrap/>
            <w:vAlign w:val="center"/>
            <w:hideMark/>
          </w:tcPr>
          <w:p w14:paraId="5A9677F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P8113</w:t>
            </w:r>
          </w:p>
        </w:tc>
        <w:tc>
          <w:tcPr>
            <w:tcW w:w="740" w:type="dxa"/>
            <w:tcBorders>
              <w:top w:val="nil"/>
              <w:left w:val="nil"/>
              <w:bottom w:val="single" w:sz="4" w:space="0" w:color="auto"/>
              <w:right w:val="single" w:sz="4" w:space="0" w:color="auto"/>
            </w:tcBorders>
            <w:shd w:val="clear" w:color="auto" w:fill="auto"/>
            <w:noWrap/>
            <w:vAlign w:val="bottom"/>
            <w:hideMark/>
          </w:tcPr>
          <w:p w14:paraId="5984F8E0"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9,99</w:t>
            </w:r>
          </w:p>
        </w:tc>
        <w:tc>
          <w:tcPr>
            <w:tcW w:w="780" w:type="dxa"/>
            <w:tcBorders>
              <w:top w:val="nil"/>
              <w:left w:val="nil"/>
              <w:bottom w:val="single" w:sz="4" w:space="0" w:color="auto"/>
              <w:right w:val="single" w:sz="4" w:space="0" w:color="auto"/>
            </w:tcBorders>
            <w:shd w:val="clear" w:color="auto" w:fill="auto"/>
            <w:noWrap/>
            <w:vAlign w:val="bottom"/>
            <w:hideMark/>
          </w:tcPr>
          <w:p w14:paraId="5D4C816A"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352</w:t>
            </w:r>
          </w:p>
        </w:tc>
        <w:tc>
          <w:tcPr>
            <w:tcW w:w="900" w:type="dxa"/>
            <w:tcBorders>
              <w:top w:val="nil"/>
              <w:left w:val="nil"/>
              <w:bottom w:val="single" w:sz="4" w:space="0" w:color="auto"/>
              <w:right w:val="single" w:sz="4" w:space="0" w:color="auto"/>
            </w:tcBorders>
            <w:shd w:val="clear" w:color="auto" w:fill="auto"/>
            <w:noWrap/>
            <w:vAlign w:val="bottom"/>
            <w:hideMark/>
          </w:tcPr>
          <w:p w14:paraId="5B0DA9C1"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740" w:type="dxa"/>
            <w:tcBorders>
              <w:top w:val="nil"/>
              <w:left w:val="nil"/>
              <w:bottom w:val="single" w:sz="4" w:space="0" w:color="auto"/>
              <w:right w:val="single" w:sz="4" w:space="0" w:color="auto"/>
            </w:tcBorders>
            <w:shd w:val="clear" w:color="auto" w:fill="auto"/>
            <w:noWrap/>
            <w:vAlign w:val="bottom"/>
            <w:hideMark/>
          </w:tcPr>
          <w:p w14:paraId="363640AF"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3,12</w:t>
            </w:r>
          </w:p>
        </w:tc>
        <w:tc>
          <w:tcPr>
            <w:tcW w:w="1487" w:type="dxa"/>
            <w:tcBorders>
              <w:top w:val="nil"/>
              <w:left w:val="nil"/>
              <w:bottom w:val="single" w:sz="4" w:space="0" w:color="auto"/>
              <w:right w:val="single" w:sz="4" w:space="0" w:color="auto"/>
            </w:tcBorders>
            <w:shd w:val="clear" w:color="auto" w:fill="auto"/>
            <w:noWrap/>
            <w:vAlign w:val="bottom"/>
            <w:hideMark/>
          </w:tcPr>
          <w:p w14:paraId="5A5C3ECF"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263.314,02</w:t>
            </w:r>
          </w:p>
        </w:tc>
        <w:tc>
          <w:tcPr>
            <w:tcW w:w="1120" w:type="dxa"/>
            <w:tcBorders>
              <w:top w:val="nil"/>
              <w:left w:val="nil"/>
              <w:bottom w:val="single" w:sz="4" w:space="0" w:color="auto"/>
              <w:right w:val="single" w:sz="4" w:space="0" w:color="auto"/>
            </w:tcBorders>
            <w:shd w:val="clear" w:color="auto" w:fill="auto"/>
            <w:noWrap/>
            <w:vAlign w:val="bottom"/>
            <w:hideMark/>
          </w:tcPr>
          <w:p w14:paraId="1FE25EBF"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1.758,96</w:t>
            </w:r>
          </w:p>
        </w:tc>
      </w:tr>
      <w:tr w:rsidR="001817A0" w:rsidRPr="00A61738" w14:paraId="01B79D4E" w14:textId="77777777" w:rsidTr="008F67B6">
        <w:trPr>
          <w:trHeight w:val="300"/>
        </w:trPr>
        <w:tc>
          <w:tcPr>
            <w:tcW w:w="426" w:type="dxa"/>
            <w:tcBorders>
              <w:top w:val="nil"/>
              <w:left w:val="nil"/>
              <w:bottom w:val="nil"/>
              <w:right w:val="nil"/>
            </w:tcBorders>
            <w:shd w:val="clear" w:color="auto" w:fill="auto"/>
            <w:noWrap/>
            <w:vAlign w:val="bottom"/>
            <w:hideMark/>
          </w:tcPr>
          <w:p w14:paraId="688984E8" w14:textId="77777777" w:rsidR="001817A0" w:rsidRPr="00A61738" w:rsidRDefault="001817A0" w:rsidP="008F67B6">
            <w:pPr>
              <w:jc w:val="right"/>
              <w:rPr>
                <w:rFonts w:ascii="Calibri" w:hAnsi="Calibri" w:cs="Calibri"/>
                <w:color w:val="000000"/>
                <w:sz w:val="16"/>
                <w:szCs w:val="16"/>
              </w:rPr>
            </w:pPr>
          </w:p>
        </w:tc>
        <w:tc>
          <w:tcPr>
            <w:tcW w:w="3551" w:type="dxa"/>
            <w:tcBorders>
              <w:top w:val="nil"/>
              <w:left w:val="nil"/>
              <w:bottom w:val="nil"/>
              <w:right w:val="nil"/>
            </w:tcBorders>
            <w:shd w:val="clear" w:color="auto" w:fill="auto"/>
            <w:noWrap/>
            <w:vAlign w:val="bottom"/>
            <w:hideMark/>
          </w:tcPr>
          <w:p w14:paraId="7EBCB3C2"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bottom"/>
            <w:hideMark/>
          </w:tcPr>
          <w:p w14:paraId="284926DE"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bottom"/>
            <w:hideMark/>
          </w:tcPr>
          <w:p w14:paraId="1964E333" w14:textId="77777777" w:rsidR="001817A0" w:rsidRPr="00A61738" w:rsidRDefault="001817A0" w:rsidP="008F67B6">
            <w:pPr>
              <w:rPr>
                <w:sz w:val="16"/>
                <w:szCs w:val="16"/>
              </w:rPr>
            </w:pPr>
          </w:p>
        </w:tc>
        <w:tc>
          <w:tcPr>
            <w:tcW w:w="780" w:type="dxa"/>
            <w:tcBorders>
              <w:top w:val="nil"/>
              <w:left w:val="nil"/>
              <w:bottom w:val="nil"/>
              <w:right w:val="nil"/>
            </w:tcBorders>
            <w:shd w:val="clear" w:color="auto" w:fill="auto"/>
            <w:noWrap/>
            <w:vAlign w:val="bottom"/>
            <w:hideMark/>
          </w:tcPr>
          <w:p w14:paraId="4E6CD91E" w14:textId="77777777" w:rsidR="001817A0" w:rsidRPr="00A61738" w:rsidRDefault="001817A0" w:rsidP="008F67B6">
            <w:pPr>
              <w:rPr>
                <w:sz w:val="16"/>
                <w:szCs w:val="16"/>
              </w:rPr>
            </w:pPr>
          </w:p>
        </w:tc>
        <w:tc>
          <w:tcPr>
            <w:tcW w:w="900" w:type="dxa"/>
            <w:tcBorders>
              <w:top w:val="nil"/>
              <w:left w:val="nil"/>
              <w:bottom w:val="nil"/>
              <w:right w:val="nil"/>
            </w:tcBorders>
            <w:shd w:val="clear" w:color="auto" w:fill="auto"/>
            <w:noWrap/>
            <w:vAlign w:val="bottom"/>
            <w:hideMark/>
          </w:tcPr>
          <w:p w14:paraId="40D23994" w14:textId="77777777" w:rsidR="001817A0" w:rsidRPr="00A61738" w:rsidRDefault="001817A0" w:rsidP="008F67B6">
            <w:pPr>
              <w:rPr>
                <w:sz w:val="16"/>
                <w:szCs w:val="16"/>
              </w:rPr>
            </w:pPr>
          </w:p>
        </w:tc>
        <w:tc>
          <w:tcPr>
            <w:tcW w:w="740" w:type="dxa"/>
            <w:tcBorders>
              <w:top w:val="nil"/>
              <w:left w:val="nil"/>
              <w:bottom w:val="nil"/>
              <w:right w:val="nil"/>
            </w:tcBorders>
            <w:shd w:val="clear" w:color="auto" w:fill="auto"/>
            <w:noWrap/>
            <w:vAlign w:val="bottom"/>
            <w:hideMark/>
          </w:tcPr>
          <w:p w14:paraId="5BF7A8E6" w14:textId="77777777" w:rsidR="001817A0" w:rsidRPr="00A61738" w:rsidRDefault="001817A0" w:rsidP="008F67B6">
            <w:pPr>
              <w:rPr>
                <w:sz w:val="16"/>
                <w:szCs w:val="16"/>
              </w:rPr>
            </w:pPr>
          </w:p>
        </w:tc>
        <w:tc>
          <w:tcPr>
            <w:tcW w:w="1487" w:type="dxa"/>
            <w:tcBorders>
              <w:top w:val="nil"/>
              <w:left w:val="single" w:sz="4" w:space="0" w:color="auto"/>
              <w:bottom w:val="single" w:sz="4" w:space="0" w:color="auto"/>
              <w:right w:val="single" w:sz="4" w:space="0" w:color="auto"/>
            </w:tcBorders>
            <w:shd w:val="clear" w:color="auto" w:fill="auto"/>
            <w:noWrap/>
            <w:vAlign w:val="bottom"/>
            <w:hideMark/>
          </w:tcPr>
          <w:p w14:paraId="471759FE"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381.396,78</w:t>
            </w:r>
          </w:p>
        </w:tc>
        <w:tc>
          <w:tcPr>
            <w:tcW w:w="1120" w:type="dxa"/>
            <w:tcBorders>
              <w:top w:val="nil"/>
              <w:left w:val="nil"/>
              <w:bottom w:val="nil"/>
              <w:right w:val="nil"/>
            </w:tcBorders>
            <w:shd w:val="clear" w:color="auto" w:fill="auto"/>
            <w:noWrap/>
            <w:vAlign w:val="bottom"/>
            <w:hideMark/>
          </w:tcPr>
          <w:p w14:paraId="65E44854" w14:textId="77777777" w:rsidR="001817A0" w:rsidRPr="00A61738" w:rsidRDefault="001817A0" w:rsidP="008F67B6">
            <w:pPr>
              <w:jc w:val="right"/>
              <w:rPr>
                <w:rFonts w:ascii="Calibri" w:hAnsi="Calibri" w:cs="Calibri"/>
                <w:color w:val="000000"/>
                <w:sz w:val="16"/>
                <w:szCs w:val="16"/>
              </w:rPr>
            </w:pPr>
          </w:p>
        </w:tc>
      </w:tr>
      <w:tr w:rsidR="001817A0" w:rsidRPr="00A61738" w14:paraId="78A07AF5" w14:textId="77777777" w:rsidTr="008F67B6">
        <w:trPr>
          <w:trHeight w:val="300"/>
        </w:trPr>
        <w:tc>
          <w:tcPr>
            <w:tcW w:w="426" w:type="dxa"/>
            <w:tcBorders>
              <w:top w:val="nil"/>
              <w:left w:val="nil"/>
              <w:bottom w:val="nil"/>
              <w:right w:val="nil"/>
            </w:tcBorders>
            <w:shd w:val="clear" w:color="auto" w:fill="95B3D7" w:themeFill="accent1" w:themeFillTint="99"/>
            <w:noWrap/>
            <w:vAlign w:val="center"/>
            <w:hideMark/>
          </w:tcPr>
          <w:p w14:paraId="7C1A6431" w14:textId="77777777" w:rsidR="001817A0" w:rsidRPr="00A61738" w:rsidRDefault="001817A0" w:rsidP="008F67B6">
            <w:pPr>
              <w:jc w:val="center"/>
              <w:rPr>
                <w:rFonts w:ascii="Calibri" w:hAnsi="Calibri" w:cs="Calibri"/>
                <w:color w:val="000000"/>
                <w:sz w:val="16"/>
                <w:szCs w:val="16"/>
              </w:rPr>
            </w:pPr>
          </w:p>
        </w:tc>
        <w:tc>
          <w:tcPr>
            <w:tcW w:w="3551" w:type="dxa"/>
            <w:tcBorders>
              <w:top w:val="nil"/>
              <w:left w:val="nil"/>
              <w:bottom w:val="nil"/>
              <w:right w:val="nil"/>
            </w:tcBorders>
            <w:shd w:val="clear" w:color="auto" w:fill="95B3D7" w:themeFill="accent1" w:themeFillTint="99"/>
            <w:vAlign w:val="center"/>
            <w:hideMark/>
          </w:tcPr>
          <w:p w14:paraId="1B82A81D" w14:textId="77777777" w:rsidR="001817A0" w:rsidRPr="00A61738" w:rsidRDefault="001817A0" w:rsidP="008F67B6">
            <w:pPr>
              <w:jc w:val="center"/>
              <w:rPr>
                <w:rFonts w:ascii="Calibri" w:hAnsi="Calibri" w:cs="Calibri"/>
                <w:b/>
                <w:bCs/>
                <w:color w:val="000000"/>
                <w:sz w:val="16"/>
                <w:szCs w:val="16"/>
              </w:rPr>
            </w:pPr>
            <w:r w:rsidRPr="00A61738">
              <w:rPr>
                <w:rFonts w:ascii="Calibri" w:hAnsi="Calibri" w:cs="Calibri"/>
                <w:b/>
                <w:bCs/>
                <w:color w:val="000000"/>
                <w:sz w:val="16"/>
                <w:szCs w:val="16"/>
              </w:rPr>
              <w:t>SUBT TOTAL PESSOAL</w:t>
            </w:r>
          </w:p>
        </w:tc>
        <w:tc>
          <w:tcPr>
            <w:tcW w:w="740" w:type="dxa"/>
            <w:tcBorders>
              <w:top w:val="nil"/>
              <w:left w:val="nil"/>
              <w:bottom w:val="nil"/>
              <w:right w:val="nil"/>
            </w:tcBorders>
            <w:shd w:val="clear" w:color="auto" w:fill="95B3D7" w:themeFill="accent1" w:themeFillTint="99"/>
            <w:noWrap/>
            <w:vAlign w:val="center"/>
            <w:hideMark/>
          </w:tcPr>
          <w:p w14:paraId="7E7811C2" w14:textId="77777777" w:rsidR="001817A0" w:rsidRPr="00A61738" w:rsidRDefault="001817A0" w:rsidP="008F67B6">
            <w:pPr>
              <w:jc w:val="center"/>
              <w:rPr>
                <w:rFonts w:ascii="Calibri" w:hAnsi="Calibri" w:cs="Calibri"/>
                <w:color w:val="000000"/>
                <w:sz w:val="16"/>
                <w:szCs w:val="16"/>
              </w:rPr>
            </w:pPr>
          </w:p>
        </w:tc>
        <w:tc>
          <w:tcPr>
            <w:tcW w:w="740" w:type="dxa"/>
            <w:tcBorders>
              <w:top w:val="nil"/>
              <w:left w:val="nil"/>
              <w:bottom w:val="nil"/>
              <w:right w:val="nil"/>
            </w:tcBorders>
            <w:shd w:val="clear" w:color="auto" w:fill="95B3D7" w:themeFill="accent1" w:themeFillTint="99"/>
            <w:noWrap/>
            <w:vAlign w:val="center"/>
            <w:hideMark/>
          </w:tcPr>
          <w:p w14:paraId="5F4E4CA4" w14:textId="77777777" w:rsidR="001817A0" w:rsidRPr="00A61738" w:rsidRDefault="001817A0" w:rsidP="008F67B6">
            <w:pPr>
              <w:jc w:val="center"/>
              <w:rPr>
                <w:rFonts w:ascii="Calibri" w:hAnsi="Calibri" w:cs="Calibri"/>
                <w:color w:val="000000"/>
                <w:sz w:val="16"/>
                <w:szCs w:val="16"/>
              </w:rPr>
            </w:pPr>
          </w:p>
        </w:tc>
        <w:tc>
          <w:tcPr>
            <w:tcW w:w="780" w:type="dxa"/>
            <w:tcBorders>
              <w:top w:val="nil"/>
              <w:left w:val="nil"/>
              <w:bottom w:val="nil"/>
              <w:right w:val="nil"/>
            </w:tcBorders>
            <w:shd w:val="clear" w:color="auto" w:fill="95B3D7" w:themeFill="accent1" w:themeFillTint="99"/>
            <w:noWrap/>
            <w:vAlign w:val="center"/>
            <w:hideMark/>
          </w:tcPr>
          <w:p w14:paraId="59DF1182" w14:textId="77777777" w:rsidR="001817A0" w:rsidRPr="00A61738" w:rsidRDefault="001817A0" w:rsidP="008F67B6">
            <w:pPr>
              <w:jc w:val="center"/>
              <w:rPr>
                <w:rFonts w:ascii="Calibri" w:hAnsi="Calibri" w:cs="Calibri"/>
                <w:color w:val="000000"/>
                <w:sz w:val="16"/>
                <w:szCs w:val="16"/>
              </w:rPr>
            </w:pPr>
          </w:p>
        </w:tc>
        <w:tc>
          <w:tcPr>
            <w:tcW w:w="900" w:type="dxa"/>
            <w:tcBorders>
              <w:top w:val="nil"/>
              <w:left w:val="nil"/>
              <w:bottom w:val="nil"/>
              <w:right w:val="nil"/>
            </w:tcBorders>
            <w:shd w:val="clear" w:color="auto" w:fill="95B3D7" w:themeFill="accent1" w:themeFillTint="99"/>
            <w:noWrap/>
            <w:vAlign w:val="center"/>
            <w:hideMark/>
          </w:tcPr>
          <w:p w14:paraId="5DAF9193" w14:textId="77777777" w:rsidR="001817A0" w:rsidRPr="00A61738" w:rsidRDefault="001817A0" w:rsidP="008F67B6">
            <w:pPr>
              <w:jc w:val="center"/>
              <w:rPr>
                <w:rFonts w:ascii="Calibri" w:hAnsi="Calibri" w:cs="Calibri"/>
                <w:color w:val="000000"/>
                <w:sz w:val="16"/>
                <w:szCs w:val="16"/>
              </w:rPr>
            </w:pPr>
          </w:p>
        </w:tc>
        <w:tc>
          <w:tcPr>
            <w:tcW w:w="740" w:type="dxa"/>
            <w:tcBorders>
              <w:top w:val="nil"/>
              <w:left w:val="nil"/>
              <w:bottom w:val="nil"/>
              <w:right w:val="nil"/>
            </w:tcBorders>
            <w:shd w:val="clear" w:color="auto" w:fill="95B3D7" w:themeFill="accent1" w:themeFillTint="99"/>
            <w:noWrap/>
            <w:vAlign w:val="center"/>
            <w:hideMark/>
          </w:tcPr>
          <w:p w14:paraId="33709D14" w14:textId="77777777" w:rsidR="001817A0" w:rsidRPr="00A61738" w:rsidRDefault="001817A0" w:rsidP="008F67B6">
            <w:pPr>
              <w:jc w:val="center"/>
              <w:rPr>
                <w:rFonts w:ascii="Calibri" w:hAnsi="Calibri" w:cs="Calibri"/>
                <w:color w:val="000000"/>
                <w:sz w:val="16"/>
                <w:szCs w:val="16"/>
              </w:rPr>
            </w:pPr>
          </w:p>
        </w:tc>
        <w:tc>
          <w:tcPr>
            <w:tcW w:w="1487" w:type="dxa"/>
            <w:tcBorders>
              <w:top w:val="nil"/>
              <w:left w:val="nil"/>
              <w:bottom w:val="nil"/>
              <w:right w:val="nil"/>
            </w:tcBorders>
            <w:shd w:val="clear" w:color="auto" w:fill="95B3D7" w:themeFill="accent1" w:themeFillTint="99"/>
            <w:noWrap/>
            <w:vAlign w:val="center"/>
            <w:hideMark/>
          </w:tcPr>
          <w:p w14:paraId="0246D898"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6.255.091,80</w:t>
            </w:r>
          </w:p>
        </w:tc>
        <w:tc>
          <w:tcPr>
            <w:tcW w:w="1120" w:type="dxa"/>
            <w:tcBorders>
              <w:top w:val="nil"/>
              <w:left w:val="nil"/>
              <w:bottom w:val="nil"/>
              <w:right w:val="nil"/>
            </w:tcBorders>
            <w:shd w:val="clear" w:color="auto" w:fill="95B3D7" w:themeFill="accent1" w:themeFillTint="99"/>
            <w:noWrap/>
            <w:vAlign w:val="center"/>
            <w:hideMark/>
          </w:tcPr>
          <w:p w14:paraId="72EFE7E7" w14:textId="77777777" w:rsidR="001817A0" w:rsidRPr="00A61738" w:rsidRDefault="001817A0" w:rsidP="008F67B6">
            <w:pPr>
              <w:jc w:val="center"/>
              <w:rPr>
                <w:rFonts w:ascii="Calibri" w:hAnsi="Calibri" w:cs="Calibri"/>
                <w:color w:val="000000"/>
                <w:sz w:val="16"/>
                <w:szCs w:val="16"/>
              </w:rPr>
            </w:pPr>
          </w:p>
        </w:tc>
      </w:tr>
    </w:tbl>
    <w:p w14:paraId="3F9A0B74" w14:textId="77777777" w:rsidR="001817A0" w:rsidRPr="00A61738" w:rsidRDefault="001817A0" w:rsidP="001817A0">
      <w:pPr>
        <w:rPr>
          <w:rFonts w:ascii="Calibri" w:hAnsi="Calibri" w:cs="Calibri"/>
          <w:color w:val="000000"/>
          <w:sz w:val="16"/>
          <w:szCs w:val="16"/>
        </w:rPr>
      </w:pPr>
      <w:proofErr w:type="gramStart"/>
      <w:r w:rsidRPr="00A61738">
        <w:rPr>
          <w:rFonts w:ascii="Calibri" w:hAnsi="Calibri" w:cs="Calibri"/>
          <w:color w:val="000000"/>
          <w:sz w:val="16"/>
          <w:szCs w:val="16"/>
        </w:rPr>
        <w:t>k</w:t>
      </w:r>
      <w:proofErr w:type="gramEnd"/>
      <w:r w:rsidRPr="00A61738">
        <w:rPr>
          <w:rFonts w:ascii="Calibri" w:hAnsi="Calibri" w:cs="Calibri"/>
          <w:color w:val="000000"/>
          <w:sz w:val="16"/>
          <w:szCs w:val="16"/>
        </w:rPr>
        <w:t>= (1+0,8404)*(1+0,30)*(1+0,12)*(1+0,1662)= 3,12</w:t>
      </w:r>
    </w:p>
    <w:p w14:paraId="13B64420" w14:textId="77777777" w:rsidR="001817A0" w:rsidRPr="00A61738" w:rsidRDefault="001817A0" w:rsidP="001817A0">
      <w:pPr>
        <w:ind w:right="-569"/>
        <w:rPr>
          <w:rFonts w:ascii="Calibri" w:hAnsi="Calibri" w:cs="Calibri"/>
          <w:color w:val="000000"/>
          <w:sz w:val="16"/>
          <w:szCs w:val="16"/>
        </w:rPr>
      </w:pPr>
      <w:r w:rsidRPr="00A61738">
        <w:rPr>
          <w:rFonts w:ascii="Calibri" w:hAnsi="Calibri" w:cs="Calibri"/>
          <w:color w:val="000000"/>
          <w:sz w:val="16"/>
          <w:szCs w:val="16"/>
        </w:rPr>
        <w:t>(Encargos sociais – 84,04%; Encargos administrativos (Overhead) – 30%; Remuneração empresa – 12%; Tributos – 16,62%)</w:t>
      </w:r>
    </w:p>
    <w:p w14:paraId="52603114" w14:textId="77777777" w:rsidR="001817A0" w:rsidRPr="00A61738" w:rsidRDefault="001817A0" w:rsidP="001817A0">
      <w:pPr>
        <w:rPr>
          <w:rFonts w:asciiTheme="minorHAnsi" w:hAnsiTheme="minorHAnsi" w:cstheme="minorHAnsi"/>
          <w:sz w:val="16"/>
          <w:szCs w:val="16"/>
        </w:rPr>
      </w:pPr>
      <w:r w:rsidRPr="00A61738">
        <w:rPr>
          <w:rFonts w:asciiTheme="minorHAnsi" w:hAnsiTheme="minorHAnsi" w:cstheme="minorHAnsi"/>
          <w:sz w:val="16"/>
          <w:szCs w:val="16"/>
        </w:rPr>
        <w:t>Tabela: DNIT abril 2021</w:t>
      </w:r>
    </w:p>
    <w:tbl>
      <w:tblPr>
        <w:tblW w:w="10560" w:type="dxa"/>
        <w:tblCellMar>
          <w:left w:w="70" w:type="dxa"/>
          <w:right w:w="70" w:type="dxa"/>
        </w:tblCellMar>
        <w:tblLook w:val="04A0" w:firstRow="1" w:lastRow="0" w:firstColumn="1" w:lastColumn="0" w:noHBand="0" w:noVBand="1"/>
      </w:tblPr>
      <w:tblGrid>
        <w:gridCol w:w="1720"/>
        <w:gridCol w:w="4220"/>
        <w:gridCol w:w="1520"/>
        <w:gridCol w:w="680"/>
        <w:gridCol w:w="980"/>
        <w:gridCol w:w="1440"/>
      </w:tblGrid>
      <w:tr w:rsidR="001817A0" w:rsidRPr="00A61738" w14:paraId="17F227C4" w14:textId="77777777" w:rsidTr="008F67B6">
        <w:trPr>
          <w:trHeight w:val="300"/>
        </w:trPr>
        <w:tc>
          <w:tcPr>
            <w:tcW w:w="1720" w:type="dxa"/>
            <w:tcBorders>
              <w:top w:val="nil"/>
              <w:left w:val="nil"/>
              <w:bottom w:val="nil"/>
              <w:right w:val="nil"/>
            </w:tcBorders>
            <w:shd w:val="clear" w:color="auto" w:fill="95B3D7" w:themeFill="accent1" w:themeFillTint="99"/>
            <w:noWrap/>
            <w:vAlign w:val="center"/>
            <w:hideMark/>
          </w:tcPr>
          <w:p w14:paraId="4F47A19C" w14:textId="77777777" w:rsidR="001817A0" w:rsidRPr="00A61738" w:rsidRDefault="001817A0" w:rsidP="008F67B6">
            <w:pPr>
              <w:rPr>
                <w:rFonts w:ascii="Calibri" w:hAnsi="Calibri" w:cs="Calibri"/>
                <w:b/>
                <w:bCs/>
                <w:color w:val="000000"/>
                <w:sz w:val="16"/>
                <w:szCs w:val="16"/>
              </w:rPr>
            </w:pPr>
            <w:r w:rsidRPr="00A61738">
              <w:rPr>
                <w:rFonts w:ascii="Calibri" w:hAnsi="Calibri" w:cs="Calibri"/>
                <w:b/>
                <w:bCs/>
                <w:color w:val="000000"/>
                <w:sz w:val="16"/>
                <w:szCs w:val="16"/>
              </w:rPr>
              <w:t>3. Insumos</w:t>
            </w:r>
          </w:p>
        </w:tc>
        <w:tc>
          <w:tcPr>
            <w:tcW w:w="4220" w:type="dxa"/>
            <w:tcBorders>
              <w:top w:val="nil"/>
              <w:left w:val="nil"/>
              <w:bottom w:val="nil"/>
              <w:right w:val="nil"/>
            </w:tcBorders>
            <w:shd w:val="clear" w:color="auto" w:fill="95B3D7" w:themeFill="accent1" w:themeFillTint="99"/>
            <w:noWrap/>
            <w:vAlign w:val="bottom"/>
            <w:hideMark/>
          </w:tcPr>
          <w:p w14:paraId="0A0FB33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1520" w:type="dxa"/>
            <w:tcBorders>
              <w:top w:val="nil"/>
              <w:left w:val="nil"/>
              <w:bottom w:val="nil"/>
              <w:right w:val="nil"/>
            </w:tcBorders>
            <w:shd w:val="clear" w:color="auto" w:fill="95B3D7" w:themeFill="accent1" w:themeFillTint="99"/>
            <w:noWrap/>
            <w:vAlign w:val="bottom"/>
            <w:hideMark/>
          </w:tcPr>
          <w:p w14:paraId="175C15A3"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680" w:type="dxa"/>
            <w:tcBorders>
              <w:top w:val="nil"/>
              <w:left w:val="nil"/>
              <w:bottom w:val="nil"/>
              <w:right w:val="nil"/>
            </w:tcBorders>
            <w:shd w:val="clear" w:color="auto" w:fill="95B3D7" w:themeFill="accent1" w:themeFillTint="99"/>
            <w:noWrap/>
            <w:vAlign w:val="bottom"/>
            <w:hideMark/>
          </w:tcPr>
          <w:p w14:paraId="42B6C5F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980" w:type="dxa"/>
            <w:tcBorders>
              <w:top w:val="nil"/>
              <w:left w:val="nil"/>
              <w:bottom w:val="nil"/>
              <w:right w:val="nil"/>
            </w:tcBorders>
            <w:shd w:val="clear" w:color="auto" w:fill="95B3D7" w:themeFill="accent1" w:themeFillTint="99"/>
            <w:noWrap/>
            <w:vAlign w:val="bottom"/>
            <w:hideMark/>
          </w:tcPr>
          <w:p w14:paraId="78D54D99"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1440" w:type="dxa"/>
            <w:tcBorders>
              <w:top w:val="nil"/>
              <w:left w:val="nil"/>
              <w:bottom w:val="nil"/>
              <w:right w:val="nil"/>
            </w:tcBorders>
            <w:shd w:val="clear" w:color="auto" w:fill="95B3D7" w:themeFill="accent1" w:themeFillTint="99"/>
            <w:noWrap/>
            <w:vAlign w:val="bottom"/>
            <w:hideMark/>
          </w:tcPr>
          <w:p w14:paraId="2A0EE19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r>
      <w:tr w:rsidR="001817A0" w:rsidRPr="00A61738" w14:paraId="596C9D07" w14:textId="77777777" w:rsidTr="008F67B6">
        <w:trPr>
          <w:trHeight w:val="300"/>
        </w:trPr>
        <w:tc>
          <w:tcPr>
            <w:tcW w:w="5940" w:type="dxa"/>
            <w:gridSpan w:val="2"/>
            <w:tcBorders>
              <w:top w:val="nil"/>
              <w:left w:val="nil"/>
              <w:bottom w:val="nil"/>
              <w:right w:val="nil"/>
            </w:tcBorders>
            <w:shd w:val="clear" w:color="000000" w:fill="DDEBF7"/>
            <w:noWrap/>
            <w:vAlign w:val="bottom"/>
            <w:hideMark/>
          </w:tcPr>
          <w:p w14:paraId="3FEC5AFA"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3.1 Aquisição de equipamentos de informática (*)</w:t>
            </w:r>
          </w:p>
        </w:tc>
        <w:tc>
          <w:tcPr>
            <w:tcW w:w="2200" w:type="dxa"/>
            <w:gridSpan w:val="2"/>
            <w:tcBorders>
              <w:top w:val="nil"/>
              <w:left w:val="nil"/>
              <w:bottom w:val="nil"/>
              <w:right w:val="nil"/>
            </w:tcBorders>
            <w:shd w:val="clear" w:color="000000" w:fill="DDEBF7"/>
            <w:noWrap/>
            <w:vAlign w:val="bottom"/>
            <w:hideMark/>
          </w:tcPr>
          <w:p w14:paraId="696AFB5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Valor Unit (R$)</w:t>
            </w:r>
          </w:p>
        </w:tc>
        <w:tc>
          <w:tcPr>
            <w:tcW w:w="980" w:type="dxa"/>
            <w:tcBorders>
              <w:top w:val="nil"/>
              <w:left w:val="nil"/>
              <w:bottom w:val="nil"/>
              <w:right w:val="nil"/>
            </w:tcBorders>
            <w:shd w:val="clear" w:color="000000" w:fill="DDEBF7"/>
            <w:noWrap/>
            <w:vAlign w:val="bottom"/>
            <w:hideMark/>
          </w:tcPr>
          <w:p w14:paraId="48382BBD" w14:textId="77777777" w:rsidR="001817A0" w:rsidRPr="00A61738" w:rsidRDefault="001817A0" w:rsidP="008F67B6">
            <w:pPr>
              <w:jc w:val="center"/>
              <w:rPr>
                <w:rFonts w:ascii="Calibri" w:hAnsi="Calibri" w:cs="Calibri"/>
                <w:color w:val="000000"/>
                <w:sz w:val="16"/>
                <w:szCs w:val="16"/>
              </w:rPr>
            </w:pPr>
            <w:proofErr w:type="spellStart"/>
            <w:r w:rsidRPr="00A61738">
              <w:rPr>
                <w:rFonts w:ascii="Calibri" w:hAnsi="Calibri" w:cs="Calibri"/>
                <w:color w:val="000000"/>
                <w:sz w:val="16"/>
                <w:szCs w:val="16"/>
              </w:rPr>
              <w:t>Qtd</w:t>
            </w:r>
            <w:proofErr w:type="spellEnd"/>
          </w:p>
        </w:tc>
        <w:tc>
          <w:tcPr>
            <w:tcW w:w="1440" w:type="dxa"/>
            <w:tcBorders>
              <w:top w:val="nil"/>
              <w:left w:val="nil"/>
              <w:bottom w:val="nil"/>
              <w:right w:val="nil"/>
            </w:tcBorders>
            <w:shd w:val="clear" w:color="000000" w:fill="DDEBF7"/>
            <w:noWrap/>
            <w:vAlign w:val="bottom"/>
            <w:hideMark/>
          </w:tcPr>
          <w:p w14:paraId="2DF2DF48"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(R$)</w:t>
            </w:r>
          </w:p>
        </w:tc>
      </w:tr>
      <w:tr w:rsidR="001817A0" w:rsidRPr="00A61738" w14:paraId="33D1B29B" w14:textId="77777777" w:rsidTr="008F67B6">
        <w:trPr>
          <w:trHeight w:val="300"/>
        </w:trPr>
        <w:tc>
          <w:tcPr>
            <w:tcW w:w="1720" w:type="dxa"/>
            <w:tcBorders>
              <w:top w:val="nil"/>
              <w:left w:val="nil"/>
              <w:bottom w:val="nil"/>
              <w:right w:val="nil"/>
            </w:tcBorders>
            <w:shd w:val="clear" w:color="auto" w:fill="auto"/>
            <w:noWrap/>
            <w:vAlign w:val="bottom"/>
            <w:hideMark/>
          </w:tcPr>
          <w:p w14:paraId="36D10783"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0C19EAA2"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a) Computadores </w:t>
            </w:r>
          </w:p>
        </w:tc>
        <w:tc>
          <w:tcPr>
            <w:tcW w:w="2200" w:type="dxa"/>
            <w:gridSpan w:val="2"/>
            <w:tcBorders>
              <w:top w:val="nil"/>
              <w:left w:val="nil"/>
              <w:bottom w:val="nil"/>
              <w:right w:val="nil"/>
            </w:tcBorders>
            <w:shd w:val="clear" w:color="auto" w:fill="auto"/>
            <w:noWrap/>
            <w:vAlign w:val="bottom"/>
            <w:hideMark/>
          </w:tcPr>
          <w:p w14:paraId="594B0B9D"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6.201,00</w:t>
            </w:r>
          </w:p>
        </w:tc>
        <w:tc>
          <w:tcPr>
            <w:tcW w:w="980" w:type="dxa"/>
            <w:tcBorders>
              <w:top w:val="nil"/>
              <w:left w:val="nil"/>
              <w:bottom w:val="nil"/>
              <w:right w:val="nil"/>
            </w:tcBorders>
            <w:shd w:val="clear" w:color="auto" w:fill="auto"/>
            <w:noWrap/>
            <w:vAlign w:val="bottom"/>
            <w:hideMark/>
          </w:tcPr>
          <w:p w14:paraId="2F0959CE"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7</w:t>
            </w:r>
          </w:p>
        </w:tc>
        <w:tc>
          <w:tcPr>
            <w:tcW w:w="1440" w:type="dxa"/>
            <w:tcBorders>
              <w:top w:val="nil"/>
              <w:left w:val="nil"/>
              <w:bottom w:val="nil"/>
              <w:right w:val="nil"/>
            </w:tcBorders>
            <w:shd w:val="clear" w:color="auto" w:fill="auto"/>
            <w:noWrap/>
            <w:vAlign w:val="bottom"/>
            <w:hideMark/>
          </w:tcPr>
          <w:p w14:paraId="14C71086"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43.407,00</w:t>
            </w:r>
          </w:p>
        </w:tc>
      </w:tr>
      <w:tr w:rsidR="001817A0" w:rsidRPr="00A61738" w14:paraId="2B505AAD" w14:textId="77777777" w:rsidTr="008F67B6">
        <w:trPr>
          <w:trHeight w:val="300"/>
        </w:trPr>
        <w:tc>
          <w:tcPr>
            <w:tcW w:w="1720" w:type="dxa"/>
            <w:tcBorders>
              <w:top w:val="nil"/>
              <w:left w:val="nil"/>
              <w:bottom w:val="nil"/>
              <w:right w:val="nil"/>
            </w:tcBorders>
            <w:shd w:val="clear" w:color="auto" w:fill="auto"/>
            <w:noWrap/>
            <w:vAlign w:val="bottom"/>
            <w:hideMark/>
          </w:tcPr>
          <w:p w14:paraId="0EBDBA8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1FAA8FB0"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b) Impressora laser B/W A4</w:t>
            </w:r>
          </w:p>
        </w:tc>
        <w:tc>
          <w:tcPr>
            <w:tcW w:w="2200" w:type="dxa"/>
            <w:gridSpan w:val="2"/>
            <w:tcBorders>
              <w:top w:val="nil"/>
              <w:left w:val="nil"/>
              <w:bottom w:val="nil"/>
              <w:right w:val="nil"/>
            </w:tcBorders>
            <w:shd w:val="clear" w:color="auto" w:fill="auto"/>
            <w:noWrap/>
            <w:vAlign w:val="bottom"/>
            <w:hideMark/>
          </w:tcPr>
          <w:p w14:paraId="6D570BF5"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1.604,27</w:t>
            </w:r>
          </w:p>
        </w:tc>
        <w:tc>
          <w:tcPr>
            <w:tcW w:w="980" w:type="dxa"/>
            <w:tcBorders>
              <w:top w:val="nil"/>
              <w:left w:val="nil"/>
              <w:bottom w:val="nil"/>
              <w:right w:val="nil"/>
            </w:tcBorders>
            <w:shd w:val="clear" w:color="auto" w:fill="auto"/>
            <w:noWrap/>
            <w:vAlign w:val="bottom"/>
            <w:hideMark/>
          </w:tcPr>
          <w:p w14:paraId="3F72989C"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w:t>
            </w:r>
          </w:p>
        </w:tc>
        <w:tc>
          <w:tcPr>
            <w:tcW w:w="1440" w:type="dxa"/>
            <w:tcBorders>
              <w:top w:val="nil"/>
              <w:left w:val="nil"/>
              <w:bottom w:val="nil"/>
              <w:right w:val="nil"/>
            </w:tcBorders>
            <w:shd w:val="clear" w:color="auto" w:fill="auto"/>
            <w:noWrap/>
            <w:vAlign w:val="bottom"/>
            <w:hideMark/>
          </w:tcPr>
          <w:p w14:paraId="2A557403"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1.604,27</w:t>
            </w:r>
          </w:p>
        </w:tc>
      </w:tr>
      <w:tr w:rsidR="001817A0" w:rsidRPr="00A61738" w14:paraId="4B08415B" w14:textId="77777777" w:rsidTr="008F67B6">
        <w:trPr>
          <w:trHeight w:val="300"/>
        </w:trPr>
        <w:tc>
          <w:tcPr>
            <w:tcW w:w="1720" w:type="dxa"/>
            <w:tcBorders>
              <w:top w:val="nil"/>
              <w:left w:val="nil"/>
              <w:bottom w:val="nil"/>
              <w:right w:val="nil"/>
            </w:tcBorders>
            <w:shd w:val="clear" w:color="auto" w:fill="auto"/>
            <w:noWrap/>
            <w:vAlign w:val="bottom"/>
            <w:hideMark/>
          </w:tcPr>
          <w:p w14:paraId="44B3728B"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333E1437"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c) Impressora colorida A3</w:t>
            </w:r>
          </w:p>
        </w:tc>
        <w:tc>
          <w:tcPr>
            <w:tcW w:w="2200" w:type="dxa"/>
            <w:gridSpan w:val="2"/>
            <w:tcBorders>
              <w:top w:val="nil"/>
              <w:left w:val="nil"/>
              <w:bottom w:val="nil"/>
              <w:right w:val="nil"/>
            </w:tcBorders>
            <w:shd w:val="clear" w:color="auto" w:fill="auto"/>
            <w:noWrap/>
            <w:vAlign w:val="bottom"/>
            <w:hideMark/>
          </w:tcPr>
          <w:p w14:paraId="6F9A5406"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5.017,87</w:t>
            </w:r>
          </w:p>
        </w:tc>
        <w:tc>
          <w:tcPr>
            <w:tcW w:w="980" w:type="dxa"/>
            <w:tcBorders>
              <w:top w:val="nil"/>
              <w:left w:val="nil"/>
              <w:bottom w:val="nil"/>
              <w:right w:val="nil"/>
            </w:tcBorders>
            <w:shd w:val="clear" w:color="auto" w:fill="auto"/>
            <w:noWrap/>
            <w:vAlign w:val="bottom"/>
            <w:hideMark/>
          </w:tcPr>
          <w:p w14:paraId="0E96666A"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w:t>
            </w:r>
          </w:p>
        </w:tc>
        <w:tc>
          <w:tcPr>
            <w:tcW w:w="1440" w:type="dxa"/>
            <w:tcBorders>
              <w:top w:val="nil"/>
              <w:left w:val="nil"/>
              <w:bottom w:val="nil"/>
              <w:right w:val="nil"/>
            </w:tcBorders>
            <w:shd w:val="clear" w:color="auto" w:fill="auto"/>
            <w:noWrap/>
            <w:vAlign w:val="bottom"/>
            <w:hideMark/>
          </w:tcPr>
          <w:p w14:paraId="3AE3AA47"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5.017,87</w:t>
            </w:r>
          </w:p>
        </w:tc>
      </w:tr>
      <w:tr w:rsidR="001817A0" w:rsidRPr="00A61738" w14:paraId="4605D8D4" w14:textId="77777777" w:rsidTr="008F67B6">
        <w:trPr>
          <w:trHeight w:val="300"/>
        </w:trPr>
        <w:tc>
          <w:tcPr>
            <w:tcW w:w="5940" w:type="dxa"/>
            <w:gridSpan w:val="2"/>
            <w:tcBorders>
              <w:top w:val="nil"/>
              <w:left w:val="nil"/>
              <w:bottom w:val="nil"/>
              <w:right w:val="nil"/>
            </w:tcBorders>
            <w:shd w:val="clear" w:color="000000" w:fill="DDEBF7"/>
            <w:noWrap/>
            <w:vAlign w:val="bottom"/>
            <w:hideMark/>
          </w:tcPr>
          <w:p w14:paraId="16C0188D"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3.2 Aquisição de licença de softwares (*)</w:t>
            </w:r>
          </w:p>
        </w:tc>
        <w:tc>
          <w:tcPr>
            <w:tcW w:w="2200" w:type="dxa"/>
            <w:gridSpan w:val="2"/>
            <w:tcBorders>
              <w:top w:val="nil"/>
              <w:left w:val="nil"/>
              <w:bottom w:val="nil"/>
              <w:right w:val="nil"/>
            </w:tcBorders>
            <w:shd w:val="clear" w:color="000000" w:fill="DDEBF7"/>
            <w:noWrap/>
            <w:vAlign w:val="bottom"/>
            <w:hideMark/>
          </w:tcPr>
          <w:p w14:paraId="627AA08D"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Valor Unit (R$)</w:t>
            </w:r>
          </w:p>
        </w:tc>
        <w:tc>
          <w:tcPr>
            <w:tcW w:w="980" w:type="dxa"/>
            <w:tcBorders>
              <w:top w:val="nil"/>
              <w:left w:val="nil"/>
              <w:bottom w:val="nil"/>
              <w:right w:val="nil"/>
            </w:tcBorders>
            <w:shd w:val="clear" w:color="000000" w:fill="DDEBF7"/>
            <w:noWrap/>
            <w:vAlign w:val="bottom"/>
            <w:hideMark/>
          </w:tcPr>
          <w:p w14:paraId="156E3E6E"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Meses</w:t>
            </w:r>
          </w:p>
        </w:tc>
        <w:tc>
          <w:tcPr>
            <w:tcW w:w="1440" w:type="dxa"/>
            <w:tcBorders>
              <w:top w:val="nil"/>
              <w:left w:val="nil"/>
              <w:bottom w:val="nil"/>
              <w:right w:val="nil"/>
            </w:tcBorders>
            <w:shd w:val="clear" w:color="000000" w:fill="DDEBF7"/>
            <w:noWrap/>
            <w:vAlign w:val="bottom"/>
            <w:hideMark/>
          </w:tcPr>
          <w:p w14:paraId="415DC971"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(R$)</w:t>
            </w:r>
          </w:p>
        </w:tc>
      </w:tr>
      <w:tr w:rsidR="001817A0" w:rsidRPr="00A61738" w14:paraId="12F7059B" w14:textId="77777777" w:rsidTr="008F67B6">
        <w:trPr>
          <w:trHeight w:val="300"/>
        </w:trPr>
        <w:tc>
          <w:tcPr>
            <w:tcW w:w="1720" w:type="dxa"/>
            <w:tcBorders>
              <w:top w:val="nil"/>
              <w:left w:val="nil"/>
              <w:bottom w:val="nil"/>
              <w:right w:val="nil"/>
            </w:tcBorders>
            <w:shd w:val="clear" w:color="auto" w:fill="auto"/>
            <w:noWrap/>
            <w:vAlign w:val="bottom"/>
            <w:hideMark/>
          </w:tcPr>
          <w:p w14:paraId="695C229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0EA8ECE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a) Licença Office</w:t>
            </w:r>
          </w:p>
        </w:tc>
        <w:tc>
          <w:tcPr>
            <w:tcW w:w="2200" w:type="dxa"/>
            <w:gridSpan w:val="2"/>
            <w:tcBorders>
              <w:top w:val="nil"/>
              <w:left w:val="nil"/>
              <w:bottom w:val="nil"/>
              <w:right w:val="nil"/>
            </w:tcBorders>
            <w:shd w:val="clear" w:color="auto" w:fill="auto"/>
            <w:noWrap/>
            <w:vAlign w:val="bottom"/>
            <w:hideMark/>
          </w:tcPr>
          <w:p w14:paraId="01961EA9"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359,00</w:t>
            </w:r>
          </w:p>
        </w:tc>
        <w:tc>
          <w:tcPr>
            <w:tcW w:w="980" w:type="dxa"/>
            <w:tcBorders>
              <w:top w:val="nil"/>
              <w:left w:val="nil"/>
              <w:bottom w:val="nil"/>
              <w:right w:val="nil"/>
            </w:tcBorders>
            <w:shd w:val="clear" w:color="auto" w:fill="auto"/>
            <w:noWrap/>
            <w:vAlign w:val="bottom"/>
            <w:hideMark/>
          </w:tcPr>
          <w:p w14:paraId="7722F5B5"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bottom w:val="nil"/>
              <w:right w:val="nil"/>
            </w:tcBorders>
            <w:shd w:val="clear" w:color="auto" w:fill="auto"/>
            <w:noWrap/>
            <w:vAlign w:val="bottom"/>
            <w:hideMark/>
          </w:tcPr>
          <w:p w14:paraId="1339296D"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8.616,00</w:t>
            </w:r>
          </w:p>
        </w:tc>
      </w:tr>
      <w:tr w:rsidR="001817A0" w:rsidRPr="00A61738" w14:paraId="72B26899" w14:textId="77777777" w:rsidTr="008F67B6">
        <w:trPr>
          <w:trHeight w:val="300"/>
        </w:trPr>
        <w:tc>
          <w:tcPr>
            <w:tcW w:w="1720" w:type="dxa"/>
            <w:tcBorders>
              <w:top w:val="nil"/>
              <w:left w:val="nil"/>
              <w:bottom w:val="nil"/>
              <w:right w:val="nil"/>
            </w:tcBorders>
            <w:shd w:val="clear" w:color="auto" w:fill="auto"/>
            <w:noWrap/>
            <w:vAlign w:val="bottom"/>
            <w:hideMark/>
          </w:tcPr>
          <w:p w14:paraId="299EB7F8"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4904627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b) Licença </w:t>
            </w:r>
            <w:proofErr w:type="spellStart"/>
            <w:r w:rsidRPr="00A61738">
              <w:rPr>
                <w:rFonts w:ascii="Calibri" w:hAnsi="Calibri" w:cs="Calibri"/>
                <w:color w:val="000000"/>
                <w:sz w:val="16"/>
                <w:szCs w:val="16"/>
              </w:rPr>
              <w:t>Autocad</w:t>
            </w:r>
            <w:proofErr w:type="spellEnd"/>
            <w:r w:rsidRPr="00A61738">
              <w:rPr>
                <w:rFonts w:ascii="Calibri" w:hAnsi="Calibri" w:cs="Calibri"/>
                <w:color w:val="000000"/>
                <w:sz w:val="16"/>
                <w:szCs w:val="16"/>
              </w:rPr>
              <w:t xml:space="preserve"> </w:t>
            </w:r>
          </w:p>
        </w:tc>
        <w:tc>
          <w:tcPr>
            <w:tcW w:w="2200" w:type="dxa"/>
            <w:gridSpan w:val="2"/>
            <w:tcBorders>
              <w:top w:val="nil"/>
              <w:left w:val="nil"/>
              <w:bottom w:val="nil"/>
              <w:right w:val="nil"/>
            </w:tcBorders>
            <w:shd w:val="clear" w:color="auto" w:fill="auto"/>
            <w:noWrap/>
            <w:vAlign w:val="bottom"/>
            <w:hideMark/>
          </w:tcPr>
          <w:p w14:paraId="484219A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10.428,60</w:t>
            </w:r>
          </w:p>
        </w:tc>
        <w:tc>
          <w:tcPr>
            <w:tcW w:w="980" w:type="dxa"/>
            <w:tcBorders>
              <w:top w:val="nil"/>
              <w:left w:val="nil"/>
              <w:bottom w:val="nil"/>
              <w:right w:val="nil"/>
            </w:tcBorders>
            <w:shd w:val="clear" w:color="auto" w:fill="auto"/>
            <w:noWrap/>
            <w:vAlign w:val="bottom"/>
            <w:hideMark/>
          </w:tcPr>
          <w:p w14:paraId="2ADE7B13"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bottom w:val="nil"/>
              <w:right w:val="nil"/>
            </w:tcBorders>
            <w:shd w:val="clear" w:color="auto" w:fill="auto"/>
            <w:noWrap/>
            <w:vAlign w:val="bottom"/>
            <w:hideMark/>
          </w:tcPr>
          <w:p w14:paraId="34246138"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250.286,40</w:t>
            </w:r>
          </w:p>
        </w:tc>
      </w:tr>
      <w:tr w:rsidR="001817A0" w:rsidRPr="00A61738" w14:paraId="27E9C845" w14:textId="77777777" w:rsidTr="008F67B6">
        <w:trPr>
          <w:trHeight w:val="525"/>
        </w:trPr>
        <w:tc>
          <w:tcPr>
            <w:tcW w:w="1720" w:type="dxa"/>
            <w:tcBorders>
              <w:top w:val="nil"/>
              <w:left w:val="nil"/>
              <w:bottom w:val="nil"/>
              <w:right w:val="nil"/>
            </w:tcBorders>
            <w:shd w:val="clear" w:color="auto" w:fill="auto"/>
            <w:noWrap/>
            <w:vAlign w:val="bottom"/>
            <w:hideMark/>
          </w:tcPr>
          <w:p w14:paraId="4163ABD2"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27C3630B"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c) Instalação e manutenção de computadores e impressoras </w:t>
            </w:r>
          </w:p>
        </w:tc>
        <w:tc>
          <w:tcPr>
            <w:tcW w:w="2200" w:type="dxa"/>
            <w:gridSpan w:val="2"/>
            <w:tcBorders>
              <w:top w:val="nil"/>
              <w:left w:val="nil"/>
              <w:bottom w:val="nil"/>
              <w:right w:val="nil"/>
            </w:tcBorders>
            <w:shd w:val="clear" w:color="auto" w:fill="auto"/>
            <w:noWrap/>
            <w:vAlign w:val="center"/>
            <w:hideMark/>
          </w:tcPr>
          <w:p w14:paraId="0DBB68FA"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820,00</w:t>
            </w:r>
          </w:p>
        </w:tc>
        <w:tc>
          <w:tcPr>
            <w:tcW w:w="980" w:type="dxa"/>
            <w:tcBorders>
              <w:top w:val="nil"/>
              <w:left w:val="nil"/>
              <w:bottom w:val="nil"/>
              <w:right w:val="nil"/>
            </w:tcBorders>
            <w:shd w:val="clear" w:color="auto" w:fill="auto"/>
            <w:noWrap/>
            <w:vAlign w:val="center"/>
            <w:hideMark/>
          </w:tcPr>
          <w:p w14:paraId="69B6F956"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bottom w:val="nil"/>
              <w:right w:val="nil"/>
            </w:tcBorders>
            <w:shd w:val="clear" w:color="auto" w:fill="auto"/>
            <w:noWrap/>
            <w:vAlign w:val="center"/>
            <w:hideMark/>
          </w:tcPr>
          <w:p w14:paraId="2B885320"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19.680,00</w:t>
            </w:r>
          </w:p>
        </w:tc>
      </w:tr>
      <w:tr w:rsidR="001817A0" w:rsidRPr="00A61738" w14:paraId="2911A738" w14:textId="77777777" w:rsidTr="008F67B6">
        <w:trPr>
          <w:trHeight w:val="780"/>
        </w:trPr>
        <w:tc>
          <w:tcPr>
            <w:tcW w:w="1720" w:type="dxa"/>
            <w:tcBorders>
              <w:top w:val="nil"/>
              <w:left w:val="nil"/>
              <w:bottom w:val="nil"/>
              <w:right w:val="nil"/>
            </w:tcBorders>
            <w:shd w:val="clear" w:color="auto" w:fill="auto"/>
            <w:noWrap/>
            <w:vAlign w:val="bottom"/>
            <w:hideMark/>
          </w:tcPr>
          <w:p w14:paraId="4EB4CA25"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08BBC76F"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d) Fornecimento de material de escritório (inclusive cartuchos, toners, </w:t>
            </w:r>
            <w:proofErr w:type="spellStart"/>
            <w:r w:rsidRPr="00A61738">
              <w:rPr>
                <w:rFonts w:ascii="Calibri" w:hAnsi="Calibri" w:cs="Calibri"/>
                <w:color w:val="000000"/>
                <w:sz w:val="16"/>
                <w:szCs w:val="16"/>
              </w:rPr>
              <w:t>ink</w:t>
            </w:r>
            <w:proofErr w:type="spellEnd"/>
            <w:r w:rsidRPr="00A61738">
              <w:rPr>
                <w:rFonts w:ascii="Calibri" w:hAnsi="Calibri" w:cs="Calibri"/>
                <w:color w:val="000000"/>
                <w:sz w:val="16"/>
                <w:szCs w:val="16"/>
              </w:rPr>
              <w:t xml:space="preserve"> </w:t>
            </w:r>
            <w:proofErr w:type="spellStart"/>
            <w:r w:rsidRPr="00A61738">
              <w:rPr>
                <w:rFonts w:ascii="Calibri" w:hAnsi="Calibri" w:cs="Calibri"/>
                <w:color w:val="000000"/>
                <w:sz w:val="16"/>
                <w:szCs w:val="16"/>
              </w:rPr>
              <w:t>tank</w:t>
            </w:r>
            <w:proofErr w:type="spellEnd"/>
            <w:r w:rsidRPr="00A61738">
              <w:rPr>
                <w:rFonts w:ascii="Calibri" w:hAnsi="Calibri" w:cs="Calibri"/>
                <w:color w:val="000000"/>
                <w:sz w:val="16"/>
                <w:szCs w:val="16"/>
              </w:rPr>
              <w:t xml:space="preserve">, resmas de papel, </w:t>
            </w:r>
            <w:proofErr w:type="spellStart"/>
            <w:r w:rsidRPr="00A61738">
              <w:rPr>
                <w:rFonts w:ascii="Calibri" w:hAnsi="Calibri" w:cs="Calibri"/>
                <w:color w:val="000000"/>
                <w:sz w:val="16"/>
                <w:szCs w:val="16"/>
              </w:rPr>
              <w:t>etc</w:t>
            </w:r>
            <w:proofErr w:type="spellEnd"/>
            <w:r w:rsidRPr="00A61738">
              <w:rPr>
                <w:rFonts w:ascii="Calibri" w:hAnsi="Calibri" w:cs="Calibri"/>
                <w:color w:val="000000"/>
                <w:sz w:val="16"/>
                <w:szCs w:val="16"/>
              </w:rPr>
              <w:t>)</w:t>
            </w:r>
          </w:p>
        </w:tc>
        <w:tc>
          <w:tcPr>
            <w:tcW w:w="2200" w:type="dxa"/>
            <w:gridSpan w:val="2"/>
            <w:tcBorders>
              <w:top w:val="nil"/>
              <w:left w:val="nil"/>
              <w:bottom w:val="nil"/>
              <w:right w:val="nil"/>
            </w:tcBorders>
            <w:shd w:val="clear" w:color="auto" w:fill="auto"/>
            <w:noWrap/>
            <w:vAlign w:val="center"/>
            <w:hideMark/>
          </w:tcPr>
          <w:p w14:paraId="26DEA692"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1.804,56</w:t>
            </w:r>
          </w:p>
        </w:tc>
        <w:tc>
          <w:tcPr>
            <w:tcW w:w="980" w:type="dxa"/>
            <w:tcBorders>
              <w:top w:val="nil"/>
              <w:left w:val="nil"/>
              <w:bottom w:val="nil"/>
              <w:right w:val="nil"/>
            </w:tcBorders>
            <w:shd w:val="clear" w:color="auto" w:fill="auto"/>
            <w:noWrap/>
            <w:vAlign w:val="center"/>
            <w:hideMark/>
          </w:tcPr>
          <w:p w14:paraId="46A9003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bottom w:val="nil"/>
              <w:right w:val="nil"/>
            </w:tcBorders>
            <w:shd w:val="clear" w:color="auto" w:fill="auto"/>
            <w:noWrap/>
            <w:vAlign w:val="center"/>
            <w:hideMark/>
          </w:tcPr>
          <w:p w14:paraId="5C790069"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43.309,45</w:t>
            </w:r>
          </w:p>
        </w:tc>
      </w:tr>
      <w:tr w:rsidR="001817A0" w:rsidRPr="00A61738" w14:paraId="2584E52A" w14:textId="77777777" w:rsidTr="008F67B6">
        <w:trPr>
          <w:trHeight w:val="300"/>
        </w:trPr>
        <w:tc>
          <w:tcPr>
            <w:tcW w:w="5940" w:type="dxa"/>
            <w:gridSpan w:val="2"/>
            <w:tcBorders>
              <w:top w:val="nil"/>
              <w:left w:val="nil"/>
              <w:bottom w:val="nil"/>
              <w:right w:val="nil"/>
            </w:tcBorders>
            <w:shd w:val="clear" w:color="000000" w:fill="DDEBF7"/>
            <w:noWrap/>
            <w:vAlign w:val="bottom"/>
            <w:hideMark/>
          </w:tcPr>
          <w:p w14:paraId="2548D87A"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3.3 Aluguel de carro (**)</w:t>
            </w:r>
          </w:p>
        </w:tc>
        <w:tc>
          <w:tcPr>
            <w:tcW w:w="1520" w:type="dxa"/>
            <w:tcBorders>
              <w:top w:val="nil"/>
              <w:left w:val="nil"/>
              <w:bottom w:val="nil"/>
              <w:right w:val="nil"/>
            </w:tcBorders>
            <w:shd w:val="clear" w:color="000000" w:fill="DDEBF7"/>
            <w:noWrap/>
            <w:vAlign w:val="bottom"/>
            <w:hideMark/>
          </w:tcPr>
          <w:p w14:paraId="76A57E95"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Valor Unit  (R$)</w:t>
            </w:r>
          </w:p>
        </w:tc>
        <w:tc>
          <w:tcPr>
            <w:tcW w:w="680" w:type="dxa"/>
            <w:tcBorders>
              <w:top w:val="nil"/>
              <w:left w:val="nil"/>
              <w:bottom w:val="nil"/>
              <w:right w:val="nil"/>
            </w:tcBorders>
            <w:shd w:val="clear" w:color="000000" w:fill="DDEBF7"/>
            <w:noWrap/>
            <w:vAlign w:val="center"/>
            <w:hideMark/>
          </w:tcPr>
          <w:p w14:paraId="45F61829" w14:textId="77777777" w:rsidR="001817A0" w:rsidRPr="00A61738" w:rsidRDefault="001817A0" w:rsidP="008F67B6">
            <w:pPr>
              <w:jc w:val="center"/>
              <w:rPr>
                <w:rFonts w:ascii="Calibri" w:hAnsi="Calibri" w:cs="Calibri"/>
                <w:color w:val="000000"/>
                <w:sz w:val="16"/>
                <w:szCs w:val="16"/>
              </w:rPr>
            </w:pPr>
            <w:proofErr w:type="spellStart"/>
            <w:r w:rsidRPr="00A61738">
              <w:rPr>
                <w:rFonts w:ascii="Calibri" w:hAnsi="Calibri" w:cs="Calibri"/>
                <w:color w:val="000000"/>
                <w:sz w:val="16"/>
                <w:szCs w:val="16"/>
              </w:rPr>
              <w:t>Qtd</w:t>
            </w:r>
            <w:proofErr w:type="spellEnd"/>
          </w:p>
        </w:tc>
        <w:tc>
          <w:tcPr>
            <w:tcW w:w="980" w:type="dxa"/>
            <w:tcBorders>
              <w:top w:val="nil"/>
              <w:left w:val="nil"/>
              <w:bottom w:val="nil"/>
              <w:right w:val="nil"/>
            </w:tcBorders>
            <w:shd w:val="clear" w:color="000000" w:fill="DDEBF7"/>
            <w:noWrap/>
            <w:vAlign w:val="bottom"/>
            <w:hideMark/>
          </w:tcPr>
          <w:p w14:paraId="0D09A47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Meses</w:t>
            </w:r>
          </w:p>
        </w:tc>
        <w:tc>
          <w:tcPr>
            <w:tcW w:w="1440" w:type="dxa"/>
            <w:tcBorders>
              <w:top w:val="nil"/>
              <w:left w:val="nil"/>
              <w:bottom w:val="nil"/>
              <w:right w:val="nil"/>
            </w:tcBorders>
            <w:shd w:val="clear" w:color="000000" w:fill="DDEBF7"/>
            <w:noWrap/>
            <w:vAlign w:val="bottom"/>
            <w:hideMark/>
          </w:tcPr>
          <w:p w14:paraId="45F6BB8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(R$)</w:t>
            </w:r>
          </w:p>
        </w:tc>
      </w:tr>
      <w:tr w:rsidR="001817A0" w:rsidRPr="00A61738" w14:paraId="491EF59F" w14:textId="77777777" w:rsidTr="008F67B6">
        <w:trPr>
          <w:trHeight w:val="1035"/>
        </w:trPr>
        <w:tc>
          <w:tcPr>
            <w:tcW w:w="1720" w:type="dxa"/>
            <w:tcBorders>
              <w:top w:val="nil"/>
              <w:left w:val="nil"/>
              <w:bottom w:val="nil"/>
              <w:right w:val="nil"/>
            </w:tcBorders>
            <w:shd w:val="clear" w:color="auto" w:fill="auto"/>
            <w:noWrap/>
            <w:vAlign w:val="bottom"/>
            <w:hideMark/>
          </w:tcPr>
          <w:p w14:paraId="76583BCB"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31FADC2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Veículo de passeio, 5 passageiros, motor bicombustível (gasolina e álcool) de 1,6 litros, com ar condicionado, direção hidráulica e vidros dianteiros elétricos, exclusive motorista</w:t>
            </w:r>
          </w:p>
        </w:tc>
        <w:tc>
          <w:tcPr>
            <w:tcW w:w="1520" w:type="dxa"/>
            <w:tcBorders>
              <w:top w:val="nil"/>
              <w:left w:val="nil"/>
              <w:bottom w:val="nil"/>
              <w:right w:val="nil"/>
            </w:tcBorders>
            <w:shd w:val="clear" w:color="auto" w:fill="auto"/>
            <w:noWrap/>
            <w:vAlign w:val="center"/>
            <w:hideMark/>
          </w:tcPr>
          <w:p w14:paraId="7FDC6BF4"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8.204,59</w:t>
            </w:r>
          </w:p>
        </w:tc>
        <w:tc>
          <w:tcPr>
            <w:tcW w:w="680" w:type="dxa"/>
            <w:tcBorders>
              <w:top w:val="nil"/>
              <w:left w:val="nil"/>
              <w:bottom w:val="nil"/>
              <w:right w:val="nil"/>
            </w:tcBorders>
            <w:shd w:val="clear" w:color="auto" w:fill="auto"/>
            <w:noWrap/>
            <w:vAlign w:val="center"/>
            <w:hideMark/>
          </w:tcPr>
          <w:p w14:paraId="46265ACA"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w:t>
            </w:r>
          </w:p>
        </w:tc>
        <w:tc>
          <w:tcPr>
            <w:tcW w:w="980" w:type="dxa"/>
            <w:tcBorders>
              <w:top w:val="nil"/>
              <w:left w:val="nil"/>
              <w:bottom w:val="nil"/>
              <w:right w:val="nil"/>
            </w:tcBorders>
            <w:shd w:val="clear" w:color="auto" w:fill="auto"/>
            <w:noWrap/>
            <w:vAlign w:val="center"/>
            <w:hideMark/>
          </w:tcPr>
          <w:p w14:paraId="4875C7A1"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bottom w:val="nil"/>
              <w:right w:val="nil"/>
            </w:tcBorders>
            <w:shd w:val="clear" w:color="auto" w:fill="auto"/>
            <w:noWrap/>
            <w:vAlign w:val="center"/>
            <w:hideMark/>
          </w:tcPr>
          <w:p w14:paraId="697859EE"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393.820,13</w:t>
            </w:r>
          </w:p>
        </w:tc>
      </w:tr>
      <w:tr w:rsidR="001817A0" w:rsidRPr="00A61738" w14:paraId="3A993ECD" w14:textId="77777777" w:rsidTr="008F67B6">
        <w:trPr>
          <w:trHeight w:val="315"/>
        </w:trPr>
        <w:tc>
          <w:tcPr>
            <w:tcW w:w="5940" w:type="dxa"/>
            <w:gridSpan w:val="2"/>
            <w:tcBorders>
              <w:top w:val="nil"/>
              <w:left w:val="nil"/>
              <w:bottom w:val="nil"/>
              <w:right w:val="nil"/>
            </w:tcBorders>
            <w:shd w:val="clear" w:color="000000" w:fill="DDEBF7"/>
            <w:noWrap/>
            <w:vAlign w:val="bottom"/>
            <w:hideMark/>
          </w:tcPr>
          <w:p w14:paraId="43C1BFC2"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3.4 Aluguel de escritório mobiliado (*)</w:t>
            </w:r>
          </w:p>
        </w:tc>
        <w:tc>
          <w:tcPr>
            <w:tcW w:w="1520" w:type="dxa"/>
            <w:tcBorders>
              <w:top w:val="nil"/>
              <w:left w:val="nil"/>
              <w:bottom w:val="nil"/>
              <w:right w:val="nil"/>
            </w:tcBorders>
            <w:shd w:val="clear" w:color="000000" w:fill="DDEBF7"/>
            <w:noWrap/>
            <w:vAlign w:val="bottom"/>
            <w:hideMark/>
          </w:tcPr>
          <w:p w14:paraId="7AE65E00"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R$/m</w:t>
            </w:r>
            <w:r w:rsidRPr="00A61738">
              <w:rPr>
                <w:rFonts w:ascii="Calibri" w:hAnsi="Calibri" w:cs="Calibri"/>
                <w:color w:val="000000"/>
                <w:sz w:val="16"/>
                <w:szCs w:val="16"/>
                <w:vertAlign w:val="superscript"/>
              </w:rPr>
              <w:t>2</w:t>
            </w:r>
          </w:p>
        </w:tc>
        <w:tc>
          <w:tcPr>
            <w:tcW w:w="680" w:type="dxa"/>
            <w:tcBorders>
              <w:top w:val="nil"/>
              <w:left w:val="nil"/>
              <w:bottom w:val="nil"/>
              <w:right w:val="nil"/>
            </w:tcBorders>
            <w:shd w:val="clear" w:color="000000" w:fill="DDEBF7"/>
            <w:noWrap/>
            <w:vAlign w:val="center"/>
            <w:hideMark/>
          </w:tcPr>
          <w:p w14:paraId="72B10EBF"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w:t>
            </w:r>
            <w:r w:rsidRPr="00A61738">
              <w:rPr>
                <w:rFonts w:ascii="Calibri" w:hAnsi="Calibri" w:cs="Calibri"/>
                <w:color w:val="000000"/>
                <w:sz w:val="16"/>
                <w:szCs w:val="16"/>
                <w:vertAlign w:val="superscript"/>
              </w:rPr>
              <w:t>2</w:t>
            </w:r>
          </w:p>
        </w:tc>
        <w:tc>
          <w:tcPr>
            <w:tcW w:w="980" w:type="dxa"/>
            <w:tcBorders>
              <w:top w:val="nil"/>
              <w:left w:val="nil"/>
              <w:bottom w:val="nil"/>
              <w:right w:val="nil"/>
            </w:tcBorders>
            <w:shd w:val="clear" w:color="000000" w:fill="DDEBF7"/>
            <w:noWrap/>
            <w:vAlign w:val="bottom"/>
            <w:hideMark/>
          </w:tcPr>
          <w:p w14:paraId="0D8FB332"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Meses</w:t>
            </w:r>
          </w:p>
        </w:tc>
        <w:tc>
          <w:tcPr>
            <w:tcW w:w="1440" w:type="dxa"/>
            <w:tcBorders>
              <w:top w:val="nil"/>
              <w:left w:val="nil"/>
              <w:bottom w:val="nil"/>
              <w:right w:val="nil"/>
            </w:tcBorders>
            <w:shd w:val="clear" w:color="000000" w:fill="DDEBF7"/>
            <w:noWrap/>
            <w:vAlign w:val="bottom"/>
            <w:hideMark/>
          </w:tcPr>
          <w:p w14:paraId="5CDA37BD"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Total (R$)</w:t>
            </w:r>
          </w:p>
        </w:tc>
      </w:tr>
      <w:tr w:rsidR="001817A0" w:rsidRPr="00A61738" w14:paraId="5BBBFDFD" w14:textId="77777777" w:rsidTr="008F67B6">
        <w:trPr>
          <w:trHeight w:val="570"/>
        </w:trPr>
        <w:tc>
          <w:tcPr>
            <w:tcW w:w="1720" w:type="dxa"/>
            <w:tcBorders>
              <w:top w:val="nil"/>
              <w:left w:val="nil"/>
              <w:bottom w:val="nil"/>
              <w:right w:val="nil"/>
            </w:tcBorders>
            <w:shd w:val="clear" w:color="auto" w:fill="auto"/>
            <w:noWrap/>
            <w:vAlign w:val="bottom"/>
            <w:hideMark/>
          </w:tcPr>
          <w:p w14:paraId="240B22F4"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xml:space="preserve"> </w:t>
            </w:r>
          </w:p>
        </w:tc>
        <w:tc>
          <w:tcPr>
            <w:tcW w:w="4220" w:type="dxa"/>
            <w:tcBorders>
              <w:top w:val="nil"/>
              <w:left w:val="nil"/>
              <w:bottom w:val="nil"/>
              <w:right w:val="nil"/>
            </w:tcBorders>
            <w:shd w:val="clear" w:color="auto" w:fill="auto"/>
            <w:vAlign w:val="bottom"/>
            <w:hideMark/>
          </w:tcPr>
          <w:p w14:paraId="5A48B45E"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Aluguel de escritório no Centro de Niterói com no mínimo 40 m</w:t>
            </w:r>
            <w:r w:rsidRPr="00A61738">
              <w:rPr>
                <w:rFonts w:ascii="Calibri" w:hAnsi="Calibri" w:cs="Calibri"/>
                <w:color w:val="000000"/>
                <w:sz w:val="16"/>
                <w:szCs w:val="16"/>
                <w:vertAlign w:val="superscript"/>
              </w:rPr>
              <w:t>2</w:t>
            </w:r>
          </w:p>
        </w:tc>
        <w:tc>
          <w:tcPr>
            <w:tcW w:w="1520" w:type="dxa"/>
            <w:tcBorders>
              <w:top w:val="nil"/>
              <w:left w:val="nil"/>
              <w:bottom w:val="nil"/>
              <w:right w:val="nil"/>
            </w:tcBorders>
            <w:shd w:val="clear" w:color="auto" w:fill="auto"/>
            <w:noWrap/>
            <w:vAlign w:val="center"/>
            <w:hideMark/>
          </w:tcPr>
          <w:p w14:paraId="323C7029"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31,49</w:t>
            </w:r>
          </w:p>
        </w:tc>
        <w:tc>
          <w:tcPr>
            <w:tcW w:w="680" w:type="dxa"/>
            <w:tcBorders>
              <w:top w:val="nil"/>
              <w:left w:val="nil"/>
              <w:bottom w:val="nil"/>
              <w:right w:val="nil"/>
            </w:tcBorders>
            <w:shd w:val="clear" w:color="auto" w:fill="auto"/>
            <w:noWrap/>
            <w:vAlign w:val="center"/>
            <w:hideMark/>
          </w:tcPr>
          <w:p w14:paraId="53A7B1F4"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40</w:t>
            </w:r>
          </w:p>
        </w:tc>
        <w:tc>
          <w:tcPr>
            <w:tcW w:w="980" w:type="dxa"/>
            <w:tcBorders>
              <w:top w:val="nil"/>
              <w:left w:val="nil"/>
              <w:bottom w:val="nil"/>
              <w:right w:val="nil"/>
            </w:tcBorders>
            <w:shd w:val="clear" w:color="auto" w:fill="auto"/>
            <w:noWrap/>
            <w:vAlign w:val="center"/>
            <w:hideMark/>
          </w:tcPr>
          <w:p w14:paraId="6362CE68" w14:textId="77777777" w:rsidR="001817A0" w:rsidRPr="00A61738" w:rsidRDefault="001817A0" w:rsidP="008F67B6">
            <w:pPr>
              <w:jc w:val="center"/>
              <w:rPr>
                <w:rFonts w:ascii="Calibri" w:hAnsi="Calibri" w:cs="Calibri"/>
                <w:color w:val="000000"/>
                <w:sz w:val="16"/>
                <w:szCs w:val="16"/>
              </w:rPr>
            </w:pPr>
            <w:r w:rsidRPr="00A61738">
              <w:rPr>
                <w:rFonts w:ascii="Calibri" w:hAnsi="Calibri" w:cs="Calibri"/>
                <w:color w:val="000000"/>
                <w:sz w:val="16"/>
                <w:szCs w:val="16"/>
              </w:rPr>
              <w:t>24</w:t>
            </w:r>
          </w:p>
        </w:tc>
        <w:tc>
          <w:tcPr>
            <w:tcW w:w="1440" w:type="dxa"/>
            <w:tcBorders>
              <w:top w:val="nil"/>
              <w:left w:val="nil"/>
              <w:right w:val="nil"/>
            </w:tcBorders>
            <w:shd w:val="clear" w:color="auto" w:fill="auto"/>
            <w:noWrap/>
            <w:vAlign w:val="center"/>
            <w:hideMark/>
          </w:tcPr>
          <w:p w14:paraId="609553C8" w14:textId="77777777" w:rsidR="001817A0" w:rsidRPr="00A61738" w:rsidRDefault="001817A0" w:rsidP="008F67B6">
            <w:pPr>
              <w:jc w:val="right"/>
              <w:rPr>
                <w:rFonts w:ascii="Calibri" w:hAnsi="Calibri" w:cs="Calibri"/>
                <w:color w:val="000000"/>
                <w:sz w:val="16"/>
                <w:szCs w:val="16"/>
              </w:rPr>
            </w:pPr>
            <w:r w:rsidRPr="00A61738">
              <w:rPr>
                <w:rFonts w:ascii="Calibri" w:hAnsi="Calibri" w:cs="Calibri"/>
                <w:color w:val="000000"/>
                <w:sz w:val="16"/>
                <w:szCs w:val="16"/>
              </w:rPr>
              <w:t>30.230,40</w:t>
            </w:r>
          </w:p>
        </w:tc>
      </w:tr>
      <w:tr w:rsidR="001817A0" w:rsidRPr="00A61738" w14:paraId="10865D37" w14:textId="77777777" w:rsidTr="008F67B6">
        <w:trPr>
          <w:trHeight w:val="300"/>
        </w:trPr>
        <w:tc>
          <w:tcPr>
            <w:tcW w:w="1720" w:type="dxa"/>
            <w:tcBorders>
              <w:top w:val="nil"/>
              <w:left w:val="nil"/>
              <w:bottom w:val="nil"/>
              <w:right w:val="nil"/>
            </w:tcBorders>
            <w:shd w:val="clear" w:color="auto" w:fill="95B3D7" w:themeFill="accent1" w:themeFillTint="99"/>
            <w:noWrap/>
            <w:vAlign w:val="center"/>
            <w:hideMark/>
          </w:tcPr>
          <w:p w14:paraId="560BC70C" w14:textId="77777777" w:rsidR="001817A0" w:rsidRPr="00A61738" w:rsidRDefault="001817A0" w:rsidP="008F67B6">
            <w:pPr>
              <w:rPr>
                <w:rFonts w:ascii="Calibri" w:hAnsi="Calibri" w:cs="Calibri"/>
                <w:b/>
                <w:bCs/>
                <w:color w:val="000000"/>
                <w:sz w:val="16"/>
                <w:szCs w:val="16"/>
              </w:rPr>
            </w:pPr>
          </w:p>
        </w:tc>
        <w:tc>
          <w:tcPr>
            <w:tcW w:w="4220" w:type="dxa"/>
            <w:tcBorders>
              <w:top w:val="nil"/>
              <w:left w:val="nil"/>
              <w:bottom w:val="nil"/>
              <w:right w:val="nil"/>
            </w:tcBorders>
            <w:shd w:val="clear" w:color="auto" w:fill="95B3D7" w:themeFill="accent1" w:themeFillTint="99"/>
            <w:noWrap/>
            <w:vAlign w:val="center"/>
            <w:hideMark/>
          </w:tcPr>
          <w:p w14:paraId="1CE00608" w14:textId="77777777" w:rsidR="001817A0" w:rsidRPr="00A61738" w:rsidRDefault="001817A0" w:rsidP="008F67B6">
            <w:pPr>
              <w:rPr>
                <w:rFonts w:ascii="Calibri" w:hAnsi="Calibri" w:cs="Calibri"/>
                <w:b/>
                <w:bCs/>
                <w:color w:val="000000"/>
                <w:sz w:val="16"/>
                <w:szCs w:val="16"/>
              </w:rPr>
            </w:pPr>
            <w:r w:rsidRPr="00A61738">
              <w:rPr>
                <w:rFonts w:ascii="Calibri" w:hAnsi="Calibri" w:cs="Calibri"/>
                <w:b/>
                <w:bCs/>
                <w:color w:val="000000"/>
                <w:sz w:val="16"/>
                <w:szCs w:val="16"/>
              </w:rPr>
              <w:t>SUB TOTAL INSUMOS</w:t>
            </w:r>
          </w:p>
        </w:tc>
        <w:tc>
          <w:tcPr>
            <w:tcW w:w="1520" w:type="dxa"/>
            <w:tcBorders>
              <w:top w:val="nil"/>
              <w:left w:val="nil"/>
              <w:bottom w:val="nil"/>
              <w:right w:val="nil"/>
            </w:tcBorders>
            <w:shd w:val="clear" w:color="auto" w:fill="95B3D7" w:themeFill="accent1" w:themeFillTint="99"/>
            <w:noWrap/>
            <w:vAlign w:val="bottom"/>
            <w:hideMark/>
          </w:tcPr>
          <w:p w14:paraId="59541F3F"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c>
          <w:tcPr>
            <w:tcW w:w="680" w:type="dxa"/>
            <w:tcBorders>
              <w:top w:val="nil"/>
              <w:left w:val="nil"/>
              <w:bottom w:val="nil"/>
              <w:right w:val="nil"/>
            </w:tcBorders>
            <w:shd w:val="clear" w:color="auto" w:fill="95B3D7" w:themeFill="accent1" w:themeFillTint="99"/>
            <w:noWrap/>
            <w:vAlign w:val="bottom"/>
            <w:hideMark/>
          </w:tcPr>
          <w:p w14:paraId="0B3F9286"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c>
          <w:tcPr>
            <w:tcW w:w="980" w:type="dxa"/>
            <w:tcBorders>
              <w:top w:val="nil"/>
              <w:left w:val="nil"/>
              <w:bottom w:val="nil"/>
            </w:tcBorders>
            <w:shd w:val="clear" w:color="auto" w:fill="95B3D7" w:themeFill="accent1" w:themeFillTint="99"/>
            <w:noWrap/>
            <w:vAlign w:val="bottom"/>
            <w:hideMark/>
          </w:tcPr>
          <w:p w14:paraId="20E4E1F8" w14:textId="77777777" w:rsidR="001817A0" w:rsidRPr="00A61738" w:rsidRDefault="001817A0" w:rsidP="008F67B6">
            <w:pPr>
              <w:rPr>
                <w:rFonts w:ascii="Calibri" w:hAnsi="Calibri" w:cs="Calibri"/>
                <w:color w:val="000000"/>
                <w:sz w:val="16"/>
                <w:szCs w:val="16"/>
              </w:rPr>
            </w:pPr>
            <w:r w:rsidRPr="00A61738">
              <w:rPr>
                <w:rFonts w:ascii="Calibri" w:hAnsi="Calibri" w:cs="Calibri"/>
                <w:color w:val="000000"/>
                <w:sz w:val="16"/>
                <w:szCs w:val="16"/>
              </w:rPr>
              <w:t> </w:t>
            </w:r>
          </w:p>
        </w:tc>
        <w:tc>
          <w:tcPr>
            <w:tcW w:w="1440" w:type="dxa"/>
            <w:shd w:val="clear" w:color="auto" w:fill="95B3D7" w:themeFill="accent1" w:themeFillTint="99"/>
            <w:noWrap/>
            <w:vAlign w:val="center"/>
            <w:hideMark/>
          </w:tcPr>
          <w:p w14:paraId="07BD9EEB" w14:textId="77777777" w:rsidR="001817A0" w:rsidRPr="00A61738" w:rsidRDefault="001817A0" w:rsidP="008F67B6">
            <w:pPr>
              <w:jc w:val="right"/>
              <w:rPr>
                <w:rFonts w:ascii="Calibri" w:hAnsi="Calibri" w:cs="Calibri"/>
                <w:b/>
                <w:bCs/>
                <w:color w:val="000000"/>
                <w:sz w:val="16"/>
                <w:szCs w:val="16"/>
              </w:rPr>
            </w:pPr>
            <w:r w:rsidRPr="00A61738">
              <w:rPr>
                <w:rFonts w:ascii="Calibri" w:hAnsi="Calibri" w:cs="Calibri"/>
                <w:b/>
                <w:bCs/>
                <w:color w:val="000000"/>
                <w:sz w:val="16"/>
                <w:szCs w:val="16"/>
              </w:rPr>
              <w:t>795.971,52</w:t>
            </w:r>
          </w:p>
        </w:tc>
      </w:tr>
    </w:tbl>
    <w:p w14:paraId="0DB2B12B" w14:textId="77777777" w:rsidR="001817A0" w:rsidRPr="00A61738" w:rsidRDefault="001817A0" w:rsidP="001817A0">
      <w:pPr>
        <w:rPr>
          <w:rFonts w:ascii="Calibri" w:hAnsi="Calibri" w:cs="Calibri"/>
          <w:color w:val="000000"/>
          <w:sz w:val="16"/>
          <w:szCs w:val="16"/>
        </w:rPr>
      </w:pPr>
      <w:r w:rsidRPr="00A61738">
        <w:rPr>
          <w:rFonts w:ascii="Calibri" w:hAnsi="Calibri" w:cs="Calibri"/>
          <w:color w:val="000000"/>
          <w:sz w:val="16"/>
          <w:szCs w:val="16"/>
        </w:rPr>
        <w:t>(*) Cotação x k=1,30 [impostos + remuneração da consultora] (1+0,</w:t>
      </w:r>
      <w:proofErr w:type="gramStart"/>
      <w:r w:rsidRPr="00A61738">
        <w:rPr>
          <w:rFonts w:ascii="Calibri" w:hAnsi="Calibri" w:cs="Calibri"/>
          <w:color w:val="000000"/>
          <w:sz w:val="16"/>
          <w:szCs w:val="16"/>
        </w:rPr>
        <w:t>12)*</w:t>
      </w:r>
      <w:proofErr w:type="gramEnd"/>
      <w:r w:rsidRPr="00A61738">
        <w:rPr>
          <w:rFonts w:ascii="Calibri" w:hAnsi="Calibri" w:cs="Calibri"/>
          <w:color w:val="000000"/>
          <w:sz w:val="16"/>
          <w:szCs w:val="16"/>
        </w:rPr>
        <w:t>(1+0,1662)</w:t>
      </w:r>
    </w:p>
    <w:p w14:paraId="1B437C37" w14:textId="77777777" w:rsidR="001817A0" w:rsidRPr="00A61738" w:rsidRDefault="001817A0" w:rsidP="001817A0">
      <w:pPr>
        <w:rPr>
          <w:sz w:val="16"/>
          <w:szCs w:val="16"/>
        </w:rPr>
      </w:pPr>
      <w:r w:rsidRPr="00A61738">
        <w:rPr>
          <w:rFonts w:ascii="Calibri" w:hAnsi="Calibri" w:cs="Calibri"/>
          <w:color w:val="000000"/>
          <w:sz w:val="16"/>
          <w:szCs w:val="16"/>
        </w:rPr>
        <w:t>(**) Tabela EMOP - Agosto 2021 (19.004.0210-0) x k=1,30 [impostos + remuneração da consultora] (1+0,</w:t>
      </w:r>
      <w:proofErr w:type="gramStart"/>
      <w:r w:rsidRPr="00A61738">
        <w:rPr>
          <w:rFonts w:ascii="Calibri" w:hAnsi="Calibri" w:cs="Calibri"/>
          <w:color w:val="000000"/>
          <w:sz w:val="16"/>
          <w:szCs w:val="16"/>
        </w:rPr>
        <w:t>12)*</w:t>
      </w:r>
      <w:proofErr w:type="gramEnd"/>
      <w:r w:rsidRPr="00A61738">
        <w:rPr>
          <w:rFonts w:ascii="Calibri" w:hAnsi="Calibri" w:cs="Calibri"/>
          <w:color w:val="000000"/>
          <w:sz w:val="16"/>
          <w:szCs w:val="16"/>
        </w:rPr>
        <w:t>(1+0,1662)</w:t>
      </w:r>
    </w:p>
    <w:tbl>
      <w:tblPr>
        <w:tblStyle w:val="Tabelacomgrade"/>
        <w:tblW w:w="0" w:type="auto"/>
        <w:tblLook w:val="04A0" w:firstRow="1" w:lastRow="0" w:firstColumn="1" w:lastColumn="0" w:noHBand="0" w:noVBand="1"/>
      </w:tblPr>
      <w:tblGrid>
        <w:gridCol w:w="9452"/>
      </w:tblGrid>
      <w:tr w:rsidR="001817A0" w:rsidRPr="00A61738" w14:paraId="4DCE6EBE" w14:textId="77777777" w:rsidTr="008F67B6">
        <w:tc>
          <w:tcPr>
            <w:tcW w:w="10479" w:type="dxa"/>
            <w:shd w:val="clear" w:color="auto" w:fill="95B3D7" w:themeFill="accent1" w:themeFillTint="99"/>
          </w:tcPr>
          <w:p w14:paraId="0701094C" w14:textId="77777777" w:rsidR="001817A0" w:rsidRPr="00A61738" w:rsidRDefault="001817A0" w:rsidP="008F67B6">
            <w:pPr>
              <w:rPr>
                <w:b/>
                <w:bCs/>
                <w:sz w:val="16"/>
                <w:szCs w:val="16"/>
              </w:rPr>
            </w:pPr>
            <w:r w:rsidRPr="00A61738">
              <w:rPr>
                <w:sz w:val="16"/>
                <w:szCs w:val="16"/>
              </w:rPr>
              <w:t xml:space="preserve">                                 </w:t>
            </w:r>
            <w:r w:rsidRPr="00A61738">
              <w:rPr>
                <w:b/>
                <w:bCs/>
                <w:sz w:val="16"/>
                <w:szCs w:val="16"/>
              </w:rPr>
              <w:t>TOTAL                                                                                                                                       7.051.063,32</w:t>
            </w:r>
          </w:p>
        </w:tc>
      </w:tr>
    </w:tbl>
    <w:p w14:paraId="781DE3FA" w14:textId="77777777" w:rsidR="00971C73" w:rsidRDefault="00971C73" w:rsidP="00971C73">
      <w:pPr>
        <w:spacing w:line="276" w:lineRule="auto"/>
        <w:jc w:val="center"/>
        <w:rPr>
          <w:b/>
          <w:szCs w:val="24"/>
        </w:rPr>
      </w:pPr>
    </w:p>
    <w:p w14:paraId="489D258E" w14:textId="0C312346" w:rsidR="00971C73" w:rsidRPr="00971C73" w:rsidRDefault="001553CB" w:rsidP="00971C73">
      <w:pPr>
        <w:spacing w:line="276" w:lineRule="auto"/>
        <w:jc w:val="center"/>
        <w:rPr>
          <w:b/>
          <w:szCs w:val="24"/>
        </w:rPr>
      </w:pPr>
      <w:r>
        <w:rPr>
          <w:b/>
          <w:szCs w:val="24"/>
        </w:rPr>
        <w:t>ANEXO III</w:t>
      </w:r>
      <w:r w:rsidR="00971C73" w:rsidRPr="00971C73">
        <w:rPr>
          <w:b/>
          <w:szCs w:val="24"/>
        </w:rPr>
        <w:t xml:space="preserve"> – MODELO DE DECLARAÇÃO DE MICROEMPR</w:t>
      </w:r>
      <w:r w:rsidR="00971C73">
        <w:rPr>
          <w:b/>
          <w:szCs w:val="24"/>
        </w:rPr>
        <w:t>ESA OU EMPRESA DE PEQUENO PORTE</w:t>
      </w:r>
    </w:p>
    <w:p w14:paraId="12C66C95" w14:textId="77777777" w:rsidR="000446E4" w:rsidRDefault="000446E4" w:rsidP="00971C73">
      <w:pPr>
        <w:spacing w:after="120"/>
        <w:ind w:right="106"/>
        <w:rPr>
          <w:b/>
          <w:iCs/>
          <w:szCs w:val="24"/>
          <w:highlight w:val="yellow"/>
        </w:rPr>
      </w:pPr>
    </w:p>
    <w:p w14:paraId="13080626" w14:textId="77777777" w:rsidR="00971C73" w:rsidRPr="00971C73" w:rsidRDefault="00971C73" w:rsidP="00971C73">
      <w:pPr>
        <w:spacing w:line="288" w:lineRule="auto"/>
        <w:rPr>
          <w:rFonts w:eastAsia="Calibri"/>
          <w:szCs w:val="24"/>
          <w:lang w:eastAsia="en-US"/>
        </w:rPr>
      </w:pPr>
    </w:p>
    <w:p w14:paraId="35E0A4BD" w14:textId="77777777" w:rsidR="00971C73" w:rsidRPr="00971C73" w:rsidRDefault="00971C73" w:rsidP="00971C73">
      <w:pPr>
        <w:spacing w:line="288" w:lineRule="auto"/>
        <w:rPr>
          <w:rFonts w:eastAsia="Calibri"/>
          <w:szCs w:val="24"/>
          <w:lang w:eastAsia="en-US"/>
        </w:rPr>
      </w:pPr>
    </w:p>
    <w:p w14:paraId="061CC4B3" w14:textId="77777777" w:rsidR="00971C73" w:rsidRDefault="00971C73" w:rsidP="00971C73">
      <w:pPr>
        <w:spacing w:line="288" w:lineRule="auto"/>
        <w:ind w:firstLine="708"/>
        <w:rPr>
          <w:szCs w:val="24"/>
        </w:rPr>
      </w:pPr>
      <w:r w:rsidRPr="00971C73">
        <w:rPr>
          <w:color w:val="000000"/>
          <w:szCs w:val="24"/>
          <w:u w:val="single"/>
        </w:rPr>
        <w:t xml:space="preserve">              (Entidade)      ,</w:t>
      </w:r>
      <w:r w:rsidRPr="00971C73">
        <w:rPr>
          <w:color w:val="000000"/>
          <w:szCs w:val="24"/>
        </w:rPr>
        <w:t xml:space="preserve"> inscrita no CNPJ sob o nº ___________, sediada na </w:t>
      </w:r>
      <w:r w:rsidRPr="00971C73">
        <w:rPr>
          <w:color w:val="000000"/>
          <w:szCs w:val="24"/>
          <w:u w:val="single"/>
        </w:rPr>
        <w:t xml:space="preserve">____________           </w:t>
      </w:r>
      <w:r w:rsidRPr="00971C73">
        <w:rPr>
          <w:color w:val="000000"/>
          <w:szCs w:val="24"/>
        </w:rPr>
        <w:t>, neste ato representada pelo seu representante legal, o</w:t>
      </w:r>
      <w:r w:rsidRPr="00971C73">
        <w:rPr>
          <w:szCs w:val="24"/>
        </w:rPr>
        <w:t>(a)</w:t>
      </w:r>
      <w:r w:rsidRPr="00971C73">
        <w:rPr>
          <w:color w:val="000000"/>
          <w:szCs w:val="24"/>
        </w:rPr>
        <w:t xml:space="preserve"> Sr.(a) ___________, </w:t>
      </w:r>
      <w:r w:rsidRPr="00971C73">
        <w:rPr>
          <w:szCs w:val="24"/>
        </w:rPr>
        <w:t xml:space="preserve"> inscrito(a) no CPF sob o nº _______, portador(a) da cédula de identidade nº _______, </w:t>
      </w:r>
      <w:r w:rsidRPr="00971C73">
        <w:rPr>
          <w:b/>
          <w:szCs w:val="24"/>
        </w:rPr>
        <w:t>DECLARA</w:t>
      </w:r>
      <w:r w:rsidRPr="00971C73">
        <w:rPr>
          <w:szCs w:val="24"/>
        </w:rPr>
        <w:t xml:space="preserve"> que é microempresa, empresa de pequeno porte, empresário individual ou cooperativa enquadrada no </w:t>
      </w:r>
      <w:r w:rsidRPr="00971C73">
        <w:rPr>
          <w:color w:val="000000"/>
          <w:szCs w:val="24"/>
        </w:rPr>
        <w:t xml:space="preserve">artigo 34 da Lei nº 11.488, de 2007, cumprindo, assim, os </w:t>
      </w:r>
      <w:r w:rsidRPr="00971C73">
        <w:rPr>
          <w:szCs w:val="24"/>
        </w:rPr>
        <w:t xml:space="preserve">requisitos legais para tal qualificação, nos termos da Lei Complementar nº 123/06, e que não possui quaisquer dos impedimentos da referida norma, estando apta a exercer o direito de tratamento privilegiado na forma prevista pela legislação em vigor. </w:t>
      </w:r>
    </w:p>
    <w:p w14:paraId="45521E5C" w14:textId="77777777" w:rsidR="00A50576" w:rsidRDefault="00A50576" w:rsidP="00971C73">
      <w:pPr>
        <w:spacing w:line="288" w:lineRule="auto"/>
        <w:ind w:firstLine="708"/>
        <w:rPr>
          <w:szCs w:val="24"/>
        </w:rPr>
      </w:pPr>
    </w:p>
    <w:p w14:paraId="77BBED1D" w14:textId="77777777" w:rsidR="00A50576" w:rsidRPr="00A50576" w:rsidRDefault="00A50576" w:rsidP="00A50576">
      <w:pPr>
        <w:widowControl w:val="0"/>
        <w:suppressAutoHyphens/>
        <w:overflowPunct w:val="0"/>
        <w:adjustRightInd w:val="0"/>
        <w:ind w:right="70"/>
        <w:rPr>
          <w:rFonts w:cs="Tahoma"/>
          <w:b/>
          <w:szCs w:val="24"/>
          <w:lang w:eastAsia="ar-SA"/>
        </w:rPr>
      </w:pPr>
      <w:r w:rsidRPr="00A50576">
        <w:rPr>
          <w:rFonts w:cs="Tahoma"/>
          <w:b/>
          <w:szCs w:val="24"/>
          <w:lang w:eastAsia="ar-SA"/>
        </w:rPr>
        <w:t>Por ser a expressão da verdade, firmamos o presente.</w:t>
      </w:r>
    </w:p>
    <w:p w14:paraId="7F8463CC" w14:textId="77777777" w:rsidR="00A50576" w:rsidRPr="00A50576" w:rsidRDefault="00A50576" w:rsidP="00A50576">
      <w:pPr>
        <w:widowControl w:val="0"/>
        <w:suppressAutoHyphens/>
        <w:overflowPunct w:val="0"/>
        <w:adjustRightInd w:val="0"/>
        <w:ind w:right="70"/>
        <w:rPr>
          <w:rFonts w:cs="Tahoma"/>
          <w:b/>
          <w:szCs w:val="24"/>
          <w:lang w:eastAsia="ar-SA"/>
        </w:rPr>
      </w:pPr>
    </w:p>
    <w:p w14:paraId="14F58977" w14:textId="77777777" w:rsidR="00A50576" w:rsidRPr="00A50576" w:rsidRDefault="00A50576" w:rsidP="00A50576">
      <w:pPr>
        <w:widowControl w:val="0"/>
        <w:suppressAutoHyphens/>
        <w:overflowPunct w:val="0"/>
        <w:adjustRightInd w:val="0"/>
        <w:ind w:right="70"/>
        <w:rPr>
          <w:rFonts w:cs="Tahoma"/>
          <w:b/>
          <w:szCs w:val="24"/>
          <w:lang w:eastAsia="ar-SA"/>
        </w:rPr>
      </w:pPr>
    </w:p>
    <w:p w14:paraId="2AA7538D" w14:textId="77777777" w:rsidR="00A50576" w:rsidRPr="00A50576" w:rsidRDefault="00A50576" w:rsidP="00A50576">
      <w:pPr>
        <w:widowControl w:val="0"/>
        <w:suppressAutoHyphens/>
        <w:overflowPunct w:val="0"/>
        <w:adjustRightInd w:val="0"/>
        <w:ind w:right="70"/>
        <w:rPr>
          <w:rFonts w:cs="Tahoma"/>
          <w:b/>
          <w:szCs w:val="24"/>
          <w:lang w:eastAsia="ar-SA"/>
        </w:rPr>
      </w:pPr>
      <w:r w:rsidRPr="00A50576">
        <w:rPr>
          <w:rFonts w:cs="Tahoma"/>
          <w:b/>
          <w:szCs w:val="24"/>
          <w:lang w:eastAsia="ar-SA"/>
        </w:rPr>
        <w:t>_______________</w:t>
      </w:r>
      <w:proofErr w:type="gramStart"/>
      <w:r w:rsidRPr="00A50576">
        <w:rPr>
          <w:rFonts w:cs="Tahoma"/>
          <w:b/>
          <w:szCs w:val="24"/>
          <w:lang w:eastAsia="ar-SA"/>
        </w:rPr>
        <w:t>_(</w:t>
      </w:r>
      <w:proofErr w:type="gramEnd"/>
      <w:r w:rsidRPr="00A50576">
        <w:rPr>
          <w:rFonts w:cs="Tahoma"/>
          <w:b/>
          <w:szCs w:val="24"/>
          <w:lang w:eastAsia="ar-SA"/>
        </w:rPr>
        <w:t xml:space="preserve">Local), ______ de ______________ </w:t>
      </w:r>
      <w:proofErr w:type="spellStart"/>
      <w:r w:rsidRPr="00A50576">
        <w:rPr>
          <w:rFonts w:cs="Tahoma"/>
          <w:b/>
          <w:szCs w:val="24"/>
          <w:lang w:eastAsia="ar-SA"/>
        </w:rPr>
        <w:t>de</w:t>
      </w:r>
      <w:proofErr w:type="spellEnd"/>
      <w:r w:rsidRPr="00A50576">
        <w:rPr>
          <w:rFonts w:cs="Tahoma"/>
          <w:b/>
          <w:szCs w:val="24"/>
          <w:lang w:eastAsia="ar-SA"/>
        </w:rPr>
        <w:t xml:space="preserve"> 20___.</w:t>
      </w:r>
    </w:p>
    <w:p w14:paraId="51531132" w14:textId="5CD4C9D6" w:rsidR="00A50576" w:rsidRPr="00A50576" w:rsidRDefault="00A50576" w:rsidP="00A50576">
      <w:pPr>
        <w:widowControl w:val="0"/>
        <w:suppressAutoHyphens/>
        <w:overflowPunct w:val="0"/>
        <w:adjustRightInd w:val="0"/>
        <w:ind w:right="70"/>
        <w:rPr>
          <w:rFonts w:cs="Tahoma"/>
          <w:b/>
          <w:szCs w:val="24"/>
          <w:lang w:eastAsia="ar-SA"/>
        </w:rPr>
      </w:pPr>
    </w:p>
    <w:p w14:paraId="7A638789" w14:textId="77777777" w:rsidR="00A50576" w:rsidRPr="00971C73" w:rsidRDefault="00A50576" w:rsidP="00971C73">
      <w:pPr>
        <w:spacing w:line="288" w:lineRule="auto"/>
        <w:ind w:firstLine="708"/>
        <w:rPr>
          <w:szCs w:val="24"/>
        </w:rPr>
      </w:pPr>
    </w:p>
    <w:p w14:paraId="18B2B8EF" w14:textId="77777777" w:rsidR="00971C73" w:rsidRPr="00971C73" w:rsidRDefault="00971C73" w:rsidP="00971C73">
      <w:pPr>
        <w:spacing w:line="288" w:lineRule="auto"/>
        <w:rPr>
          <w:szCs w:val="24"/>
        </w:rPr>
      </w:pPr>
    </w:p>
    <w:p w14:paraId="1B6D5B41" w14:textId="77777777" w:rsidR="00971C73" w:rsidRPr="00971C73" w:rsidRDefault="00971C73" w:rsidP="00971C73">
      <w:pPr>
        <w:spacing w:line="288" w:lineRule="auto"/>
        <w:rPr>
          <w:szCs w:val="24"/>
        </w:rPr>
      </w:pPr>
    </w:p>
    <w:p w14:paraId="4D528974" w14:textId="77777777" w:rsidR="00971C73" w:rsidRPr="00971C73" w:rsidRDefault="00971C73" w:rsidP="00971C73">
      <w:pPr>
        <w:spacing w:line="288" w:lineRule="auto"/>
        <w:jc w:val="center"/>
        <w:rPr>
          <w:szCs w:val="24"/>
        </w:rPr>
      </w:pPr>
      <w:r w:rsidRPr="00971C73">
        <w:rPr>
          <w:szCs w:val="24"/>
        </w:rPr>
        <w:t>______________________________</w:t>
      </w:r>
    </w:p>
    <w:p w14:paraId="727013DC" w14:textId="77777777" w:rsidR="00971C73" w:rsidRPr="00971C73" w:rsidRDefault="00971C73" w:rsidP="00971C73">
      <w:pPr>
        <w:spacing w:line="288" w:lineRule="auto"/>
        <w:jc w:val="center"/>
        <w:rPr>
          <w:szCs w:val="24"/>
        </w:rPr>
      </w:pPr>
      <w:r w:rsidRPr="00971C73">
        <w:rPr>
          <w:szCs w:val="24"/>
        </w:rPr>
        <w:t>ENTIDADE</w:t>
      </w:r>
    </w:p>
    <w:p w14:paraId="50B6CE44" w14:textId="77777777" w:rsidR="00971C73" w:rsidRPr="00971C73" w:rsidRDefault="00971C73" w:rsidP="00971C73">
      <w:pPr>
        <w:widowControl w:val="0"/>
        <w:suppressAutoHyphens/>
        <w:overflowPunct w:val="0"/>
        <w:adjustRightInd w:val="0"/>
        <w:ind w:right="70"/>
        <w:jc w:val="center"/>
        <w:rPr>
          <w:szCs w:val="24"/>
        </w:rPr>
      </w:pPr>
      <w:r w:rsidRPr="00971C73">
        <w:rPr>
          <w:szCs w:val="24"/>
        </w:rPr>
        <w:t>(</w:t>
      </w:r>
      <w:proofErr w:type="gramStart"/>
      <w:r w:rsidRPr="00971C73">
        <w:rPr>
          <w:szCs w:val="24"/>
        </w:rPr>
        <w:t>nome</w:t>
      </w:r>
      <w:proofErr w:type="gramEnd"/>
      <w:r w:rsidRPr="00971C73">
        <w:rPr>
          <w:szCs w:val="24"/>
        </w:rPr>
        <w:t xml:space="preserve"> da entidade com assinatura do(s) seu(s) representante(s) legal(</w:t>
      </w:r>
      <w:proofErr w:type="spellStart"/>
      <w:r w:rsidRPr="00971C73">
        <w:rPr>
          <w:szCs w:val="24"/>
        </w:rPr>
        <w:t>is</w:t>
      </w:r>
      <w:proofErr w:type="spellEnd"/>
      <w:r w:rsidRPr="00971C73">
        <w:rPr>
          <w:szCs w:val="24"/>
        </w:rPr>
        <w:t>))</w:t>
      </w:r>
    </w:p>
    <w:p w14:paraId="1013DD8C" w14:textId="77777777" w:rsidR="00971C73" w:rsidRPr="00971C73" w:rsidRDefault="00971C73" w:rsidP="00971C73">
      <w:pPr>
        <w:widowControl w:val="0"/>
        <w:suppressAutoHyphens/>
        <w:overflowPunct w:val="0"/>
        <w:adjustRightInd w:val="0"/>
        <w:ind w:right="70"/>
        <w:jc w:val="center"/>
        <w:rPr>
          <w:b/>
          <w:szCs w:val="24"/>
          <w:lang w:eastAsia="ar-SA"/>
        </w:rPr>
      </w:pPr>
    </w:p>
    <w:p w14:paraId="65270B57" w14:textId="77777777" w:rsidR="00971C73" w:rsidRPr="00971C73" w:rsidRDefault="00971C73" w:rsidP="00971C73">
      <w:pPr>
        <w:widowControl w:val="0"/>
        <w:suppressAutoHyphens/>
        <w:overflowPunct w:val="0"/>
        <w:adjustRightInd w:val="0"/>
        <w:ind w:right="70"/>
        <w:jc w:val="center"/>
        <w:rPr>
          <w:b/>
          <w:szCs w:val="24"/>
          <w:lang w:eastAsia="ar-SA"/>
        </w:rPr>
      </w:pPr>
    </w:p>
    <w:p w14:paraId="6140562F" w14:textId="25EAED63" w:rsidR="000446E4" w:rsidRDefault="00971C73" w:rsidP="00971C73">
      <w:pPr>
        <w:spacing w:after="120"/>
        <w:ind w:right="106"/>
        <w:jc w:val="center"/>
        <w:rPr>
          <w:b/>
          <w:iCs/>
          <w:szCs w:val="24"/>
          <w:highlight w:val="yellow"/>
        </w:rPr>
      </w:pPr>
      <w:r w:rsidRPr="00971C73">
        <w:rPr>
          <w:b/>
          <w:szCs w:val="24"/>
          <w:lang w:eastAsia="ar-SA"/>
        </w:rPr>
        <w:br w:type="page"/>
      </w:r>
    </w:p>
    <w:p w14:paraId="7C3742E7" w14:textId="77777777" w:rsidR="000446E4" w:rsidRDefault="000446E4" w:rsidP="008B2B77">
      <w:pPr>
        <w:spacing w:after="120"/>
        <w:ind w:right="106"/>
        <w:jc w:val="center"/>
        <w:rPr>
          <w:b/>
          <w:iCs/>
          <w:szCs w:val="24"/>
          <w:highlight w:val="yellow"/>
        </w:rPr>
      </w:pPr>
    </w:p>
    <w:p w14:paraId="421B8BB5" w14:textId="063E8925" w:rsidR="00431F78" w:rsidRPr="00431F78" w:rsidRDefault="003610E9" w:rsidP="00431F78">
      <w:pPr>
        <w:spacing w:line="276" w:lineRule="auto"/>
        <w:ind w:right="106"/>
        <w:jc w:val="center"/>
        <w:rPr>
          <w:b/>
          <w:szCs w:val="24"/>
        </w:rPr>
      </w:pPr>
      <w:r>
        <w:rPr>
          <w:b/>
          <w:szCs w:val="24"/>
        </w:rPr>
        <w:t>ANEXO IV</w:t>
      </w:r>
      <w:r w:rsidR="00431F78" w:rsidRPr="00431F78">
        <w:rPr>
          <w:b/>
          <w:szCs w:val="24"/>
        </w:rPr>
        <w:t xml:space="preserve"> - DECLARAÇÃO DE NÃO CONTRIB</w:t>
      </w:r>
      <w:r w:rsidR="00431F78">
        <w:rPr>
          <w:b/>
          <w:szCs w:val="24"/>
        </w:rPr>
        <w:t>UINTE DE ISS E TAXAS MUNICIPAIS</w:t>
      </w:r>
    </w:p>
    <w:p w14:paraId="6F0EA574" w14:textId="77777777" w:rsidR="000446E4" w:rsidRPr="00431F78" w:rsidRDefault="000446E4" w:rsidP="00431F78">
      <w:pPr>
        <w:spacing w:after="120"/>
        <w:ind w:right="106"/>
        <w:jc w:val="center"/>
        <w:rPr>
          <w:b/>
          <w:iCs/>
          <w:szCs w:val="24"/>
          <w:highlight w:val="yellow"/>
        </w:rPr>
      </w:pPr>
    </w:p>
    <w:p w14:paraId="1FEE57FE" w14:textId="77777777" w:rsidR="000446E4" w:rsidRPr="00431F78" w:rsidRDefault="000446E4" w:rsidP="00431F78">
      <w:pPr>
        <w:spacing w:after="120"/>
        <w:ind w:right="106"/>
        <w:jc w:val="center"/>
        <w:rPr>
          <w:b/>
          <w:iCs/>
          <w:szCs w:val="24"/>
          <w:highlight w:val="yellow"/>
        </w:rPr>
      </w:pPr>
    </w:p>
    <w:p w14:paraId="77347A0E" w14:textId="77777777" w:rsidR="000446E4" w:rsidRDefault="000446E4" w:rsidP="00431F78">
      <w:pPr>
        <w:spacing w:after="120"/>
        <w:ind w:right="106"/>
        <w:rPr>
          <w:b/>
          <w:iCs/>
          <w:szCs w:val="24"/>
          <w:highlight w:val="yellow"/>
        </w:rPr>
      </w:pPr>
    </w:p>
    <w:p w14:paraId="333B72C8" w14:textId="77777777" w:rsidR="000446E4" w:rsidRDefault="000446E4" w:rsidP="008B2B77">
      <w:pPr>
        <w:spacing w:after="120"/>
        <w:ind w:right="106"/>
        <w:jc w:val="center"/>
        <w:rPr>
          <w:b/>
          <w:iCs/>
          <w:szCs w:val="24"/>
          <w:highlight w:val="yellow"/>
        </w:rPr>
      </w:pPr>
    </w:p>
    <w:p w14:paraId="526E0843" w14:textId="77777777" w:rsidR="00431F78" w:rsidRPr="002479D1" w:rsidRDefault="00431F78" w:rsidP="00431F78">
      <w:pPr>
        <w:rPr>
          <w:szCs w:val="24"/>
        </w:rPr>
      </w:pPr>
      <w:r w:rsidRPr="002479D1">
        <w:rPr>
          <w:szCs w:val="24"/>
        </w:rPr>
        <w:t>______________________</w:t>
      </w:r>
      <w:proofErr w:type="gramStart"/>
      <w:r w:rsidRPr="002479D1">
        <w:rPr>
          <w:szCs w:val="24"/>
        </w:rPr>
        <w:t>_(</w:t>
      </w:r>
      <w:proofErr w:type="gramEnd"/>
      <w:r w:rsidRPr="002479D1">
        <w:rPr>
          <w:szCs w:val="24"/>
        </w:rPr>
        <w:t xml:space="preserve">nome da empresa), CNPJ ________________ (número de inscrição), sediada no __________________________________________________ (endereço completo), declara, sob as penas do </w:t>
      </w:r>
      <w:proofErr w:type="spellStart"/>
      <w:r w:rsidRPr="002479D1">
        <w:rPr>
          <w:szCs w:val="24"/>
        </w:rPr>
        <w:t>art</w:t>
      </w:r>
      <w:proofErr w:type="spellEnd"/>
      <w:r w:rsidRPr="002479D1">
        <w:rPr>
          <w:szCs w:val="24"/>
        </w:rPr>
        <w:t xml:space="preserve"> .86 da Lei nº8.666/93, que não é contribuinte de ISS e Taxas do Município de Niterói.</w:t>
      </w:r>
    </w:p>
    <w:p w14:paraId="623FCFB3" w14:textId="77777777" w:rsidR="00431F78" w:rsidRPr="002479D1" w:rsidRDefault="00431F78" w:rsidP="00431F78">
      <w:pPr>
        <w:rPr>
          <w:szCs w:val="24"/>
        </w:rPr>
      </w:pPr>
    </w:p>
    <w:p w14:paraId="450FEC4E" w14:textId="77777777" w:rsidR="00431F78" w:rsidRPr="002479D1" w:rsidRDefault="00431F78" w:rsidP="00431F78">
      <w:pPr>
        <w:rPr>
          <w:szCs w:val="24"/>
        </w:rPr>
      </w:pPr>
    </w:p>
    <w:p w14:paraId="0EE943DB" w14:textId="77777777" w:rsidR="00431F78" w:rsidRPr="002479D1" w:rsidRDefault="00431F78" w:rsidP="00431F78">
      <w:pPr>
        <w:jc w:val="center"/>
        <w:rPr>
          <w:szCs w:val="24"/>
        </w:rPr>
      </w:pPr>
      <w:r w:rsidRPr="002479D1">
        <w:rPr>
          <w:szCs w:val="24"/>
        </w:rPr>
        <w:t xml:space="preserve">______________ (Local) ____ de ___________ </w:t>
      </w:r>
      <w:proofErr w:type="spellStart"/>
      <w:r w:rsidRPr="002479D1">
        <w:rPr>
          <w:szCs w:val="24"/>
        </w:rPr>
        <w:t>de</w:t>
      </w:r>
      <w:proofErr w:type="spellEnd"/>
      <w:r w:rsidRPr="002479D1">
        <w:rPr>
          <w:szCs w:val="24"/>
        </w:rPr>
        <w:t xml:space="preserve"> 20___.</w:t>
      </w:r>
    </w:p>
    <w:p w14:paraId="25DCE208" w14:textId="77777777" w:rsidR="00431F78" w:rsidRPr="002479D1" w:rsidRDefault="00431F78" w:rsidP="00431F78">
      <w:pPr>
        <w:rPr>
          <w:szCs w:val="24"/>
        </w:rPr>
      </w:pPr>
    </w:p>
    <w:p w14:paraId="25D80C99" w14:textId="77777777" w:rsidR="00431F78" w:rsidRPr="002479D1" w:rsidRDefault="00431F78" w:rsidP="00431F78">
      <w:pPr>
        <w:rPr>
          <w:szCs w:val="24"/>
        </w:rPr>
      </w:pPr>
    </w:p>
    <w:p w14:paraId="6C680C31" w14:textId="77777777" w:rsidR="00431F78" w:rsidRPr="002479D1" w:rsidRDefault="00431F78" w:rsidP="00431F78">
      <w:pPr>
        <w:jc w:val="center"/>
        <w:rPr>
          <w:szCs w:val="24"/>
        </w:rPr>
      </w:pPr>
      <w:r w:rsidRPr="002479D1">
        <w:rPr>
          <w:szCs w:val="24"/>
        </w:rPr>
        <w:t>______________________________________</w:t>
      </w:r>
    </w:p>
    <w:p w14:paraId="6EA89FFF" w14:textId="77777777" w:rsidR="00431F78" w:rsidRPr="002479D1" w:rsidRDefault="00431F78" w:rsidP="00431F78">
      <w:pPr>
        <w:jc w:val="center"/>
        <w:rPr>
          <w:szCs w:val="24"/>
        </w:rPr>
      </w:pPr>
      <w:r w:rsidRPr="002479D1">
        <w:rPr>
          <w:szCs w:val="24"/>
        </w:rPr>
        <w:t>(Nome e Assinatura do representante legal)</w:t>
      </w:r>
    </w:p>
    <w:p w14:paraId="560EDE90" w14:textId="77777777" w:rsidR="00431F78" w:rsidRPr="002479D1" w:rsidRDefault="00431F78" w:rsidP="00431F78">
      <w:pPr>
        <w:spacing w:line="276" w:lineRule="auto"/>
        <w:rPr>
          <w:szCs w:val="24"/>
        </w:rPr>
      </w:pPr>
    </w:p>
    <w:p w14:paraId="137D2DEE" w14:textId="77777777" w:rsidR="00431F78" w:rsidRPr="002479D1" w:rsidRDefault="00431F78" w:rsidP="00431F78">
      <w:pPr>
        <w:widowControl w:val="0"/>
        <w:suppressAutoHyphens/>
        <w:overflowPunct w:val="0"/>
        <w:adjustRightInd w:val="0"/>
        <w:ind w:right="70"/>
        <w:jc w:val="center"/>
        <w:rPr>
          <w:b/>
          <w:szCs w:val="24"/>
          <w:lang w:eastAsia="ar-SA"/>
        </w:rPr>
      </w:pPr>
    </w:p>
    <w:p w14:paraId="0AAF3AB3" w14:textId="77777777" w:rsidR="000446E4" w:rsidRDefault="000446E4" w:rsidP="008B2B77">
      <w:pPr>
        <w:spacing w:after="120"/>
        <w:ind w:right="106"/>
        <w:jc w:val="center"/>
        <w:rPr>
          <w:b/>
          <w:iCs/>
          <w:szCs w:val="24"/>
          <w:highlight w:val="yellow"/>
        </w:rPr>
      </w:pPr>
    </w:p>
    <w:p w14:paraId="7F6BA8E9" w14:textId="77777777" w:rsidR="000446E4" w:rsidRDefault="000446E4" w:rsidP="008B2B77">
      <w:pPr>
        <w:spacing w:after="120"/>
        <w:ind w:right="106"/>
        <w:jc w:val="center"/>
        <w:rPr>
          <w:b/>
          <w:iCs/>
          <w:szCs w:val="24"/>
          <w:highlight w:val="yellow"/>
        </w:rPr>
      </w:pPr>
    </w:p>
    <w:p w14:paraId="603BE236" w14:textId="77777777" w:rsidR="000446E4" w:rsidRDefault="000446E4" w:rsidP="008B2B77">
      <w:pPr>
        <w:spacing w:after="120"/>
        <w:ind w:right="106"/>
        <w:jc w:val="center"/>
        <w:rPr>
          <w:b/>
          <w:iCs/>
          <w:szCs w:val="24"/>
          <w:highlight w:val="yellow"/>
        </w:rPr>
      </w:pPr>
    </w:p>
    <w:p w14:paraId="74621D49" w14:textId="77777777" w:rsidR="000446E4" w:rsidRDefault="000446E4" w:rsidP="008B2B77">
      <w:pPr>
        <w:spacing w:after="120"/>
        <w:ind w:right="106"/>
        <w:jc w:val="center"/>
        <w:rPr>
          <w:b/>
          <w:iCs/>
          <w:szCs w:val="24"/>
          <w:highlight w:val="yellow"/>
        </w:rPr>
      </w:pPr>
    </w:p>
    <w:p w14:paraId="730A7A65" w14:textId="77777777" w:rsidR="000446E4" w:rsidRDefault="000446E4" w:rsidP="008B2B77">
      <w:pPr>
        <w:spacing w:after="120"/>
        <w:ind w:right="106"/>
        <w:jc w:val="center"/>
        <w:rPr>
          <w:b/>
          <w:iCs/>
          <w:szCs w:val="24"/>
          <w:highlight w:val="yellow"/>
        </w:rPr>
      </w:pPr>
    </w:p>
    <w:p w14:paraId="74065EB6" w14:textId="77777777" w:rsidR="000446E4" w:rsidRDefault="000446E4" w:rsidP="008B2B77">
      <w:pPr>
        <w:spacing w:after="120"/>
        <w:ind w:right="106"/>
        <w:jc w:val="center"/>
        <w:rPr>
          <w:b/>
          <w:iCs/>
          <w:szCs w:val="24"/>
          <w:highlight w:val="yellow"/>
        </w:rPr>
      </w:pPr>
    </w:p>
    <w:p w14:paraId="336C6D38" w14:textId="77777777" w:rsidR="000446E4" w:rsidRDefault="000446E4" w:rsidP="008B2B77">
      <w:pPr>
        <w:spacing w:after="120"/>
        <w:ind w:right="106"/>
        <w:jc w:val="center"/>
        <w:rPr>
          <w:b/>
          <w:iCs/>
          <w:szCs w:val="24"/>
          <w:highlight w:val="yellow"/>
        </w:rPr>
      </w:pPr>
    </w:p>
    <w:p w14:paraId="61A6D5FB" w14:textId="77777777" w:rsidR="000446E4" w:rsidRDefault="000446E4" w:rsidP="008B2B77">
      <w:pPr>
        <w:spacing w:after="120"/>
        <w:ind w:right="106"/>
        <w:jc w:val="center"/>
        <w:rPr>
          <w:b/>
          <w:iCs/>
          <w:szCs w:val="24"/>
          <w:highlight w:val="yellow"/>
        </w:rPr>
      </w:pPr>
    </w:p>
    <w:p w14:paraId="586BF9D0" w14:textId="77777777" w:rsidR="000446E4" w:rsidRDefault="000446E4" w:rsidP="008B2B77">
      <w:pPr>
        <w:spacing w:after="120"/>
        <w:ind w:right="106"/>
        <w:jc w:val="center"/>
        <w:rPr>
          <w:b/>
          <w:iCs/>
          <w:szCs w:val="24"/>
          <w:highlight w:val="yellow"/>
        </w:rPr>
      </w:pPr>
    </w:p>
    <w:p w14:paraId="415B9587" w14:textId="77777777" w:rsidR="000446E4" w:rsidRDefault="000446E4" w:rsidP="008B2B77">
      <w:pPr>
        <w:spacing w:after="120"/>
        <w:ind w:right="106"/>
        <w:jc w:val="center"/>
        <w:rPr>
          <w:b/>
          <w:iCs/>
          <w:szCs w:val="24"/>
          <w:highlight w:val="yellow"/>
        </w:rPr>
      </w:pPr>
    </w:p>
    <w:p w14:paraId="71842445" w14:textId="77777777" w:rsidR="000446E4" w:rsidRDefault="000446E4" w:rsidP="008B2B77">
      <w:pPr>
        <w:spacing w:after="120"/>
        <w:ind w:right="106"/>
        <w:jc w:val="center"/>
        <w:rPr>
          <w:b/>
          <w:iCs/>
          <w:szCs w:val="24"/>
          <w:highlight w:val="yellow"/>
        </w:rPr>
      </w:pPr>
    </w:p>
    <w:p w14:paraId="75706F29" w14:textId="77777777" w:rsidR="000446E4" w:rsidRDefault="000446E4" w:rsidP="008B2B77">
      <w:pPr>
        <w:spacing w:after="120"/>
        <w:ind w:right="106"/>
        <w:jc w:val="center"/>
        <w:rPr>
          <w:b/>
          <w:iCs/>
          <w:szCs w:val="24"/>
          <w:highlight w:val="yellow"/>
        </w:rPr>
      </w:pPr>
    </w:p>
    <w:p w14:paraId="75658116" w14:textId="18A94605" w:rsidR="000446E4" w:rsidRDefault="000446E4" w:rsidP="008B2B77">
      <w:pPr>
        <w:spacing w:after="120"/>
        <w:ind w:right="106"/>
        <w:jc w:val="center"/>
        <w:rPr>
          <w:b/>
          <w:iCs/>
          <w:szCs w:val="24"/>
          <w:highlight w:val="yellow"/>
        </w:rPr>
      </w:pPr>
    </w:p>
    <w:p w14:paraId="30EFEC9C" w14:textId="7F54D863" w:rsidR="00B4213B" w:rsidRDefault="00B4213B" w:rsidP="008B2B77">
      <w:pPr>
        <w:spacing w:after="120"/>
        <w:ind w:right="106"/>
        <w:jc w:val="center"/>
        <w:rPr>
          <w:b/>
          <w:iCs/>
          <w:szCs w:val="24"/>
          <w:highlight w:val="yellow"/>
        </w:rPr>
      </w:pPr>
    </w:p>
    <w:p w14:paraId="74FE453F" w14:textId="77777777" w:rsidR="00B4213B" w:rsidRDefault="00B4213B" w:rsidP="008B2B77">
      <w:pPr>
        <w:spacing w:after="120"/>
        <w:ind w:right="106"/>
        <w:jc w:val="center"/>
        <w:rPr>
          <w:b/>
          <w:iCs/>
          <w:szCs w:val="24"/>
          <w:highlight w:val="yellow"/>
        </w:rPr>
      </w:pPr>
    </w:p>
    <w:p w14:paraId="5216194F" w14:textId="77777777" w:rsidR="000446E4" w:rsidRDefault="000446E4" w:rsidP="008B2B77">
      <w:pPr>
        <w:spacing w:after="120"/>
        <w:ind w:right="106"/>
        <w:jc w:val="center"/>
        <w:rPr>
          <w:b/>
          <w:iCs/>
          <w:szCs w:val="24"/>
          <w:highlight w:val="yellow"/>
        </w:rPr>
      </w:pPr>
    </w:p>
    <w:p w14:paraId="4869F007" w14:textId="77777777" w:rsidR="0000300B" w:rsidRDefault="0000300B" w:rsidP="0000300B">
      <w:pPr>
        <w:spacing w:line="276" w:lineRule="auto"/>
        <w:ind w:right="106"/>
        <w:rPr>
          <w:szCs w:val="24"/>
        </w:rPr>
      </w:pPr>
    </w:p>
    <w:p w14:paraId="232A16D5" w14:textId="30413E0D" w:rsidR="0000300B" w:rsidRPr="0000300B" w:rsidRDefault="008A1870" w:rsidP="0000300B">
      <w:pPr>
        <w:spacing w:line="276" w:lineRule="auto"/>
        <w:ind w:right="106"/>
        <w:jc w:val="center"/>
        <w:rPr>
          <w:b/>
          <w:szCs w:val="24"/>
        </w:rPr>
      </w:pPr>
      <w:r>
        <w:rPr>
          <w:b/>
          <w:szCs w:val="24"/>
        </w:rPr>
        <w:t>ANEXO V</w:t>
      </w:r>
      <w:r w:rsidR="0000300B" w:rsidRPr="0000300B">
        <w:rPr>
          <w:b/>
          <w:szCs w:val="24"/>
        </w:rPr>
        <w:t xml:space="preserve">- MODELO DE DECLARAÇÃO DE ATENDIMENTO AO DISPOSTO NO ART. 7.º, INCISO </w:t>
      </w:r>
      <w:r w:rsidR="0000300B">
        <w:rPr>
          <w:b/>
          <w:szCs w:val="24"/>
        </w:rPr>
        <w:t>XXXIII, DA CONSTITUIÇÃO FEDERAL</w:t>
      </w:r>
    </w:p>
    <w:p w14:paraId="20BABE80" w14:textId="77777777" w:rsidR="0000300B" w:rsidRPr="0000300B" w:rsidRDefault="0000300B" w:rsidP="0000300B">
      <w:pPr>
        <w:spacing w:line="276" w:lineRule="auto"/>
        <w:ind w:right="106"/>
        <w:jc w:val="center"/>
        <w:rPr>
          <w:b/>
          <w:szCs w:val="24"/>
        </w:rPr>
      </w:pPr>
    </w:p>
    <w:p w14:paraId="09A5FE2F" w14:textId="77777777" w:rsidR="000446E4" w:rsidRDefault="000446E4" w:rsidP="008B2B77">
      <w:pPr>
        <w:spacing w:after="120"/>
        <w:ind w:right="106"/>
        <w:jc w:val="center"/>
        <w:rPr>
          <w:b/>
          <w:iCs/>
          <w:szCs w:val="24"/>
          <w:highlight w:val="yellow"/>
        </w:rPr>
      </w:pPr>
    </w:p>
    <w:p w14:paraId="40EF513C"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 xml:space="preserve">_____________________________________ (nome da empresa), CNPJ ___________________________ (número de inscrição), sediada _______________________________________________ (endereço completo), por intermédio de seu representante legal, infra-assinado, </w:t>
      </w:r>
      <w:r w:rsidRPr="0000300B">
        <w:rPr>
          <w:bCs/>
          <w:szCs w:val="24"/>
          <w:lang w:eastAsia="ar-SA"/>
        </w:rPr>
        <w:t xml:space="preserve">DECLARA, </w:t>
      </w:r>
      <w:r w:rsidRPr="0000300B">
        <w:rPr>
          <w:szCs w:val="24"/>
          <w:lang w:eastAsia="ar-SA"/>
        </w:rPr>
        <w:t>para fins de direito, na qualidade de PROPONENTE da licitação instaurada pelo Município de Niterói, na modalidade de Concorrência, conforme disposto no artigo 7º da Constituição Federal, na Lei nº 9.854, de 27.10.1999, publicada no Diário Oficial da União de 28.10.1999, e inciso V do artigo 13 do Decreto nº 3.555, não emprega menores de dezoito anos em trabalho noturno, perigoso ou insalubre, nem menores de dezesseis anos em qualquer trabalho, salvo na condição de aprendiz, a partir de quatorze anos.</w:t>
      </w:r>
    </w:p>
    <w:p w14:paraId="380C5412" w14:textId="77777777" w:rsidR="0000300B" w:rsidRPr="0000300B" w:rsidRDefault="0000300B" w:rsidP="0000300B">
      <w:pPr>
        <w:widowControl w:val="0"/>
        <w:suppressAutoHyphens/>
        <w:overflowPunct w:val="0"/>
        <w:adjustRightInd w:val="0"/>
        <w:ind w:right="70"/>
        <w:rPr>
          <w:szCs w:val="24"/>
          <w:lang w:eastAsia="ar-SA"/>
        </w:rPr>
      </w:pPr>
    </w:p>
    <w:p w14:paraId="4C02183F"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Por ser a expressão da verdade, firmamos o presente.</w:t>
      </w:r>
    </w:p>
    <w:p w14:paraId="0768FD56" w14:textId="77777777" w:rsidR="0000300B" w:rsidRPr="0000300B" w:rsidRDefault="0000300B" w:rsidP="0000300B">
      <w:pPr>
        <w:widowControl w:val="0"/>
        <w:suppressAutoHyphens/>
        <w:overflowPunct w:val="0"/>
        <w:adjustRightInd w:val="0"/>
        <w:ind w:right="70"/>
        <w:rPr>
          <w:szCs w:val="24"/>
          <w:lang w:eastAsia="ar-SA"/>
        </w:rPr>
      </w:pPr>
    </w:p>
    <w:p w14:paraId="61CB748D" w14:textId="77777777" w:rsidR="0000300B" w:rsidRPr="0000300B" w:rsidRDefault="0000300B" w:rsidP="0000300B">
      <w:pPr>
        <w:widowControl w:val="0"/>
        <w:suppressAutoHyphens/>
        <w:overflowPunct w:val="0"/>
        <w:adjustRightInd w:val="0"/>
        <w:ind w:right="70"/>
        <w:rPr>
          <w:szCs w:val="24"/>
          <w:lang w:eastAsia="ar-SA"/>
        </w:rPr>
      </w:pPr>
    </w:p>
    <w:p w14:paraId="55433AC9"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_______________</w:t>
      </w:r>
      <w:proofErr w:type="gramStart"/>
      <w:r w:rsidRPr="0000300B">
        <w:rPr>
          <w:szCs w:val="24"/>
          <w:lang w:eastAsia="ar-SA"/>
        </w:rPr>
        <w:t>_(</w:t>
      </w:r>
      <w:proofErr w:type="gramEnd"/>
      <w:r w:rsidRPr="0000300B">
        <w:rPr>
          <w:szCs w:val="24"/>
          <w:lang w:eastAsia="ar-SA"/>
        </w:rPr>
        <w:t xml:space="preserve">Local), ______ de ______________ </w:t>
      </w:r>
      <w:proofErr w:type="spellStart"/>
      <w:r w:rsidRPr="0000300B">
        <w:rPr>
          <w:szCs w:val="24"/>
          <w:lang w:eastAsia="ar-SA"/>
        </w:rPr>
        <w:t>de</w:t>
      </w:r>
      <w:proofErr w:type="spellEnd"/>
      <w:r w:rsidRPr="0000300B">
        <w:rPr>
          <w:szCs w:val="24"/>
          <w:lang w:eastAsia="ar-SA"/>
        </w:rPr>
        <w:t xml:space="preserve"> 20__.</w:t>
      </w:r>
    </w:p>
    <w:p w14:paraId="0F330AA3" w14:textId="77777777" w:rsidR="0000300B" w:rsidRPr="0000300B" w:rsidRDefault="0000300B" w:rsidP="0000300B">
      <w:pPr>
        <w:widowControl w:val="0"/>
        <w:suppressAutoHyphens/>
        <w:overflowPunct w:val="0"/>
        <w:adjustRightInd w:val="0"/>
        <w:ind w:right="70"/>
        <w:rPr>
          <w:szCs w:val="24"/>
          <w:lang w:eastAsia="ar-SA"/>
        </w:rPr>
      </w:pPr>
    </w:p>
    <w:p w14:paraId="342BCBFC" w14:textId="77777777" w:rsidR="0000300B" w:rsidRPr="0000300B" w:rsidRDefault="0000300B" w:rsidP="0000300B">
      <w:pPr>
        <w:widowControl w:val="0"/>
        <w:suppressAutoHyphens/>
        <w:overflowPunct w:val="0"/>
        <w:adjustRightInd w:val="0"/>
        <w:ind w:right="70"/>
        <w:rPr>
          <w:szCs w:val="24"/>
          <w:lang w:eastAsia="ar-SA"/>
        </w:rPr>
      </w:pPr>
    </w:p>
    <w:p w14:paraId="0F3D41F1" w14:textId="77777777" w:rsidR="0000300B" w:rsidRPr="0000300B" w:rsidRDefault="0000300B" w:rsidP="0000300B">
      <w:pPr>
        <w:widowControl w:val="0"/>
        <w:suppressAutoHyphens/>
        <w:overflowPunct w:val="0"/>
        <w:adjustRightInd w:val="0"/>
        <w:ind w:right="70"/>
        <w:rPr>
          <w:szCs w:val="24"/>
          <w:lang w:eastAsia="ar-SA"/>
        </w:rPr>
      </w:pPr>
    </w:p>
    <w:p w14:paraId="3C17614A"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_____________________________________________________</w:t>
      </w:r>
    </w:p>
    <w:p w14:paraId="67FC2A33"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(Assinatura do representante legal)</w:t>
      </w:r>
    </w:p>
    <w:p w14:paraId="4FEBC9F5" w14:textId="77777777" w:rsidR="0000300B" w:rsidRPr="0000300B" w:rsidRDefault="0000300B" w:rsidP="0000300B">
      <w:pPr>
        <w:widowControl w:val="0"/>
        <w:suppressAutoHyphens/>
        <w:overflowPunct w:val="0"/>
        <w:adjustRightInd w:val="0"/>
        <w:ind w:right="70"/>
        <w:rPr>
          <w:szCs w:val="24"/>
          <w:lang w:eastAsia="ar-SA"/>
        </w:rPr>
      </w:pPr>
    </w:p>
    <w:p w14:paraId="23AF9745" w14:textId="77777777" w:rsidR="0000300B" w:rsidRPr="0000300B" w:rsidRDefault="0000300B" w:rsidP="0000300B">
      <w:pPr>
        <w:widowControl w:val="0"/>
        <w:suppressAutoHyphens/>
        <w:overflowPunct w:val="0"/>
        <w:adjustRightInd w:val="0"/>
        <w:ind w:right="70"/>
        <w:rPr>
          <w:szCs w:val="24"/>
          <w:lang w:eastAsia="ar-SA"/>
        </w:rPr>
      </w:pPr>
    </w:p>
    <w:p w14:paraId="224AEEAF"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(Se procurador, anexar cópia da procuração autenticada ou com o original para que se proceda à autenticação).</w:t>
      </w:r>
    </w:p>
    <w:p w14:paraId="2FB38764" w14:textId="77777777" w:rsidR="0000300B" w:rsidRPr="0000300B" w:rsidRDefault="0000300B" w:rsidP="0000300B">
      <w:pPr>
        <w:widowControl w:val="0"/>
        <w:suppressAutoHyphens/>
        <w:overflowPunct w:val="0"/>
        <w:adjustRightInd w:val="0"/>
        <w:ind w:right="70"/>
        <w:rPr>
          <w:szCs w:val="24"/>
          <w:lang w:eastAsia="ar-SA"/>
        </w:rPr>
      </w:pPr>
    </w:p>
    <w:p w14:paraId="155DDCAD"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Nome: _______________________________________</w:t>
      </w:r>
    </w:p>
    <w:p w14:paraId="4CE7880D"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No da cédula de identidade: _______________________</w:t>
      </w:r>
    </w:p>
    <w:p w14:paraId="695B4532" w14:textId="77777777" w:rsidR="0000300B" w:rsidRPr="0000300B" w:rsidRDefault="0000300B" w:rsidP="0000300B">
      <w:pPr>
        <w:widowControl w:val="0"/>
        <w:suppressAutoHyphens/>
        <w:overflowPunct w:val="0"/>
        <w:adjustRightInd w:val="0"/>
        <w:ind w:right="70"/>
        <w:rPr>
          <w:szCs w:val="24"/>
          <w:lang w:eastAsia="ar-SA"/>
        </w:rPr>
      </w:pPr>
      <w:r w:rsidRPr="0000300B">
        <w:rPr>
          <w:szCs w:val="24"/>
          <w:lang w:eastAsia="ar-SA"/>
        </w:rPr>
        <w:t>Cargo: __________________</w:t>
      </w:r>
    </w:p>
    <w:p w14:paraId="6D7A6D46" w14:textId="77777777" w:rsidR="0000300B" w:rsidRPr="0000300B" w:rsidRDefault="0000300B" w:rsidP="0000300B">
      <w:pPr>
        <w:spacing w:line="276" w:lineRule="auto"/>
        <w:ind w:right="567"/>
        <w:rPr>
          <w:szCs w:val="24"/>
        </w:rPr>
      </w:pPr>
    </w:p>
    <w:p w14:paraId="29839E9A" w14:textId="4F56A5B8" w:rsidR="00CD6131" w:rsidRPr="00B63617" w:rsidRDefault="0000300B" w:rsidP="00B63617">
      <w:pPr>
        <w:spacing w:after="120"/>
        <w:ind w:right="106"/>
        <w:jc w:val="center"/>
        <w:rPr>
          <w:b/>
          <w:iCs/>
          <w:szCs w:val="24"/>
          <w:highlight w:val="yellow"/>
        </w:rPr>
      </w:pPr>
      <w:r w:rsidRPr="0000300B">
        <w:rPr>
          <w:szCs w:val="24"/>
          <w:lang w:eastAsia="ar-SA"/>
        </w:rPr>
        <w:br w:type="page"/>
      </w:r>
    </w:p>
    <w:p w14:paraId="39684D1E" w14:textId="77777777" w:rsidR="00CD6131" w:rsidRPr="00CD6131" w:rsidRDefault="00CD6131" w:rsidP="00CD6131">
      <w:pPr>
        <w:spacing w:line="288" w:lineRule="auto"/>
        <w:jc w:val="center"/>
        <w:rPr>
          <w:szCs w:val="24"/>
        </w:rPr>
      </w:pPr>
    </w:p>
    <w:p w14:paraId="3C490B02" w14:textId="06A13874" w:rsidR="001A0B65" w:rsidRPr="001A0B65" w:rsidRDefault="00B63617" w:rsidP="001A0B65">
      <w:pPr>
        <w:spacing w:line="276" w:lineRule="auto"/>
        <w:ind w:right="106"/>
        <w:jc w:val="center"/>
        <w:rPr>
          <w:b/>
          <w:szCs w:val="24"/>
        </w:rPr>
      </w:pPr>
      <w:r>
        <w:rPr>
          <w:b/>
          <w:szCs w:val="24"/>
        </w:rPr>
        <w:t>ANEXO VI</w:t>
      </w:r>
      <w:r w:rsidR="001A0B65">
        <w:rPr>
          <w:b/>
          <w:szCs w:val="24"/>
        </w:rPr>
        <w:t xml:space="preserve"> – MODELO DE PROPOSTA DE PREÇOS</w:t>
      </w:r>
    </w:p>
    <w:p w14:paraId="7DB2BDCE" w14:textId="77777777" w:rsidR="001A0B65" w:rsidRPr="001A0B65" w:rsidRDefault="001A0B65" w:rsidP="001A0B65">
      <w:pPr>
        <w:widowControl w:val="0"/>
        <w:suppressAutoHyphens/>
        <w:overflowPunct w:val="0"/>
        <w:adjustRightInd w:val="0"/>
        <w:ind w:right="70"/>
        <w:rPr>
          <w:b/>
          <w:bCs/>
          <w:szCs w:val="24"/>
          <w:lang w:eastAsia="ar-SA"/>
        </w:rPr>
      </w:pPr>
    </w:p>
    <w:p w14:paraId="4D28765B" w14:textId="77777777" w:rsidR="001A0B65" w:rsidRPr="001A0B65" w:rsidRDefault="001A0B65" w:rsidP="001A0B65">
      <w:pPr>
        <w:suppressAutoHyphens/>
        <w:autoSpaceDE w:val="0"/>
        <w:autoSpaceDN w:val="0"/>
        <w:adjustRightInd w:val="0"/>
        <w:jc w:val="center"/>
        <w:rPr>
          <w:szCs w:val="24"/>
          <w:lang w:eastAsia="ar-SA"/>
        </w:rPr>
      </w:pPr>
      <w:r w:rsidRPr="001A0B65">
        <w:rPr>
          <w:szCs w:val="24"/>
          <w:lang w:eastAsia="ar-SA"/>
        </w:rPr>
        <w:t>(PAPEL TIMBRADO DA LICITANTE/PROPONENTE, contendo endereço, telefone e fax)</w:t>
      </w:r>
    </w:p>
    <w:p w14:paraId="245157E7" w14:textId="77777777" w:rsidR="001A0B65" w:rsidRPr="001A0B65" w:rsidRDefault="001A0B65" w:rsidP="001A0B65">
      <w:pPr>
        <w:suppressAutoHyphens/>
        <w:autoSpaceDE w:val="0"/>
        <w:autoSpaceDN w:val="0"/>
        <w:adjustRightInd w:val="0"/>
        <w:jc w:val="center"/>
        <w:rPr>
          <w:szCs w:val="24"/>
          <w:lang w:eastAsia="ar-SA"/>
        </w:rPr>
      </w:pPr>
    </w:p>
    <w:p w14:paraId="5FA60066" w14:textId="77777777" w:rsidR="001A0B65" w:rsidRPr="001A0B65" w:rsidRDefault="001A0B65" w:rsidP="001A0B65">
      <w:pPr>
        <w:suppressAutoHyphens/>
        <w:autoSpaceDE w:val="0"/>
        <w:autoSpaceDN w:val="0"/>
        <w:adjustRightInd w:val="0"/>
        <w:jc w:val="left"/>
        <w:rPr>
          <w:szCs w:val="24"/>
          <w:lang w:eastAsia="ar-SA"/>
        </w:rPr>
      </w:pPr>
      <w:r w:rsidRPr="001A0B65">
        <w:rPr>
          <w:szCs w:val="24"/>
          <w:lang w:eastAsia="ar-SA"/>
        </w:rPr>
        <w:t>Local e data</w:t>
      </w:r>
    </w:p>
    <w:p w14:paraId="4A6D29FB" w14:textId="77777777" w:rsidR="001A0B65" w:rsidRPr="001A0B65" w:rsidRDefault="001A0B65" w:rsidP="001A0B65">
      <w:pPr>
        <w:suppressAutoHyphens/>
        <w:autoSpaceDE w:val="0"/>
        <w:autoSpaceDN w:val="0"/>
        <w:adjustRightInd w:val="0"/>
        <w:jc w:val="left"/>
        <w:rPr>
          <w:szCs w:val="24"/>
          <w:lang w:eastAsia="ar-SA"/>
        </w:rPr>
      </w:pPr>
    </w:p>
    <w:p w14:paraId="58F067B6"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RAZÃO SOCIAL:                                                       CNPJ:</w:t>
      </w:r>
    </w:p>
    <w:p w14:paraId="19C78FAE" w14:textId="77777777" w:rsidR="001A0B65" w:rsidRPr="001A0B65" w:rsidRDefault="001A0B65" w:rsidP="001A0B65">
      <w:pPr>
        <w:widowControl w:val="0"/>
        <w:tabs>
          <w:tab w:val="center" w:pos="4501"/>
        </w:tabs>
        <w:suppressAutoHyphens/>
        <w:overflowPunct w:val="0"/>
        <w:adjustRightInd w:val="0"/>
        <w:ind w:right="70"/>
        <w:rPr>
          <w:bCs/>
          <w:szCs w:val="24"/>
          <w:lang w:eastAsia="ar-SA"/>
        </w:rPr>
      </w:pPr>
      <w:r w:rsidRPr="001A0B65">
        <w:rPr>
          <w:bCs/>
          <w:szCs w:val="24"/>
          <w:lang w:eastAsia="ar-SA"/>
        </w:rPr>
        <w:t xml:space="preserve">INSCRIÇÃO MUNICIPAL E/OU ESTADUAL:  </w:t>
      </w:r>
      <w:r w:rsidRPr="001A0B65">
        <w:rPr>
          <w:bCs/>
          <w:szCs w:val="24"/>
          <w:lang w:eastAsia="ar-SA"/>
        </w:rPr>
        <w:tab/>
      </w:r>
    </w:p>
    <w:p w14:paraId="17DFC288"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ENDEREÇO:</w:t>
      </w:r>
    </w:p>
    <w:p w14:paraId="7E369758"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 xml:space="preserve">BAIRRO:   </w:t>
      </w:r>
      <w:r w:rsidRPr="001A0B65">
        <w:rPr>
          <w:bCs/>
          <w:szCs w:val="24"/>
          <w:lang w:eastAsia="ar-SA"/>
        </w:rPr>
        <w:tab/>
        <w:t>CEP:</w:t>
      </w:r>
    </w:p>
    <w:p w14:paraId="0F59172A"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 xml:space="preserve">CIDADE:  </w:t>
      </w:r>
      <w:r w:rsidRPr="001A0B65">
        <w:rPr>
          <w:bCs/>
          <w:szCs w:val="24"/>
          <w:lang w:eastAsia="ar-SA"/>
        </w:rPr>
        <w:tab/>
        <w:t xml:space="preserve">ESTADO: </w:t>
      </w:r>
    </w:p>
    <w:p w14:paraId="67DA5409"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 xml:space="preserve">TELEFONE:  </w:t>
      </w:r>
      <w:r w:rsidRPr="001A0B65">
        <w:rPr>
          <w:bCs/>
          <w:szCs w:val="24"/>
          <w:lang w:eastAsia="ar-SA"/>
        </w:rPr>
        <w:tab/>
        <w:t xml:space="preserve">FAX: </w:t>
      </w:r>
    </w:p>
    <w:p w14:paraId="3DD6DCCC" w14:textId="77777777" w:rsidR="001A0B65" w:rsidRPr="001A0B65" w:rsidRDefault="001A0B65" w:rsidP="001A0B65">
      <w:pPr>
        <w:widowControl w:val="0"/>
        <w:suppressAutoHyphens/>
        <w:overflowPunct w:val="0"/>
        <w:adjustRightInd w:val="0"/>
        <w:ind w:right="70"/>
        <w:rPr>
          <w:bCs/>
          <w:szCs w:val="24"/>
          <w:lang w:eastAsia="ar-SA"/>
        </w:rPr>
      </w:pPr>
      <w:r w:rsidRPr="001A0B65">
        <w:rPr>
          <w:bCs/>
          <w:szCs w:val="24"/>
          <w:lang w:eastAsia="ar-SA"/>
        </w:rPr>
        <w:t>E-MAIL:</w:t>
      </w:r>
    </w:p>
    <w:p w14:paraId="76E15DCA" w14:textId="77777777" w:rsidR="001A0B65" w:rsidRPr="001A0B65" w:rsidRDefault="001A0B65" w:rsidP="001A0B65">
      <w:pPr>
        <w:widowControl w:val="0"/>
        <w:suppressAutoHyphens/>
        <w:overflowPunct w:val="0"/>
        <w:adjustRightInd w:val="0"/>
        <w:ind w:right="70"/>
        <w:rPr>
          <w:szCs w:val="24"/>
          <w:lang w:eastAsia="ar-SA"/>
        </w:rPr>
      </w:pPr>
    </w:p>
    <w:p w14:paraId="3ED80CDD" w14:textId="77777777" w:rsidR="001A0B65" w:rsidRPr="001A0B65" w:rsidRDefault="001A0B65" w:rsidP="001A0B65">
      <w:pPr>
        <w:suppressAutoHyphens/>
        <w:autoSpaceDE w:val="0"/>
        <w:autoSpaceDN w:val="0"/>
        <w:adjustRightInd w:val="0"/>
        <w:rPr>
          <w:szCs w:val="24"/>
          <w:lang w:eastAsia="ar-SA"/>
        </w:rPr>
      </w:pPr>
      <w:r w:rsidRPr="001A0B65">
        <w:rPr>
          <w:szCs w:val="24"/>
          <w:lang w:eastAsia="ar-SA"/>
        </w:rPr>
        <w:t>Prezados Senhores,</w:t>
      </w:r>
    </w:p>
    <w:p w14:paraId="01724525" w14:textId="77777777" w:rsidR="001A0B65" w:rsidRPr="001A0B65" w:rsidRDefault="001A0B65" w:rsidP="001A0B65">
      <w:pPr>
        <w:suppressAutoHyphens/>
        <w:autoSpaceDE w:val="0"/>
        <w:autoSpaceDN w:val="0"/>
        <w:adjustRightInd w:val="0"/>
        <w:rPr>
          <w:szCs w:val="24"/>
          <w:lang w:eastAsia="ar-SA"/>
        </w:rPr>
      </w:pPr>
    </w:p>
    <w:p w14:paraId="17D33B2A" w14:textId="4B34063F" w:rsidR="001A0B65" w:rsidRPr="001A0B65" w:rsidRDefault="001A0B65" w:rsidP="001A0B65">
      <w:pPr>
        <w:suppressAutoHyphens/>
        <w:autoSpaceDE w:val="0"/>
        <w:autoSpaceDN w:val="0"/>
        <w:adjustRightInd w:val="0"/>
        <w:rPr>
          <w:b/>
          <w:bCs/>
          <w:szCs w:val="24"/>
          <w:lang w:eastAsia="ar-SA"/>
        </w:rPr>
      </w:pPr>
      <w:r w:rsidRPr="001A0B65">
        <w:rPr>
          <w:szCs w:val="24"/>
          <w:lang w:eastAsia="ar-SA"/>
        </w:rPr>
        <w:t xml:space="preserve">Apresentamos a </w:t>
      </w:r>
      <w:proofErr w:type="gramStart"/>
      <w:r w:rsidRPr="001A0B65">
        <w:rPr>
          <w:szCs w:val="24"/>
          <w:lang w:eastAsia="ar-SA"/>
        </w:rPr>
        <w:t>V.Sas</w:t>
      </w:r>
      <w:proofErr w:type="gramEnd"/>
      <w:r w:rsidRPr="001A0B65">
        <w:rPr>
          <w:szCs w:val="24"/>
          <w:lang w:eastAsia="ar-SA"/>
        </w:rPr>
        <w:t xml:space="preserve">. </w:t>
      </w:r>
      <w:proofErr w:type="gramStart"/>
      <w:r w:rsidRPr="001A0B65">
        <w:rPr>
          <w:szCs w:val="24"/>
          <w:lang w:eastAsia="ar-SA"/>
        </w:rPr>
        <w:t>nossa</w:t>
      </w:r>
      <w:proofErr w:type="gramEnd"/>
      <w:r w:rsidRPr="001A0B65">
        <w:rPr>
          <w:szCs w:val="24"/>
          <w:lang w:eastAsia="ar-SA"/>
        </w:rPr>
        <w:t xml:space="preserve"> proposta para execução dos serviços objeto do Edital de </w:t>
      </w:r>
      <w:r w:rsidR="006C0852">
        <w:rPr>
          <w:szCs w:val="24"/>
        </w:rPr>
        <w:t>Pregão Eletrônico</w:t>
      </w:r>
      <w:r>
        <w:rPr>
          <w:szCs w:val="24"/>
        </w:rPr>
        <w:t xml:space="preserve"> </w:t>
      </w:r>
      <w:r w:rsidRPr="001A0B65">
        <w:rPr>
          <w:szCs w:val="24"/>
        </w:rPr>
        <w:t>nº ___/2021</w:t>
      </w:r>
      <w:r w:rsidRPr="001A0B65">
        <w:rPr>
          <w:szCs w:val="24"/>
          <w:lang w:eastAsia="ar-SA"/>
        </w:rPr>
        <w:t>, tudo de acordo com o disposto nos anexos deste Edital, pelo preço global de R$</w:t>
      </w:r>
      <w:r w:rsidRPr="001A0B65">
        <w:rPr>
          <w:szCs w:val="24"/>
          <w:u w:val="single"/>
          <w:lang w:eastAsia="ar-SA"/>
        </w:rPr>
        <w:t>_________________</w:t>
      </w:r>
      <w:r w:rsidRPr="001A0B65">
        <w:rPr>
          <w:szCs w:val="24"/>
          <w:lang w:eastAsia="ar-SA"/>
        </w:rPr>
        <w:t xml:space="preserve"> (</w:t>
      </w:r>
      <w:r w:rsidRPr="001A0B65">
        <w:rPr>
          <w:szCs w:val="24"/>
          <w:u w:val="single"/>
          <w:lang w:eastAsia="ar-SA"/>
        </w:rPr>
        <w:t>______________________</w:t>
      </w:r>
      <w:r w:rsidRPr="001A0B65">
        <w:rPr>
          <w:szCs w:val="24"/>
          <w:lang w:eastAsia="ar-SA"/>
        </w:rPr>
        <w:t xml:space="preserve">), com prazo de execução de </w:t>
      </w:r>
      <w:r>
        <w:rPr>
          <w:b/>
          <w:szCs w:val="24"/>
          <w:lang w:eastAsia="ar-SA"/>
        </w:rPr>
        <w:t>24</w:t>
      </w:r>
      <w:r w:rsidRPr="001A0B65">
        <w:rPr>
          <w:b/>
          <w:szCs w:val="24"/>
          <w:lang w:eastAsia="ar-SA"/>
        </w:rPr>
        <w:t xml:space="preserve"> (</w:t>
      </w:r>
      <w:r>
        <w:rPr>
          <w:b/>
          <w:szCs w:val="24"/>
          <w:lang w:eastAsia="ar-SA"/>
        </w:rPr>
        <w:t>vinte e quatro</w:t>
      </w:r>
      <w:r w:rsidRPr="001A0B65">
        <w:rPr>
          <w:b/>
          <w:szCs w:val="24"/>
          <w:lang w:eastAsia="ar-SA"/>
        </w:rPr>
        <w:t>) meses</w:t>
      </w:r>
      <w:r w:rsidRPr="001A0B65">
        <w:rPr>
          <w:szCs w:val="24"/>
          <w:lang w:eastAsia="ar-SA"/>
        </w:rPr>
        <w:t>.</w:t>
      </w:r>
    </w:p>
    <w:p w14:paraId="1D917FDF" w14:textId="77777777" w:rsidR="001A0B65" w:rsidRPr="001A0B65" w:rsidRDefault="001A0B65" w:rsidP="001A0B65">
      <w:pPr>
        <w:suppressAutoHyphens/>
        <w:autoSpaceDE w:val="0"/>
        <w:autoSpaceDN w:val="0"/>
        <w:adjustRightInd w:val="0"/>
        <w:rPr>
          <w:szCs w:val="24"/>
          <w:lang w:eastAsia="ar-SA"/>
        </w:rPr>
      </w:pPr>
    </w:p>
    <w:p w14:paraId="71E3432C" w14:textId="77777777" w:rsidR="001A0B65" w:rsidRPr="001A0B65" w:rsidRDefault="001A0B65" w:rsidP="001A0B65">
      <w:pPr>
        <w:suppressAutoHyphens/>
        <w:autoSpaceDE w:val="0"/>
        <w:autoSpaceDN w:val="0"/>
        <w:adjustRightInd w:val="0"/>
        <w:rPr>
          <w:szCs w:val="24"/>
          <w:lang w:eastAsia="ar-SA"/>
        </w:rPr>
      </w:pPr>
      <w:r w:rsidRPr="001A0B65">
        <w:rPr>
          <w:szCs w:val="24"/>
          <w:lang w:eastAsia="ar-SA"/>
        </w:rPr>
        <w:t xml:space="preserve">Caso nos seja adjudicado o objeto da presente licitação, nos comprometemos a assinar o Contrato no prazo determinado no documento de convocação, indicando para esse fim o(a) </w:t>
      </w:r>
      <w:proofErr w:type="spellStart"/>
      <w:r w:rsidRPr="001A0B65">
        <w:rPr>
          <w:szCs w:val="24"/>
          <w:lang w:eastAsia="ar-SA"/>
        </w:rPr>
        <w:t>Sr</w:t>
      </w:r>
      <w:proofErr w:type="spellEnd"/>
      <w:r w:rsidRPr="001A0B65">
        <w:rPr>
          <w:szCs w:val="24"/>
          <w:lang w:eastAsia="ar-SA"/>
        </w:rPr>
        <w:t>(a).</w:t>
      </w:r>
      <w:r w:rsidRPr="001A0B65">
        <w:rPr>
          <w:szCs w:val="24"/>
          <w:u w:val="single"/>
          <w:lang w:eastAsia="ar-SA"/>
        </w:rPr>
        <w:t>___________________________________________________</w:t>
      </w:r>
      <w:r w:rsidRPr="001A0B65">
        <w:rPr>
          <w:szCs w:val="24"/>
          <w:lang w:eastAsia="ar-SA"/>
        </w:rPr>
        <w:t>, Carteira de Identidade n°</w:t>
      </w:r>
      <w:r w:rsidRPr="001A0B65">
        <w:rPr>
          <w:szCs w:val="24"/>
          <w:u w:val="single"/>
          <w:lang w:eastAsia="ar-SA"/>
        </w:rPr>
        <w:t>______________________</w:t>
      </w:r>
      <w:r w:rsidRPr="001A0B65">
        <w:rPr>
          <w:szCs w:val="24"/>
          <w:lang w:eastAsia="ar-SA"/>
        </w:rPr>
        <w:t xml:space="preserve"> expedida em </w:t>
      </w:r>
      <w:r w:rsidRPr="001A0B65">
        <w:rPr>
          <w:szCs w:val="24"/>
          <w:u w:val="single"/>
          <w:lang w:eastAsia="ar-SA"/>
        </w:rPr>
        <w:t>___/___/___</w:t>
      </w:r>
      <w:r w:rsidRPr="001A0B65">
        <w:rPr>
          <w:szCs w:val="24"/>
          <w:lang w:eastAsia="ar-SA"/>
        </w:rPr>
        <w:t xml:space="preserve">, Órgão Expedidor </w:t>
      </w:r>
      <w:r w:rsidRPr="001A0B65">
        <w:rPr>
          <w:szCs w:val="24"/>
          <w:u w:val="single"/>
          <w:lang w:eastAsia="ar-SA"/>
        </w:rPr>
        <w:t>_______________</w:t>
      </w:r>
      <w:r w:rsidRPr="001A0B65">
        <w:rPr>
          <w:szCs w:val="24"/>
          <w:lang w:eastAsia="ar-SA"/>
        </w:rPr>
        <w:t xml:space="preserve"> e CPF n° </w:t>
      </w:r>
      <w:r w:rsidRPr="001A0B65">
        <w:rPr>
          <w:szCs w:val="24"/>
          <w:u w:val="single"/>
          <w:lang w:eastAsia="ar-SA"/>
        </w:rPr>
        <w:t>_______________________</w:t>
      </w:r>
      <w:r w:rsidRPr="001A0B65">
        <w:rPr>
          <w:szCs w:val="24"/>
          <w:lang w:eastAsia="ar-SA"/>
        </w:rPr>
        <w:t>, como representante legal desta empresa.</w:t>
      </w:r>
    </w:p>
    <w:p w14:paraId="3694D72C" w14:textId="77777777" w:rsidR="001A0B65" w:rsidRPr="001A0B65" w:rsidRDefault="001A0B65" w:rsidP="001A0B65">
      <w:pPr>
        <w:suppressAutoHyphens/>
        <w:autoSpaceDE w:val="0"/>
        <w:autoSpaceDN w:val="0"/>
        <w:adjustRightInd w:val="0"/>
        <w:rPr>
          <w:szCs w:val="24"/>
          <w:lang w:eastAsia="ar-SA"/>
        </w:rPr>
      </w:pPr>
    </w:p>
    <w:p w14:paraId="070F8FAD" w14:textId="77777777" w:rsidR="001A0B65" w:rsidRPr="001A0B65" w:rsidRDefault="001A0B65" w:rsidP="001A0B65">
      <w:pPr>
        <w:suppressAutoHyphens/>
        <w:autoSpaceDE w:val="0"/>
        <w:autoSpaceDN w:val="0"/>
        <w:adjustRightInd w:val="0"/>
        <w:rPr>
          <w:szCs w:val="24"/>
          <w:lang w:eastAsia="ar-SA"/>
        </w:rPr>
      </w:pPr>
      <w:r w:rsidRPr="001A0B65">
        <w:rPr>
          <w:szCs w:val="24"/>
          <w:lang w:eastAsia="ar-SA"/>
        </w:rPr>
        <w:t xml:space="preserve">Informamos que o prazo de validade da nossa proposta é de </w:t>
      </w:r>
      <w:r w:rsidRPr="001A0B65">
        <w:rPr>
          <w:szCs w:val="24"/>
          <w:u w:val="single"/>
          <w:lang w:eastAsia="ar-SA"/>
        </w:rPr>
        <w:t>_______</w:t>
      </w:r>
      <w:r w:rsidRPr="001A0B65">
        <w:rPr>
          <w:szCs w:val="24"/>
          <w:lang w:eastAsia="ar-SA"/>
        </w:rPr>
        <w:t xml:space="preserve"> (</w:t>
      </w:r>
      <w:r w:rsidRPr="001A0B65">
        <w:rPr>
          <w:szCs w:val="24"/>
          <w:u w:val="single"/>
          <w:lang w:eastAsia="ar-SA"/>
        </w:rPr>
        <w:t>________________</w:t>
      </w:r>
      <w:r w:rsidRPr="001A0B65">
        <w:rPr>
          <w:szCs w:val="24"/>
          <w:lang w:eastAsia="ar-SA"/>
        </w:rPr>
        <w:t>) dias, a contar da data de abertura da licitação.</w:t>
      </w:r>
    </w:p>
    <w:p w14:paraId="21886DDD" w14:textId="77777777" w:rsidR="009065F8" w:rsidRDefault="009065F8" w:rsidP="00FD5725">
      <w:pPr>
        <w:widowControl w:val="0"/>
        <w:suppressAutoHyphens/>
        <w:overflowPunct w:val="0"/>
        <w:adjustRightInd w:val="0"/>
        <w:ind w:right="106"/>
        <w:rPr>
          <w:b/>
          <w:bCs/>
          <w:szCs w:val="24"/>
          <w:lang w:eastAsia="ar-SA"/>
        </w:rPr>
      </w:pPr>
    </w:p>
    <w:p w14:paraId="73E5A7BB" w14:textId="304EE3FA" w:rsidR="009065F8" w:rsidRDefault="009065F8" w:rsidP="00FD5725">
      <w:pPr>
        <w:widowControl w:val="0"/>
        <w:suppressAutoHyphens/>
        <w:overflowPunct w:val="0"/>
        <w:adjustRightInd w:val="0"/>
        <w:ind w:right="106"/>
        <w:rPr>
          <w:b/>
          <w:bCs/>
          <w:szCs w:val="24"/>
          <w:lang w:eastAsia="ar-SA"/>
        </w:rPr>
      </w:pPr>
    </w:p>
    <w:p w14:paraId="5D8CBF31" w14:textId="7B8F9EAD" w:rsidR="00B4213B" w:rsidRDefault="00B4213B" w:rsidP="00FD5725">
      <w:pPr>
        <w:widowControl w:val="0"/>
        <w:suppressAutoHyphens/>
        <w:overflowPunct w:val="0"/>
        <w:adjustRightInd w:val="0"/>
        <w:ind w:right="106"/>
        <w:rPr>
          <w:b/>
          <w:bCs/>
          <w:szCs w:val="24"/>
          <w:lang w:eastAsia="ar-SA"/>
        </w:rPr>
      </w:pPr>
    </w:p>
    <w:p w14:paraId="4FC757EB" w14:textId="2D84C2FD" w:rsidR="00B4213B" w:rsidRDefault="00B4213B" w:rsidP="00FD5725">
      <w:pPr>
        <w:widowControl w:val="0"/>
        <w:suppressAutoHyphens/>
        <w:overflowPunct w:val="0"/>
        <w:adjustRightInd w:val="0"/>
        <w:ind w:right="106"/>
        <w:rPr>
          <w:b/>
          <w:bCs/>
          <w:szCs w:val="24"/>
          <w:lang w:eastAsia="ar-SA"/>
        </w:rPr>
      </w:pPr>
    </w:p>
    <w:p w14:paraId="59393DF9" w14:textId="040B600A" w:rsidR="00B4213B" w:rsidRDefault="00B4213B" w:rsidP="00FD5725">
      <w:pPr>
        <w:widowControl w:val="0"/>
        <w:suppressAutoHyphens/>
        <w:overflowPunct w:val="0"/>
        <w:adjustRightInd w:val="0"/>
        <w:ind w:right="106"/>
        <w:rPr>
          <w:b/>
          <w:bCs/>
          <w:szCs w:val="24"/>
          <w:lang w:eastAsia="ar-SA"/>
        </w:rPr>
      </w:pPr>
    </w:p>
    <w:p w14:paraId="4370064C" w14:textId="3BAE60F6" w:rsidR="00B4213B" w:rsidRDefault="00B4213B" w:rsidP="00FD5725">
      <w:pPr>
        <w:widowControl w:val="0"/>
        <w:suppressAutoHyphens/>
        <w:overflowPunct w:val="0"/>
        <w:adjustRightInd w:val="0"/>
        <w:ind w:right="106"/>
        <w:rPr>
          <w:b/>
          <w:bCs/>
          <w:szCs w:val="24"/>
          <w:lang w:eastAsia="ar-SA"/>
        </w:rPr>
      </w:pPr>
    </w:p>
    <w:p w14:paraId="2BCA7E8E" w14:textId="1265E87A" w:rsidR="00B4213B" w:rsidRDefault="00B4213B" w:rsidP="00FD5725">
      <w:pPr>
        <w:widowControl w:val="0"/>
        <w:suppressAutoHyphens/>
        <w:overflowPunct w:val="0"/>
        <w:adjustRightInd w:val="0"/>
        <w:ind w:right="106"/>
        <w:rPr>
          <w:b/>
          <w:bCs/>
          <w:szCs w:val="24"/>
          <w:lang w:eastAsia="ar-SA"/>
        </w:rPr>
      </w:pPr>
    </w:p>
    <w:p w14:paraId="6A945075" w14:textId="56DF84ED" w:rsidR="00B4213B" w:rsidRDefault="00B4213B" w:rsidP="00FD5725">
      <w:pPr>
        <w:widowControl w:val="0"/>
        <w:suppressAutoHyphens/>
        <w:overflowPunct w:val="0"/>
        <w:adjustRightInd w:val="0"/>
        <w:ind w:right="106"/>
        <w:rPr>
          <w:b/>
          <w:bCs/>
          <w:szCs w:val="24"/>
          <w:lang w:eastAsia="ar-SA"/>
        </w:rPr>
      </w:pPr>
    </w:p>
    <w:p w14:paraId="57FB4B91" w14:textId="5E8EE0DA" w:rsidR="00B4213B" w:rsidRDefault="00B4213B" w:rsidP="00FD5725">
      <w:pPr>
        <w:widowControl w:val="0"/>
        <w:suppressAutoHyphens/>
        <w:overflowPunct w:val="0"/>
        <w:adjustRightInd w:val="0"/>
        <w:ind w:right="106"/>
        <w:rPr>
          <w:b/>
          <w:bCs/>
          <w:szCs w:val="24"/>
          <w:lang w:eastAsia="ar-SA"/>
        </w:rPr>
      </w:pPr>
    </w:p>
    <w:p w14:paraId="2A54E99B" w14:textId="1692B40E" w:rsidR="00B4213B" w:rsidRDefault="00B4213B" w:rsidP="00FD5725">
      <w:pPr>
        <w:widowControl w:val="0"/>
        <w:suppressAutoHyphens/>
        <w:overflowPunct w:val="0"/>
        <w:adjustRightInd w:val="0"/>
        <w:ind w:right="106"/>
        <w:rPr>
          <w:b/>
          <w:bCs/>
          <w:szCs w:val="24"/>
          <w:lang w:eastAsia="ar-SA"/>
        </w:rPr>
      </w:pPr>
    </w:p>
    <w:p w14:paraId="15124146" w14:textId="785ED924" w:rsidR="00B4213B" w:rsidRDefault="00B4213B" w:rsidP="00FD5725">
      <w:pPr>
        <w:widowControl w:val="0"/>
        <w:suppressAutoHyphens/>
        <w:overflowPunct w:val="0"/>
        <w:adjustRightInd w:val="0"/>
        <w:ind w:right="106"/>
        <w:rPr>
          <w:b/>
          <w:bCs/>
          <w:szCs w:val="24"/>
          <w:lang w:eastAsia="ar-SA"/>
        </w:rPr>
      </w:pPr>
    </w:p>
    <w:p w14:paraId="69BD3B8D" w14:textId="1BA28BA2" w:rsidR="00B4213B" w:rsidRDefault="00B4213B" w:rsidP="00FD5725">
      <w:pPr>
        <w:widowControl w:val="0"/>
        <w:suppressAutoHyphens/>
        <w:overflowPunct w:val="0"/>
        <w:adjustRightInd w:val="0"/>
        <w:ind w:right="106"/>
        <w:rPr>
          <w:b/>
          <w:bCs/>
          <w:szCs w:val="24"/>
          <w:lang w:eastAsia="ar-SA"/>
        </w:rPr>
      </w:pPr>
    </w:p>
    <w:p w14:paraId="45D37F8C" w14:textId="5DD0F274" w:rsidR="00B4213B" w:rsidRDefault="00B4213B" w:rsidP="00FD5725">
      <w:pPr>
        <w:widowControl w:val="0"/>
        <w:suppressAutoHyphens/>
        <w:overflowPunct w:val="0"/>
        <w:adjustRightInd w:val="0"/>
        <w:ind w:right="106"/>
        <w:rPr>
          <w:b/>
          <w:bCs/>
          <w:szCs w:val="24"/>
          <w:lang w:eastAsia="ar-SA"/>
        </w:rPr>
      </w:pPr>
    </w:p>
    <w:p w14:paraId="33F228C1" w14:textId="6C123B11" w:rsidR="00B4213B" w:rsidRDefault="00B4213B" w:rsidP="00FD5725">
      <w:pPr>
        <w:widowControl w:val="0"/>
        <w:suppressAutoHyphens/>
        <w:overflowPunct w:val="0"/>
        <w:adjustRightInd w:val="0"/>
        <w:ind w:right="106"/>
        <w:rPr>
          <w:b/>
          <w:bCs/>
          <w:szCs w:val="24"/>
          <w:lang w:eastAsia="ar-SA"/>
        </w:rPr>
      </w:pPr>
    </w:p>
    <w:p w14:paraId="1270FBE8" w14:textId="137CA928" w:rsidR="00B4213B" w:rsidRDefault="00B4213B" w:rsidP="00FD5725">
      <w:pPr>
        <w:widowControl w:val="0"/>
        <w:suppressAutoHyphens/>
        <w:overflowPunct w:val="0"/>
        <w:adjustRightInd w:val="0"/>
        <w:ind w:right="106"/>
        <w:rPr>
          <w:b/>
          <w:bCs/>
          <w:szCs w:val="24"/>
          <w:lang w:eastAsia="ar-SA"/>
        </w:rPr>
      </w:pPr>
    </w:p>
    <w:tbl>
      <w:tblPr>
        <w:tblW w:w="10337" w:type="dxa"/>
        <w:tblInd w:w="142" w:type="dxa"/>
        <w:tblCellMar>
          <w:left w:w="70" w:type="dxa"/>
          <w:right w:w="70" w:type="dxa"/>
        </w:tblCellMar>
        <w:tblLook w:val="04A0" w:firstRow="1" w:lastRow="0" w:firstColumn="1" w:lastColumn="0" w:noHBand="0" w:noVBand="1"/>
      </w:tblPr>
      <w:tblGrid>
        <w:gridCol w:w="560"/>
        <w:gridCol w:w="5961"/>
        <w:gridCol w:w="1276"/>
        <w:gridCol w:w="900"/>
        <w:gridCol w:w="1640"/>
      </w:tblGrid>
      <w:tr w:rsidR="00B4213B" w:rsidRPr="006D0536" w14:paraId="30D55B80" w14:textId="77777777" w:rsidTr="00B4213B">
        <w:trPr>
          <w:trHeight w:val="300"/>
        </w:trPr>
        <w:tc>
          <w:tcPr>
            <w:tcW w:w="560" w:type="dxa"/>
            <w:tcBorders>
              <w:top w:val="nil"/>
              <w:left w:val="nil"/>
              <w:bottom w:val="nil"/>
              <w:right w:val="nil"/>
            </w:tcBorders>
            <w:shd w:val="clear" w:color="000000" w:fill="BDD7EE"/>
            <w:noWrap/>
            <w:vAlign w:val="bottom"/>
            <w:hideMark/>
          </w:tcPr>
          <w:p w14:paraId="02C1A018" w14:textId="77777777" w:rsidR="00B4213B" w:rsidRPr="006D0536" w:rsidRDefault="00B4213B" w:rsidP="008F67B6">
            <w:pPr>
              <w:jc w:val="center"/>
              <w:rPr>
                <w:rFonts w:ascii="Calibri" w:hAnsi="Calibri" w:cs="Calibri"/>
                <w:b/>
                <w:bCs/>
                <w:color w:val="000000"/>
                <w:sz w:val="20"/>
              </w:rPr>
            </w:pPr>
            <w:r w:rsidRPr="006D0536">
              <w:rPr>
                <w:rFonts w:ascii="Calibri" w:hAnsi="Calibri" w:cs="Calibri"/>
                <w:b/>
                <w:bCs/>
                <w:color w:val="000000"/>
                <w:sz w:val="20"/>
              </w:rPr>
              <w:t>1</w:t>
            </w:r>
          </w:p>
        </w:tc>
        <w:tc>
          <w:tcPr>
            <w:tcW w:w="5961" w:type="dxa"/>
            <w:tcBorders>
              <w:top w:val="nil"/>
              <w:left w:val="nil"/>
              <w:bottom w:val="nil"/>
              <w:right w:val="nil"/>
            </w:tcBorders>
            <w:shd w:val="clear" w:color="000000" w:fill="BDD7EE"/>
            <w:noWrap/>
            <w:vAlign w:val="bottom"/>
            <w:hideMark/>
          </w:tcPr>
          <w:p w14:paraId="59275A6F" w14:textId="77777777" w:rsidR="00B4213B" w:rsidRPr="006D0536" w:rsidRDefault="00B4213B" w:rsidP="008F67B6">
            <w:pPr>
              <w:jc w:val="left"/>
              <w:rPr>
                <w:rFonts w:ascii="Calibri" w:hAnsi="Calibri" w:cs="Calibri"/>
                <w:b/>
                <w:bCs/>
                <w:color w:val="000000"/>
                <w:sz w:val="20"/>
              </w:rPr>
            </w:pPr>
            <w:r w:rsidRPr="006D0536">
              <w:rPr>
                <w:rFonts w:ascii="Calibri" w:hAnsi="Calibri" w:cs="Calibri"/>
                <w:b/>
                <w:bCs/>
                <w:color w:val="000000"/>
                <w:sz w:val="20"/>
              </w:rPr>
              <w:t>Equipe Técnica</w:t>
            </w:r>
          </w:p>
        </w:tc>
        <w:tc>
          <w:tcPr>
            <w:tcW w:w="1276" w:type="dxa"/>
            <w:tcBorders>
              <w:top w:val="nil"/>
              <w:left w:val="nil"/>
              <w:bottom w:val="nil"/>
              <w:right w:val="nil"/>
            </w:tcBorders>
            <w:shd w:val="clear" w:color="000000" w:fill="BDD7EE"/>
            <w:noWrap/>
            <w:vAlign w:val="bottom"/>
            <w:hideMark/>
          </w:tcPr>
          <w:p w14:paraId="55C54A7D"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Sal/mês (R$)</w:t>
            </w:r>
          </w:p>
        </w:tc>
        <w:tc>
          <w:tcPr>
            <w:tcW w:w="900" w:type="dxa"/>
            <w:tcBorders>
              <w:top w:val="nil"/>
              <w:left w:val="nil"/>
              <w:bottom w:val="nil"/>
              <w:right w:val="nil"/>
            </w:tcBorders>
            <w:shd w:val="clear" w:color="000000" w:fill="BDD7EE"/>
            <w:noWrap/>
            <w:vAlign w:val="bottom"/>
            <w:hideMark/>
          </w:tcPr>
          <w:p w14:paraId="0CC7790D"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Meses</w:t>
            </w:r>
          </w:p>
        </w:tc>
        <w:tc>
          <w:tcPr>
            <w:tcW w:w="1640" w:type="dxa"/>
            <w:tcBorders>
              <w:top w:val="nil"/>
              <w:left w:val="nil"/>
              <w:bottom w:val="nil"/>
              <w:right w:val="nil"/>
            </w:tcBorders>
            <w:shd w:val="clear" w:color="000000" w:fill="BDD7EE"/>
            <w:noWrap/>
            <w:vAlign w:val="bottom"/>
            <w:hideMark/>
          </w:tcPr>
          <w:p w14:paraId="5B7BA0D1"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Custo Total (*)</w:t>
            </w:r>
          </w:p>
        </w:tc>
      </w:tr>
      <w:tr w:rsidR="00B4213B" w:rsidRPr="006D0536" w14:paraId="1E9D22C1" w14:textId="77777777" w:rsidTr="00B4213B">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414B8"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A</w:t>
            </w:r>
          </w:p>
        </w:tc>
        <w:tc>
          <w:tcPr>
            <w:tcW w:w="5961" w:type="dxa"/>
            <w:tcBorders>
              <w:top w:val="single" w:sz="4" w:space="0" w:color="auto"/>
              <w:left w:val="nil"/>
              <w:bottom w:val="single" w:sz="4" w:space="0" w:color="auto"/>
              <w:right w:val="single" w:sz="4" w:space="0" w:color="auto"/>
            </w:tcBorders>
            <w:shd w:val="clear" w:color="auto" w:fill="auto"/>
            <w:vAlign w:val="center"/>
            <w:hideMark/>
          </w:tcPr>
          <w:p w14:paraId="773B9ACD"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Supervisor Geral</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AEA102" w14:textId="77777777" w:rsidR="00B4213B" w:rsidRPr="006D0536" w:rsidRDefault="00B4213B" w:rsidP="008F67B6">
            <w:pPr>
              <w:jc w:val="right"/>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A63B159"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5D97AB8D" w14:textId="77777777" w:rsidR="00B4213B" w:rsidRPr="006D0536" w:rsidRDefault="00B4213B" w:rsidP="008F67B6">
            <w:pPr>
              <w:jc w:val="right"/>
              <w:rPr>
                <w:rFonts w:ascii="Calibri" w:hAnsi="Calibri" w:cs="Calibri"/>
                <w:color w:val="000000"/>
                <w:sz w:val="20"/>
              </w:rPr>
            </w:pPr>
          </w:p>
        </w:tc>
      </w:tr>
      <w:tr w:rsidR="00B4213B" w:rsidRPr="006D0536" w14:paraId="5E0EA5B9" w14:textId="77777777" w:rsidTr="00B4213B">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B1A7C"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B</w:t>
            </w:r>
          </w:p>
        </w:tc>
        <w:tc>
          <w:tcPr>
            <w:tcW w:w="5961" w:type="dxa"/>
            <w:tcBorders>
              <w:top w:val="nil"/>
              <w:left w:val="nil"/>
              <w:bottom w:val="single" w:sz="4" w:space="0" w:color="auto"/>
              <w:right w:val="single" w:sz="4" w:space="0" w:color="auto"/>
            </w:tcBorders>
            <w:shd w:val="clear" w:color="auto" w:fill="auto"/>
            <w:vAlign w:val="center"/>
            <w:hideMark/>
          </w:tcPr>
          <w:p w14:paraId="1543CEC2"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Obras de drenagem - Engenheiro Civil </w:t>
            </w:r>
          </w:p>
        </w:tc>
        <w:tc>
          <w:tcPr>
            <w:tcW w:w="1276" w:type="dxa"/>
            <w:tcBorders>
              <w:top w:val="nil"/>
              <w:left w:val="nil"/>
              <w:bottom w:val="single" w:sz="4" w:space="0" w:color="auto"/>
              <w:right w:val="single" w:sz="4" w:space="0" w:color="auto"/>
            </w:tcBorders>
            <w:shd w:val="clear" w:color="auto" w:fill="auto"/>
            <w:noWrap/>
            <w:vAlign w:val="bottom"/>
          </w:tcPr>
          <w:p w14:paraId="655F956E"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1EF49C91"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nil"/>
              <w:left w:val="nil"/>
              <w:bottom w:val="single" w:sz="4" w:space="0" w:color="auto"/>
              <w:right w:val="single" w:sz="4" w:space="0" w:color="auto"/>
            </w:tcBorders>
            <w:shd w:val="clear" w:color="auto" w:fill="auto"/>
            <w:noWrap/>
            <w:vAlign w:val="bottom"/>
          </w:tcPr>
          <w:p w14:paraId="292726F7" w14:textId="77777777" w:rsidR="00B4213B" w:rsidRPr="006D0536" w:rsidRDefault="00B4213B" w:rsidP="008F67B6">
            <w:pPr>
              <w:jc w:val="right"/>
              <w:rPr>
                <w:rFonts w:ascii="Calibri" w:hAnsi="Calibri" w:cs="Calibri"/>
                <w:color w:val="000000"/>
                <w:sz w:val="20"/>
              </w:rPr>
            </w:pPr>
          </w:p>
        </w:tc>
      </w:tr>
      <w:tr w:rsidR="00B4213B" w:rsidRPr="006D0536" w14:paraId="447C2DA9" w14:textId="77777777" w:rsidTr="00B4213B">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89BCC"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C</w:t>
            </w:r>
          </w:p>
        </w:tc>
        <w:tc>
          <w:tcPr>
            <w:tcW w:w="5961" w:type="dxa"/>
            <w:tcBorders>
              <w:top w:val="nil"/>
              <w:left w:val="nil"/>
              <w:bottom w:val="single" w:sz="4" w:space="0" w:color="auto"/>
              <w:right w:val="single" w:sz="4" w:space="0" w:color="auto"/>
            </w:tcBorders>
            <w:shd w:val="clear" w:color="auto" w:fill="auto"/>
            <w:vAlign w:val="center"/>
            <w:hideMark/>
          </w:tcPr>
          <w:p w14:paraId="467DC909"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Obras de Saneamento - Engenheiro Civil</w:t>
            </w:r>
          </w:p>
        </w:tc>
        <w:tc>
          <w:tcPr>
            <w:tcW w:w="1276" w:type="dxa"/>
            <w:tcBorders>
              <w:top w:val="nil"/>
              <w:left w:val="nil"/>
              <w:bottom w:val="single" w:sz="4" w:space="0" w:color="auto"/>
              <w:right w:val="single" w:sz="4" w:space="0" w:color="auto"/>
            </w:tcBorders>
            <w:shd w:val="clear" w:color="auto" w:fill="auto"/>
            <w:noWrap/>
            <w:vAlign w:val="bottom"/>
          </w:tcPr>
          <w:p w14:paraId="629635B6"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37975FFC"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nil"/>
              <w:left w:val="nil"/>
              <w:bottom w:val="single" w:sz="4" w:space="0" w:color="auto"/>
              <w:right w:val="single" w:sz="4" w:space="0" w:color="auto"/>
            </w:tcBorders>
            <w:shd w:val="clear" w:color="auto" w:fill="auto"/>
            <w:noWrap/>
            <w:vAlign w:val="bottom"/>
          </w:tcPr>
          <w:p w14:paraId="454A0A5B" w14:textId="77777777" w:rsidR="00B4213B" w:rsidRPr="006D0536" w:rsidRDefault="00B4213B" w:rsidP="008F67B6">
            <w:pPr>
              <w:jc w:val="right"/>
              <w:rPr>
                <w:rFonts w:ascii="Calibri" w:hAnsi="Calibri" w:cs="Calibri"/>
                <w:color w:val="000000"/>
                <w:sz w:val="20"/>
              </w:rPr>
            </w:pPr>
          </w:p>
        </w:tc>
      </w:tr>
      <w:tr w:rsidR="00B4213B" w:rsidRPr="006D0536" w14:paraId="48212B5B" w14:textId="77777777" w:rsidTr="00B4213B">
        <w:trPr>
          <w:trHeight w:val="26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F075BF"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D</w:t>
            </w:r>
          </w:p>
        </w:tc>
        <w:tc>
          <w:tcPr>
            <w:tcW w:w="5961" w:type="dxa"/>
            <w:tcBorders>
              <w:top w:val="nil"/>
              <w:left w:val="nil"/>
              <w:bottom w:val="single" w:sz="4" w:space="0" w:color="auto"/>
              <w:right w:val="single" w:sz="4" w:space="0" w:color="auto"/>
            </w:tcBorders>
            <w:shd w:val="clear" w:color="auto" w:fill="auto"/>
            <w:vAlign w:val="center"/>
            <w:hideMark/>
          </w:tcPr>
          <w:p w14:paraId="25E219EC"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Meio Ambiente - Engenheiro Ambiental / Agrônomo / Civil / Florestal)</w:t>
            </w:r>
          </w:p>
        </w:tc>
        <w:tc>
          <w:tcPr>
            <w:tcW w:w="1276" w:type="dxa"/>
            <w:tcBorders>
              <w:top w:val="nil"/>
              <w:left w:val="nil"/>
              <w:bottom w:val="single" w:sz="4" w:space="0" w:color="auto"/>
              <w:right w:val="single" w:sz="4" w:space="0" w:color="auto"/>
            </w:tcBorders>
            <w:shd w:val="clear" w:color="auto" w:fill="auto"/>
            <w:noWrap/>
            <w:vAlign w:val="center"/>
          </w:tcPr>
          <w:p w14:paraId="6E093E2F"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73A38DE7"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nil"/>
              <w:left w:val="nil"/>
              <w:bottom w:val="single" w:sz="4" w:space="0" w:color="auto"/>
              <w:right w:val="single" w:sz="4" w:space="0" w:color="auto"/>
            </w:tcBorders>
            <w:shd w:val="clear" w:color="auto" w:fill="auto"/>
            <w:noWrap/>
            <w:vAlign w:val="center"/>
          </w:tcPr>
          <w:p w14:paraId="6487C86F" w14:textId="77777777" w:rsidR="00B4213B" w:rsidRPr="006D0536" w:rsidRDefault="00B4213B" w:rsidP="008F67B6">
            <w:pPr>
              <w:jc w:val="right"/>
              <w:rPr>
                <w:rFonts w:ascii="Calibri" w:hAnsi="Calibri" w:cs="Calibri"/>
                <w:color w:val="000000"/>
                <w:sz w:val="20"/>
              </w:rPr>
            </w:pPr>
          </w:p>
        </w:tc>
      </w:tr>
      <w:tr w:rsidR="00B4213B" w:rsidRPr="006D0536" w14:paraId="0E0BBF2E" w14:textId="77777777" w:rsidTr="00B4213B">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92484"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E</w:t>
            </w:r>
          </w:p>
        </w:tc>
        <w:tc>
          <w:tcPr>
            <w:tcW w:w="5961" w:type="dxa"/>
            <w:tcBorders>
              <w:top w:val="nil"/>
              <w:left w:val="nil"/>
              <w:bottom w:val="single" w:sz="4" w:space="0" w:color="auto"/>
              <w:right w:val="single" w:sz="4" w:space="0" w:color="auto"/>
            </w:tcBorders>
            <w:shd w:val="clear" w:color="auto" w:fill="auto"/>
            <w:vAlign w:val="center"/>
            <w:hideMark/>
          </w:tcPr>
          <w:p w14:paraId="174AA95B"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Engenheiro de obras (campo)</w:t>
            </w:r>
          </w:p>
        </w:tc>
        <w:tc>
          <w:tcPr>
            <w:tcW w:w="1276" w:type="dxa"/>
            <w:tcBorders>
              <w:top w:val="nil"/>
              <w:left w:val="nil"/>
              <w:bottom w:val="single" w:sz="4" w:space="0" w:color="auto"/>
              <w:right w:val="single" w:sz="4" w:space="0" w:color="auto"/>
            </w:tcBorders>
            <w:shd w:val="clear" w:color="auto" w:fill="auto"/>
            <w:noWrap/>
            <w:vAlign w:val="center"/>
          </w:tcPr>
          <w:p w14:paraId="264FD3E3"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5F807E69"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nil"/>
              <w:left w:val="nil"/>
              <w:bottom w:val="single" w:sz="4" w:space="0" w:color="auto"/>
              <w:right w:val="single" w:sz="4" w:space="0" w:color="auto"/>
            </w:tcBorders>
            <w:shd w:val="clear" w:color="auto" w:fill="auto"/>
            <w:noWrap/>
            <w:vAlign w:val="bottom"/>
          </w:tcPr>
          <w:p w14:paraId="5F7E5EE7" w14:textId="77777777" w:rsidR="00B4213B" w:rsidRPr="006D0536" w:rsidRDefault="00B4213B" w:rsidP="008F67B6">
            <w:pPr>
              <w:jc w:val="right"/>
              <w:rPr>
                <w:rFonts w:ascii="Calibri" w:hAnsi="Calibri" w:cs="Calibri"/>
                <w:color w:val="000000"/>
                <w:sz w:val="20"/>
              </w:rPr>
            </w:pPr>
          </w:p>
        </w:tc>
      </w:tr>
      <w:tr w:rsidR="00B4213B" w:rsidRPr="006D0536" w14:paraId="7A602547" w14:textId="77777777" w:rsidTr="00B4213B">
        <w:trPr>
          <w:trHeight w:val="3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B1F377"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E</w:t>
            </w:r>
          </w:p>
        </w:tc>
        <w:tc>
          <w:tcPr>
            <w:tcW w:w="5961" w:type="dxa"/>
            <w:tcBorders>
              <w:top w:val="nil"/>
              <w:left w:val="nil"/>
              <w:bottom w:val="single" w:sz="4" w:space="0" w:color="auto"/>
              <w:right w:val="single" w:sz="4" w:space="0" w:color="auto"/>
            </w:tcBorders>
            <w:shd w:val="clear" w:color="auto" w:fill="auto"/>
            <w:vAlign w:val="center"/>
            <w:hideMark/>
          </w:tcPr>
          <w:p w14:paraId="0CD61F6F"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Engenheiro de obras (campo)</w:t>
            </w:r>
          </w:p>
        </w:tc>
        <w:tc>
          <w:tcPr>
            <w:tcW w:w="1276" w:type="dxa"/>
            <w:tcBorders>
              <w:top w:val="nil"/>
              <w:left w:val="nil"/>
              <w:bottom w:val="single" w:sz="4" w:space="0" w:color="auto"/>
              <w:right w:val="single" w:sz="4" w:space="0" w:color="auto"/>
            </w:tcBorders>
            <w:shd w:val="clear" w:color="auto" w:fill="auto"/>
            <w:noWrap/>
            <w:vAlign w:val="bottom"/>
          </w:tcPr>
          <w:p w14:paraId="0D809AE7"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center"/>
            <w:hideMark/>
          </w:tcPr>
          <w:p w14:paraId="19C33E87"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nil"/>
              <w:left w:val="nil"/>
              <w:bottom w:val="single" w:sz="4" w:space="0" w:color="auto"/>
              <w:right w:val="single" w:sz="4" w:space="0" w:color="auto"/>
            </w:tcBorders>
            <w:shd w:val="clear" w:color="auto" w:fill="auto"/>
            <w:noWrap/>
            <w:vAlign w:val="bottom"/>
          </w:tcPr>
          <w:p w14:paraId="724273C4" w14:textId="77777777" w:rsidR="00B4213B" w:rsidRPr="006D0536" w:rsidRDefault="00B4213B" w:rsidP="008F67B6">
            <w:pPr>
              <w:jc w:val="right"/>
              <w:rPr>
                <w:rFonts w:ascii="Calibri" w:hAnsi="Calibri" w:cs="Calibri"/>
                <w:color w:val="000000"/>
                <w:sz w:val="20"/>
              </w:rPr>
            </w:pPr>
          </w:p>
        </w:tc>
      </w:tr>
      <w:tr w:rsidR="00B4213B" w:rsidRPr="006D0536" w14:paraId="62DCDD74" w14:textId="77777777" w:rsidTr="00B4213B">
        <w:trPr>
          <w:trHeight w:val="300"/>
        </w:trPr>
        <w:tc>
          <w:tcPr>
            <w:tcW w:w="560" w:type="dxa"/>
            <w:tcBorders>
              <w:top w:val="nil"/>
              <w:left w:val="nil"/>
              <w:bottom w:val="nil"/>
              <w:right w:val="nil"/>
            </w:tcBorders>
            <w:shd w:val="clear" w:color="auto" w:fill="auto"/>
            <w:noWrap/>
            <w:vAlign w:val="bottom"/>
            <w:hideMark/>
          </w:tcPr>
          <w:p w14:paraId="55831764" w14:textId="77777777" w:rsidR="00B4213B" w:rsidRPr="006D0536" w:rsidRDefault="00B4213B" w:rsidP="008F67B6">
            <w:pPr>
              <w:jc w:val="right"/>
              <w:rPr>
                <w:rFonts w:ascii="Calibri" w:hAnsi="Calibri" w:cs="Calibri"/>
                <w:color w:val="000000"/>
                <w:sz w:val="20"/>
              </w:rPr>
            </w:pPr>
          </w:p>
        </w:tc>
        <w:tc>
          <w:tcPr>
            <w:tcW w:w="5961" w:type="dxa"/>
            <w:tcBorders>
              <w:top w:val="nil"/>
              <w:left w:val="nil"/>
              <w:bottom w:val="nil"/>
              <w:right w:val="nil"/>
            </w:tcBorders>
            <w:shd w:val="clear" w:color="auto" w:fill="auto"/>
            <w:vAlign w:val="center"/>
            <w:hideMark/>
          </w:tcPr>
          <w:p w14:paraId="2125483F" w14:textId="77777777" w:rsidR="00B4213B" w:rsidRPr="006D0536" w:rsidRDefault="00B4213B" w:rsidP="008F67B6">
            <w:pPr>
              <w:jc w:val="left"/>
              <w:rPr>
                <w:sz w:val="20"/>
              </w:rPr>
            </w:pPr>
          </w:p>
        </w:tc>
        <w:tc>
          <w:tcPr>
            <w:tcW w:w="1276" w:type="dxa"/>
            <w:tcBorders>
              <w:top w:val="nil"/>
              <w:left w:val="nil"/>
              <w:bottom w:val="nil"/>
              <w:right w:val="nil"/>
            </w:tcBorders>
            <w:shd w:val="clear" w:color="auto" w:fill="auto"/>
            <w:noWrap/>
            <w:vAlign w:val="center"/>
            <w:hideMark/>
          </w:tcPr>
          <w:p w14:paraId="2E516876" w14:textId="77777777" w:rsidR="00B4213B" w:rsidRPr="006D0536" w:rsidRDefault="00B4213B" w:rsidP="008F67B6">
            <w:pPr>
              <w:jc w:val="center"/>
              <w:rPr>
                <w:rFonts w:asciiTheme="minorHAnsi" w:hAnsiTheme="minorHAnsi" w:cstheme="minorHAnsi"/>
                <w:b/>
                <w:bCs/>
                <w:sz w:val="20"/>
              </w:rPr>
            </w:pPr>
            <w:r w:rsidRPr="007C15E5">
              <w:rPr>
                <w:rFonts w:asciiTheme="minorHAnsi" w:hAnsiTheme="minorHAnsi" w:cstheme="minorHAnsi"/>
                <w:b/>
                <w:bCs/>
                <w:sz w:val="20"/>
              </w:rPr>
              <w:t>Subtotal</w:t>
            </w:r>
          </w:p>
        </w:tc>
        <w:tc>
          <w:tcPr>
            <w:tcW w:w="900" w:type="dxa"/>
            <w:tcBorders>
              <w:top w:val="nil"/>
              <w:left w:val="nil"/>
              <w:bottom w:val="nil"/>
              <w:right w:val="nil"/>
            </w:tcBorders>
            <w:shd w:val="clear" w:color="auto" w:fill="auto"/>
            <w:noWrap/>
            <w:vAlign w:val="bottom"/>
            <w:hideMark/>
          </w:tcPr>
          <w:p w14:paraId="04214CF7" w14:textId="77777777" w:rsidR="00B4213B" w:rsidRPr="006D0536" w:rsidRDefault="00B4213B" w:rsidP="008F67B6">
            <w:pPr>
              <w:jc w:val="left"/>
              <w:rPr>
                <w:sz w:val="20"/>
              </w:rPr>
            </w:pP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0C9247E5" w14:textId="77777777" w:rsidR="00B4213B" w:rsidRPr="006D0536" w:rsidRDefault="00B4213B" w:rsidP="008F67B6">
            <w:pPr>
              <w:jc w:val="right"/>
              <w:rPr>
                <w:rFonts w:ascii="Calibri" w:hAnsi="Calibri" w:cs="Calibri"/>
                <w:b/>
                <w:bCs/>
                <w:color w:val="000000"/>
                <w:sz w:val="20"/>
              </w:rPr>
            </w:pPr>
          </w:p>
        </w:tc>
      </w:tr>
      <w:tr w:rsidR="00B4213B" w:rsidRPr="006D0536" w14:paraId="5ADF5C5D" w14:textId="77777777" w:rsidTr="00B4213B">
        <w:trPr>
          <w:trHeight w:val="300"/>
        </w:trPr>
        <w:tc>
          <w:tcPr>
            <w:tcW w:w="560" w:type="dxa"/>
            <w:tcBorders>
              <w:top w:val="nil"/>
              <w:left w:val="nil"/>
              <w:bottom w:val="nil"/>
              <w:right w:val="nil"/>
            </w:tcBorders>
            <w:shd w:val="clear" w:color="000000" w:fill="BDD7EE"/>
            <w:noWrap/>
            <w:vAlign w:val="bottom"/>
            <w:hideMark/>
          </w:tcPr>
          <w:p w14:paraId="4E288CFF" w14:textId="77777777" w:rsidR="00B4213B" w:rsidRPr="006D0536" w:rsidRDefault="00B4213B" w:rsidP="008F67B6">
            <w:pPr>
              <w:jc w:val="center"/>
              <w:rPr>
                <w:rFonts w:ascii="Calibri" w:hAnsi="Calibri" w:cs="Calibri"/>
                <w:b/>
                <w:bCs/>
                <w:color w:val="000000"/>
                <w:sz w:val="20"/>
              </w:rPr>
            </w:pPr>
            <w:r w:rsidRPr="006D0536">
              <w:rPr>
                <w:rFonts w:ascii="Calibri" w:hAnsi="Calibri" w:cs="Calibri"/>
                <w:b/>
                <w:bCs/>
                <w:color w:val="000000"/>
                <w:sz w:val="20"/>
              </w:rPr>
              <w:t>2</w:t>
            </w:r>
          </w:p>
        </w:tc>
        <w:tc>
          <w:tcPr>
            <w:tcW w:w="5961" w:type="dxa"/>
            <w:tcBorders>
              <w:top w:val="nil"/>
              <w:left w:val="nil"/>
              <w:bottom w:val="nil"/>
              <w:right w:val="nil"/>
            </w:tcBorders>
            <w:shd w:val="clear" w:color="000000" w:fill="BDD7EE"/>
            <w:vAlign w:val="center"/>
            <w:hideMark/>
          </w:tcPr>
          <w:p w14:paraId="04B5F506" w14:textId="77777777" w:rsidR="00B4213B" w:rsidRPr="006D0536" w:rsidRDefault="00B4213B" w:rsidP="008F67B6">
            <w:pPr>
              <w:jc w:val="left"/>
              <w:rPr>
                <w:rFonts w:ascii="Calibri" w:hAnsi="Calibri" w:cs="Calibri"/>
                <w:b/>
                <w:bCs/>
                <w:color w:val="000000"/>
                <w:sz w:val="20"/>
              </w:rPr>
            </w:pPr>
            <w:r w:rsidRPr="006D0536">
              <w:rPr>
                <w:rFonts w:ascii="Calibri" w:hAnsi="Calibri" w:cs="Calibri"/>
                <w:b/>
                <w:bCs/>
                <w:color w:val="000000"/>
                <w:sz w:val="20"/>
              </w:rPr>
              <w:t>Equipe de Apoio</w:t>
            </w:r>
          </w:p>
        </w:tc>
        <w:tc>
          <w:tcPr>
            <w:tcW w:w="1276" w:type="dxa"/>
            <w:tcBorders>
              <w:top w:val="nil"/>
              <w:left w:val="nil"/>
              <w:bottom w:val="nil"/>
              <w:right w:val="nil"/>
            </w:tcBorders>
            <w:shd w:val="clear" w:color="000000" w:fill="BDD7EE"/>
            <w:noWrap/>
            <w:vAlign w:val="bottom"/>
            <w:hideMark/>
          </w:tcPr>
          <w:p w14:paraId="53858740"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Sal/mês (R$)</w:t>
            </w:r>
          </w:p>
        </w:tc>
        <w:tc>
          <w:tcPr>
            <w:tcW w:w="900" w:type="dxa"/>
            <w:tcBorders>
              <w:top w:val="nil"/>
              <w:left w:val="nil"/>
              <w:bottom w:val="nil"/>
              <w:right w:val="nil"/>
            </w:tcBorders>
            <w:shd w:val="clear" w:color="000000" w:fill="BDD7EE"/>
            <w:noWrap/>
            <w:vAlign w:val="bottom"/>
            <w:hideMark/>
          </w:tcPr>
          <w:p w14:paraId="44A27233"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Meses</w:t>
            </w:r>
          </w:p>
        </w:tc>
        <w:tc>
          <w:tcPr>
            <w:tcW w:w="1640" w:type="dxa"/>
            <w:tcBorders>
              <w:top w:val="nil"/>
              <w:left w:val="nil"/>
              <w:bottom w:val="nil"/>
              <w:right w:val="nil"/>
            </w:tcBorders>
            <w:shd w:val="clear" w:color="000000" w:fill="BDD7EE"/>
            <w:noWrap/>
            <w:vAlign w:val="bottom"/>
            <w:hideMark/>
          </w:tcPr>
          <w:p w14:paraId="2703E11A"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Custo Total (*)</w:t>
            </w:r>
          </w:p>
        </w:tc>
      </w:tr>
      <w:tr w:rsidR="00B4213B" w:rsidRPr="006D0536" w14:paraId="0E06B994" w14:textId="77777777" w:rsidTr="00B4213B">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4549"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1</w:t>
            </w:r>
          </w:p>
        </w:tc>
        <w:tc>
          <w:tcPr>
            <w:tcW w:w="5961" w:type="dxa"/>
            <w:tcBorders>
              <w:top w:val="single" w:sz="4" w:space="0" w:color="auto"/>
              <w:left w:val="nil"/>
              <w:bottom w:val="single" w:sz="4" w:space="0" w:color="auto"/>
              <w:right w:val="single" w:sz="4" w:space="0" w:color="auto"/>
            </w:tcBorders>
            <w:shd w:val="clear" w:color="auto" w:fill="auto"/>
            <w:vAlign w:val="center"/>
            <w:hideMark/>
          </w:tcPr>
          <w:p w14:paraId="5459D1C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Secretária</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4D13AA6" w14:textId="77777777" w:rsidR="00B4213B" w:rsidRPr="006D0536" w:rsidRDefault="00B4213B" w:rsidP="008F67B6">
            <w:pPr>
              <w:jc w:val="right"/>
              <w:rPr>
                <w:rFonts w:ascii="Calibri" w:hAnsi="Calibri" w:cs="Calibri"/>
                <w:color w:val="000000"/>
                <w:sz w:val="20"/>
              </w:rPr>
            </w:pP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39C3C21B"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640" w:type="dxa"/>
            <w:tcBorders>
              <w:top w:val="single" w:sz="4" w:space="0" w:color="auto"/>
              <w:left w:val="nil"/>
              <w:bottom w:val="single" w:sz="4" w:space="0" w:color="auto"/>
              <w:right w:val="single" w:sz="4" w:space="0" w:color="auto"/>
            </w:tcBorders>
            <w:shd w:val="clear" w:color="auto" w:fill="auto"/>
            <w:noWrap/>
            <w:vAlign w:val="bottom"/>
          </w:tcPr>
          <w:p w14:paraId="25FA4A72" w14:textId="77777777" w:rsidR="00B4213B" w:rsidRPr="006D0536" w:rsidRDefault="00B4213B" w:rsidP="008F67B6">
            <w:pPr>
              <w:jc w:val="right"/>
              <w:rPr>
                <w:rFonts w:ascii="Calibri" w:hAnsi="Calibri" w:cs="Calibri"/>
                <w:color w:val="000000"/>
                <w:sz w:val="20"/>
              </w:rPr>
            </w:pPr>
          </w:p>
        </w:tc>
      </w:tr>
      <w:tr w:rsidR="00B4213B" w:rsidRPr="006D0536" w14:paraId="29AA16C9" w14:textId="77777777" w:rsidTr="00B4213B">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30A2527"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w:t>
            </w:r>
          </w:p>
        </w:tc>
        <w:tc>
          <w:tcPr>
            <w:tcW w:w="5961" w:type="dxa"/>
            <w:tcBorders>
              <w:top w:val="nil"/>
              <w:left w:val="nil"/>
              <w:bottom w:val="single" w:sz="4" w:space="0" w:color="auto"/>
              <w:right w:val="single" w:sz="4" w:space="0" w:color="auto"/>
            </w:tcBorders>
            <w:shd w:val="clear" w:color="auto" w:fill="auto"/>
            <w:vAlign w:val="center"/>
            <w:hideMark/>
          </w:tcPr>
          <w:p w14:paraId="27402076"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Motorista (2)</w:t>
            </w:r>
          </w:p>
        </w:tc>
        <w:tc>
          <w:tcPr>
            <w:tcW w:w="1276" w:type="dxa"/>
            <w:tcBorders>
              <w:top w:val="nil"/>
              <w:left w:val="nil"/>
              <w:bottom w:val="single" w:sz="4" w:space="0" w:color="auto"/>
              <w:right w:val="single" w:sz="4" w:space="0" w:color="auto"/>
            </w:tcBorders>
            <w:shd w:val="clear" w:color="auto" w:fill="auto"/>
            <w:noWrap/>
            <w:vAlign w:val="bottom"/>
          </w:tcPr>
          <w:p w14:paraId="622A19CB" w14:textId="77777777" w:rsidR="00B4213B" w:rsidRPr="006D0536" w:rsidRDefault="00B4213B" w:rsidP="008F67B6">
            <w:pPr>
              <w:jc w:val="right"/>
              <w:rPr>
                <w:rFonts w:ascii="Calibri" w:hAnsi="Calibri" w:cs="Calibri"/>
                <w:color w:val="000000"/>
                <w:sz w:val="20"/>
              </w:rPr>
            </w:pPr>
          </w:p>
        </w:tc>
        <w:tc>
          <w:tcPr>
            <w:tcW w:w="900" w:type="dxa"/>
            <w:tcBorders>
              <w:top w:val="nil"/>
              <w:left w:val="nil"/>
              <w:bottom w:val="single" w:sz="4" w:space="0" w:color="auto"/>
              <w:right w:val="single" w:sz="4" w:space="0" w:color="auto"/>
            </w:tcBorders>
            <w:shd w:val="clear" w:color="auto" w:fill="auto"/>
            <w:noWrap/>
            <w:vAlign w:val="bottom"/>
            <w:hideMark/>
          </w:tcPr>
          <w:p w14:paraId="042C732A"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48</w:t>
            </w:r>
          </w:p>
        </w:tc>
        <w:tc>
          <w:tcPr>
            <w:tcW w:w="1640" w:type="dxa"/>
            <w:tcBorders>
              <w:top w:val="nil"/>
              <w:left w:val="nil"/>
              <w:bottom w:val="single" w:sz="4" w:space="0" w:color="auto"/>
              <w:right w:val="single" w:sz="4" w:space="0" w:color="auto"/>
            </w:tcBorders>
            <w:shd w:val="clear" w:color="auto" w:fill="auto"/>
            <w:noWrap/>
            <w:vAlign w:val="bottom"/>
          </w:tcPr>
          <w:p w14:paraId="384AD3BF" w14:textId="77777777" w:rsidR="00B4213B" w:rsidRPr="006D0536" w:rsidRDefault="00B4213B" w:rsidP="008F67B6">
            <w:pPr>
              <w:jc w:val="right"/>
              <w:rPr>
                <w:rFonts w:ascii="Calibri" w:hAnsi="Calibri" w:cs="Calibri"/>
                <w:color w:val="000000"/>
                <w:sz w:val="20"/>
              </w:rPr>
            </w:pPr>
          </w:p>
        </w:tc>
      </w:tr>
      <w:tr w:rsidR="00B4213B" w:rsidRPr="006D0536" w14:paraId="5CD70AA6" w14:textId="77777777" w:rsidTr="00B4213B">
        <w:trPr>
          <w:trHeight w:val="300"/>
        </w:trPr>
        <w:tc>
          <w:tcPr>
            <w:tcW w:w="560" w:type="dxa"/>
            <w:tcBorders>
              <w:top w:val="nil"/>
              <w:left w:val="nil"/>
              <w:bottom w:val="nil"/>
              <w:right w:val="nil"/>
            </w:tcBorders>
            <w:shd w:val="clear" w:color="auto" w:fill="auto"/>
            <w:noWrap/>
            <w:vAlign w:val="bottom"/>
            <w:hideMark/>
          </w:tcPr>
          <w:p w14:paraId="7D38F309" w14:textId="77777777" w:rsidR="00B4213B" w:rsidRPr="006D0536" w:rsidRDefault="00B4213B" w:rsidP="008F67B6">
            <w:pPr>
              <w:jc w:val="right"/>
              <w:rPr>
                <w:rFonts w:ascii="Calibri" w:hAnsi="Calibri" w:cs="Calibri"/>
                <w:color w:val="000000"/>
                <w:sz w:val="20"/>
              </w:rPr>
            </w:pPr>
          </w:p>
        </w:tc>
        <w:tc>
          <w:tcPr>
            <w:tcW w:w="5961" w:type="dxa"/>
            <w:tcBorders>
              <w:top w:val="nil"/>
              <w:left w:val="nil"/>
              <w:bottom w:val="nil"/>
              <w:right w:val="nil"/>
            </w:tcBorders>
            <w:shd w:val="clear" w:color="auto" w:fill="auto"/>
            <w:noWrap/>
            <w:vAlign w:val="bottom"/>
            <w:hideMark/>
          </w:tcPr>
          <w:p w14:paraId="0CD08E31" w14:textId="77777777" w:rsidR="00B4213B" w:rsidRPr="006D0536" w:rsidRDefault="00B4213B" w:rsidP="008F67B6">
            <w:pPr>
              <w:jc w:val="left"/>
              <w:rPr>
                <w:sz w:val="20"/>
              </w:rPr>
            </w:pPr>
          </w:p>
        </w:tc>
        <w:tc>
          <w:tcPr>
            <w:tcW w:w="1276" w:type="dxa"/>
            <w:tcBorders>
              <w:top w:val="nil"/>
              <w:left w:val="nil"/>
              <w:bottom w:val="nil"/>
              <w:right w:val="nil"/>
            </w:tcBorders>
            <w:shd w:val="clear" w:color="auto" w:fill="auto"/>
            <w:noWrap/>
            <w:vAlign w:val="center"/>
            <w:hideMark/>
          </w:tcPr>
          <w:p w14:paraId="37EBB343" w14:textId="77777777" w:rsidR="00B4213B" w:rsidRPr="006D0536" w:rsidRDefault="00B4213B" w:rsidP="008F67B6">
            <w:pPr>
              <w:jc w:val="center"/>
              <w:rPr>
                <w:rFonts w:asciiTheme="minorHAnsi" w:hAnsiTheme="minorHAnsi" w:cstheme="minorHAnsi"/>
                <w:b/>
                <w:bCs/>
                <w:sz w:val="20"/>
              </w:rPr>
            </w:pPr>
            <w:r w:rsidRPr="007C15E5">
              <w:rPr>
                <w:rFonts w:asciiTheme="minorHAnsi" w:hAnsiTheme="minorHAnsi" w:cstheme="minorHAnsi"/>
                <w:b/>
                <w:bCs/>
                <w:sz w:val="20"/>
              </w:rPr>
              <w:t>Subtotal</w:t>
            </w:r>
          </w:p>
        </w:tc>
        <w:tc>
          <w:tcPr>
            <w:tcW w:w="900" w:type="dxa"/>
            <w:tcBorders>
              <w:top w:val="nil"/>
              <w:left w:val="nil"/>
              <w:bottom w:val="nil"/>
              <w:right w:val="nil"/>
            </w:tcBorders>
            <w:shd w:val="clear" w:color="auto" w:fill="auto"/>
            <w:noWrap/>
            <w:vAlign w:val="bottom"/>
            <w:hideMark/>
          </w:tcPr>
          <w:p w14:paraId="6848D36D" w14:textId="77777777" w:rsidR="00B4213B" w:rsidRPr="006D0536" w:rsidRDefault="00B4213B" w:rsidP="008F67B6">
            <w:pPr>
              <w:jc w:val="left"/>
              <w:rPr>
                <w:sz w:val="20"/>
              </w:rPr>
            </w:pP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4CE3DE61" w14:textId="77777777" w:rsidR="00B4213B" w:rsidRPr="006D0536" w:rsidRDefault="00B4213B" w:rsidP="008F67B6">
            <w:pPr>
              <w:jc w:val="right"/>
              <w:rPr>
                <w:rFonts w:ascii="Calibri" w:hAnsi="Calibri" w:cs="Calibri"/>
                <w:b/>
                <w:bCs/>
                <w:color w:val="000000"/>
                <w:sz w:val="20"/>
              </w:rPr>
            </w:pPr>
          </w:p>
        </w:tc>
      </w:tr>
      <w:tr w:rsidR="00B4213B" w:rsidRPr="006D0536" w14:paraId="344AEE71" w14:textId="77777777" w:rsidTr="00B4213B">
        <w:trPr>
          <w:trHeight w:val="300"/>
        </w:trPr>
        <w:tc>
          <w:tcPr>
            <w:tcW w:w="560" w:type="dxa"/>
            <w:tcBorders>
              <w:top w:val="nil"/>
              <w:left w:val="nil"/>
              <w:bottom w:val="nil"/>
              <w:right w:val="nil"/>
            </w:tcBorders>
            <w:shd w:val="clear" w:color="000000" w:fill="BDD7EE"/>
            <w:noWrap/>
            <w:vAlign w:val="bottom"/>
            <w:hideMark/>
          </w:tcPr>
          <w:p w14:paraId="40C07339"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5961" w:type="dxa"/>
            <w:tcBorders>
              <w:top w:val="nil"/>
              <w:left w:val="nil"/>
              <w:bottom w:val="nil"/>
              <w:right w:val="nil"/>
            </w:tcBorders>
            <w:shd w:val="clear" w:color="000000" w:fill="BDD7EE"/>
            <w:vAlign w:val="center"/>
            <w:hideMark/>
          </w:tcPr>
          <w:p w14:paraId="32112148" w14:textId="77777777" w:rsidR="00B4213B" w:rsidRPr="006D0536" w:rsidRDefault="00B4213B" w:rsidP="008F67B6">
            <w:pPr>
              <w:jc w:val="left"/>
              <w:rPr>
                <w:rFonts w:ascii="Calibri" w:hAnsi="Calibri" w:cs="Calibri"/>
                <w:b/>
                <w:bCs/>
                <w:color w:val="000000"/>
                <w:sz w:val="20"/>
              </w:rPr>
            </w:pPr>
            <w:r w:rsidRPr="006D0536">
              <w:rPr>
                <w:rFonts w:ascii="Calibri" w:hAnsi="Calibri" w:cs="Calibri"/>
                <w:b/>
                <w:bCs/>
                <w:color w:val="000000"/>
                <w:sz w:val="20"/>
              </w:rPr>
              <w:t>TOTAL PESSOAL</w:t>
            </w:r>
          </w:p>
        </w:tc>
        <w:tc>
          <w:tcPr>
            <w:tcW w:w="1276" w:type="dxa"/>
            <w:tcBorders>
              <w:top w:val="nil"/>
              <w:left w:val="nil"/>
              <w:bottom w:val="nil"/>
              <w:right w:val="nil"/>
            </w:tcBorders>
            <w:shd w:val="clear" w:color="000000" w:fill="BDD7EE"/>
            <w:noWrap/>
            <w:vAlign w:val="bottom"/>
            <w:hideMark/>
          </w:tcPr>
          <w:p w14:paraId="56369D3F"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900" w:type="dxa"/>
            <w:tcBorders>
              <w:top w:val="nil"/>
              <w:left w:val="nil"/>
              <w:bottom w:val="nil"/>
              <w:right w:val="nil"/>
            </w:tcBorders>
            <w:shd w:val="clear" w:color="000000" w:fill="BDD7EE"/>
            <w:noWrap/>
            <w:vAlign w:val="bottom"/>
            <w:hideMark/>
          </w:tcPr>
          <w:p w14:paraId="083B6EC7"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1640" w:type="dxa"/>
            <w:tcBorders>
              <w:top w:val="nil"/>
              <w:left w:val="nil"/>
              <w:bottom w:val="nil"/>
              <w:right w:val="nil"/>
            </w:tcBorders>
            <w:shd w:val="clear" w:color="000000" w:fill="BDD7EE"/>
            <w:noWrap/>
            <w:vAlign w:val="bottom"/>
          </w:tcPr>
          <w:p w14:paraId="6B15898E" w14:textId="77777777" w:rsidR="00B4213B" w:rsidRPr="006D0536" w:rsidRDefault="00B4213B" w:rsidP="008F67B6">
            <w:pPr>
              <w:jc w:val="right"/>
              <w:rPr>
                <w:rFonts w:ascii="Calibri" w:hAnsi="Calibri" w:cs="Calibri"/>
                <w:b/>
                <w:bCs/>
                <w:color w:val="000000"/>
                <w:sz w:val="22"/>
                <w:szCs w:val="22"/>
              </w:rPr>
            </w:pPr>
          </w:p>
        </w:tc>
      </w:tr>
    </w:tbl>
    <w:p w14:paraId="39AA4795" w14:textId="1D4285FE" w:rsidR="00B4213B" w:rsidRPr="00585E27" w:rsidRDefault="00B4213B" w:rsidP="00B4213B">
      <w:pPr>
        <w:spacing w:line="360" w:lineRule="auto"/>
        <w:ind w:left="-709"/>
        <w:rPr>
          <w:rFonts w:asciiTheme="minorHAnsi" w:hAnsiTheme="minorHAnsi" w:cstheme="minorHAnsi"/>
          <w:sz w:val="20"/>
          <w:szCs w:val="16"/>
        </w:rPr>
      </w:pPr>
      <w:r>
        <w:rPr>
          <w:rFonts w:asciiTheme="minorHAnsi" w:hAnsiTheme="minorHAnsi" w:cstheme="minorHAnsi"/>
          <w:sz w:val="20"/>
          <w:szCs w:val="16"/>
        </w:rPr>
        <w:t xml:space="preserve">                      </w:t>
      </w:r>
      <w:r w:rsidRPr="00585E27">
        <w:rPr>
          <w:rFonts w:asciiTheme="minorHAnsi" w:hAnsiTheme="minorHAnsi" w:cstheme="minorHAnsi"/>
          <w:sz w:val="20"/>
          <w:szCs w:val="16"/>
        </w:rPr>
        <w:t>(*</w:t>
      </w:r>
      <w:proofErr w:type="gramStart"/>
      <w:r w:rsidRPr="00585E27">
        <w:rPr>
          <w:rFonts w:asciiTheme="minorHAnsi" w:hAnsiTheme="minorHAnsi" w:cstheme="minorHAnsi"/>
          <w:sz w:val="20"/>
          <w:szCs w:val="16"/>
        </w:rPr>
        <w:t>)</w:t>
      </w:r>
      <w:r>
        <w:rPr>
          <w:rFonts w:asciiTheme="minorHAnsi" w:hAnsiTheme="minorHAnsi" w:cstheme="minorHAnsi"/>
          <w:sz w:val="20"/>
          <w:szCs w:val="16"/>
        </w:rPr>
        <w:t xml:space="preserve"> Inclui</w:t>
      </w:r>
      <w:proofErr w:type="gramEnd"/>
      <w:r>
        <w:rPr>
          <w:rFonts w:asciiTheme="minorHAnsi" w:hAnsiTheme="minorHAnsi" w:cstheme="minorHAnsi"/>
          <w:sz w:val="20"/>
          <w:szCs w:val="16"/>
        </w:rPr>
        <w:t>: Encargos sociais; Encargos administrativos; Remuneração empresa; Tributos.</w:t>
      </w:r>
    </w:p>
    <w:tbl>
      <w:tblPr>
        <w:tblW w:w="10490" w:type="dxa"/>
        <w:tblInd w:w="142" w:type="dxa"/>
        <w:tblCellMar>
          <w:left w:w="70" w:type="dxa"/>
          <w:right w:w="70" w:type="dxa"/>
        </w:tblCellMar>
        <w:tblLook w:val="04A0" w:firstRow="1" w:lastRow="0" w:firstColumn="1" w:lastColumn="0" w:noHBand="0" w:noVBand="1"/>
      </w:tblPr>
      <w:tblGrid>
        <w:gridCol w:w="872"/>
        <w:gridCol w:w="848"/>
        <w:gridCol w:w="3745"/>
        <w:gridCol w:w="848"/>
        <w:gridCol w:w="491"/>
        <w:gridCol w:w="145"/>
        <w:gridCol w:w="535"/>
        <w:gridCol w:w="145"/>
        <w:gridCol w:w="168"/>
        <w:gridCol w:w="667"/>
        <w:gridCol w:w="13"/>
        <w:gridCol w:w="132"/>
        <w:gridCol w:w="848"/>
        <w:gridCol w:w="447"/>
        <w:gridCol w:w="145"/>
        <w:gridCol w:w="441"/>
      </w:tblGrid>
      <w:tr w:rsidR="00B4213B" w:rsidRPr="006D0536" w14:paraId="05B07715" w14:textId="77777777" w:rsidTr="00B4213B">
        <w:trPr>
          <w:trHeight w:val="300"/>
        </w:trPr>
        <w:tc>
          <w:tcPr>
            <w:tcW w:w="1720" w:type="dxa"/>
            <w:gridSpan w:val="2"/>
            <w:tcBorders>
              <w:top w:val="nil"/>
              <w:left w:val="nil"/>
              <w:bottom w:val="nil"/>
              <w:right w:val="nil"/>
            </w:tcBorders>
            <w:shd w:val="clear" w:color="000000" w:fill="8EA9DB"/>
            <w:noWrap/>
            <w:vAlign w:val="center"/>
            <w:hideMark/>
          </w:tcPr>
          <w:p w14:paraId="5488F37F" w14:textId="77777777" w:rsidR="00B4213B" w:rsidRPr="006D0536" w:rsidRDefault="00B4213B" w:rsidP="008F67B6">
            <w:pPr>
              <w:jc w:val="left"/>
              <w:rPr>
                <w:rFonts w:ascii="Calibri" w:hAnsi="Calibri" w:cs="Calibri"/>
                <w:b/>
                <w:bCs/>
                <w:color w:val="000000"/>
                <w:sz w:val="20"/>
              </w:rPr>
            </w:pPr>
            <w:r w:rsidRPr="006D0536">
              <w:rPr>
                <w:rFonts w:ascii="Calibri" w:hAnsi="Calibri" w:cs="Calibri"/>
                <w:b/>
                <w:bCs/>
                <w:color w:val="000000"/>
                <w:sz w:val="20"/>
              </w:rPr>
              <w:t>3. Insumos</w:t>
            </w:r>
          </w:p>
        </w:tc>
        <w:tc>
          <w:tcPr>
            <w:tcW w:w="4593" w:type="dxa"/>
            <w:gridSpan w:val="2"/>
            <w:tcBorders>
              <w:top w:val="nil"/>
              <w:left w:val="nil"/>
              <w:bottom w:val="nil"/>
              <w:right w:val="nil"/>
            </w:tcBorders>
            <w:shd w:val="clear" w:color="000000" w:fill="8EA9DB"/>
            <w:noWrap/>
            <w:vAlign w:val="bottom"/>
            <w:hideMark/>
          </w:tcPr>
          <w:p w14:paraId="24F23D3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1484" w:type="dxa"/>
            <w:gridSpan w:val="5"/>
            <w:tcBorders>
              <w:top w:val="nil"/>
              <w:left w:val="nil"/>
              <w:bottom w:val="nil"/>
              <w:right w:val="nil"/>
            </w:tcBorders>
            <w:shd w:val="clear" w:color="000000" w:fill="8EA9DB"/>
            <w:noWrap/>
            <w:vAlign w:val="bottom"/>
            <w:hideMark/>
          </w:tcPr>
          <w:p w14:paraId="7C22ED92"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680" w:type="dxa"/>
            <w:gridSpan w:val="2"/>
            <w:tcBorders>
              <w:top w:val="nil"/>
              <w:left w:val="nil"/>
              <w:bottom w:val="nil"/>
              <w:right w:val="nil"/>
            </w:tcBorders>
            <w:shd w:val="clear" w:color="000000" w:fill="8EA9DB"/>
            <w:noWrap/>
            <w:vAlign w:val="bottom"/>
            <w:hideMark/>
          </w:tcPr>
          <w:p w14:paraId="6300F9A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980" w:type="dxa"/>
            <w:gridSpan w:val="2"/>
            <w:tcBorders>
              <w:top w:val="nil"/>
              <w:left w:val="nil"/>
              <w:bottom w:val="nil"/>
              <w:right w:val="nil"/>
            </w:tcBorders>
            <w:shd w:val="clear" w:color="000000" w:fill="8EA9DB"/>
            <w:noWrap/>
            <w:vAlign w:val="bottom"/>
            <w:hideMark/>
          </w:tcPr>
          <w:p w14:paraId="3775EF4E"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1033" w:type="dxa"/>
            <w:gridSpan w:val="3"/>
            <w:tcBorders>
              <w:top w:val="nil"/>
              <w:left w:val="nil"/>
              <w:bottom w:val="nil"/>
              <w:right w:val="nil"/>
            </w:tcBorders>
            <w:shd w:val="clear" w:color="000000" w:fill="8EA9DB"/>
            <w:noWrap/>
            <w:vAlign w:val="bottom"/>
            <w:hideMark/>
          </w:tcPr>
          <w:p w14:paraId="426A5E4D"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r>
      <w:tr w:rsidR="00B4213B" w:rsidRPr="006D0536" w14:paraId="0E82F409" w14:textId="77777777" w:rsidTr="00B4213B">
        <w:trPr>
          <w:gridAfter w:val="1"/>
          <w:wAfter w:w="441" w:type="dxa"/>
          <w:trHeight w:val="300"/>
        </w:trPr>
        <w:tc>
          <w:tcPr>
            <w:tcW w:w="5465" w:type="dxa"/>
            <w:gridSpan w:val="3"/>
            <w:tcBorders>
              <w:top w:val="nil"/>
              <w:left w:val="nil"/>
              <w:bottom w:val="nil"/>
              <w:right w:val="nil"/>
            </w:tcBorders>
            <w:shd w:val="clear" w:color="000000" w:fill="DDEBF7"/>
            <w:noWrap/>
            <w:vAlign w:val="bottom"/>
            <w:hideMark/>
          </w:tcPr>
          <w:p w14:paraId="5DD52290"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3.1 Aquisição de equipamentos de informática (*)</w:t>
            </w:r>
          </w:p>
        </w:tc>
        <w:tc>
          <w:tcPr>
            <w:tcW w:w="2164" w:type="dxa"/>
            <w:gridSpan w:val="5"/>
            <w:tcBorders>
              <w:top w:val="nil"/>
              <w:left w:val="nil"/>
              <w:bottom w:val="nil"/>
              <w:right w:val="nil"/>
            </w:tcBorders>
            <w:shd w:val="clear" w:color="000000" w:fill="DDEBF7"/>
            <w:noWrap/>
            <w:vAlign w:val="bottom"/>
            <w:hideMark/>
          </w:tcPr>
          <w:p w14:paraId="549BE885"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Valor Unit (R$)</w:t>
            </w:r>
          </w:p>
        </w:tc>
        <w:tc>
          <w:tcPr>
            <w:tcW w:w="980" w:type="dxa"/>
            <w:gridSpan w:val="4"/>
            <w:tcBorders>
              <w:top w:val="nil"/>
              <w:left w:val="nil"/>
              <w:bottom w:val="nil"/>
              <w:right w:val="nil"/>
            </w:tcBorders>
            <w:shd w:val="clear" w:color="000000" w:fill="DDEBF7"/>
            <w:noWrap/>
            <w:vAlign w:val="bottom"/>
            <w:hideMark/>
          </w:tcPr>
          <w:p w14:paraId="7C3419F8" w14:textId="77777777" w:rsidR="00B4213B" w:rsidRPr="006D0536" w:rsidRDefault="00B4213B" w:rsidP="008F67B6">
            <w:pPr>
              <w:jc w:val="center"/>
              <w:rPr>
                <w:rFonts w:ascii="Calibri" w:hAnsi="Calibri" w:cs="Calibri"/>
                <w:color w:val="000000"/>
                <w:sz w:val="20"/>
              </w:rPr>
            </w:pPr>
            <w:proofErr w:type="spellStart"/>
            <w:r w:rsidRPr="006D0536">
              <w:rPr>
                <w:rFonts w:ascii="Calibri" w:hAnsi="Calibri" w:cs="Calibri"/>
                <w:color w:val="000000"/>
                <w:sz w:val="20"/>
              </w:rPr>
              <w:t>Qtd</w:t>
            </w:r>
            <w:proofErr w:type="spellEnd"/>
          </w:p>
        </w:tc>
        <w:tc>
          <w:tcPr>
            <w:tcW w:w="1440" w:type="dxa"/>
            <w:gridSpan w:val="3"/>
            <w:tcBorders>
              <w:top w:val="nil"/>
              <w:left w:val="nil"/>
              <w:bottom w:val="nil"/>
              <w:right w:val="nil"/>
            </w:tcBorders>
            <w:shd w:val="clear" w:color="000000" w:fill="DDEBF7"/>
            <w:noWrap/>
            <w:vAlign w:val="bottom"/>
            <w:hideMark/>
          </w:tcPr>
          <w:p w14:paraId="75D52F42"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Total (R$)</w:t>
            </w:r>
          </w:p>
        </w:tc>
      </w:tr>
      <w:tr w:rsidR="00B4213B" w:rsidRPr="006D0536" w14:paraId="29574829" w14:textId="77777777" w:rsidTr="00B4213B">
        <w:trPr>
          <w:gridAfter w:val="1"/>
          <w:wAfter w:w="441" w:type="dxa"/>
          <w:trHeight w:val="300"/>
        </w:trPr>
        <w:tc>
          <w:tcPr>
            <w:tcW w:w="872" w:type="dxa"/>
            <w:tcBorders>
              <w:top w:val="nil"/>
              <w:left w:val="nil"/>
              <w:bottom w:val="nil"/>
              <w:right w:val="nil"/>
            </w:tcBorders>
            <w:shd w:val="clear" w:color="auto" w:fill="auto"/>
            <w:noWrap/>
            <w:vAlign w:val="bottom"/>
            <w:hideMark/>
          </w:tcPr>
          <w:p w14:paraId="50D8B6E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24ED167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a) Computadores </w:t>
            </w:r>
          </w:p>
        </w:tc>
        <w:tc>
          <w:tcPr>
            <w:tcW w:w="2164" w:type="dxa"/>
            <w:gridSpan w:val="5"/>
            <w:tcBorders>
              <w:top w:val="nil"/>
              <w:left w:val="nil"/>
              <w:bottom w:val="nil"/>
              <w:right w:val="nil"/>
            </w:tcBorders>
            <w:shd w:val="clear" w:color="auto" w:fill="auto"/>
            <w:noWrap/>
            <w:vAlign w:val="bottom"/>
          </w:tcPr>
          <w:p w14:paraId="368340E0"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bottom"/>
            <w:hideMark/>
          </w:tcPr>
          <w:p w14:paraId="645C97F5"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7</w:t>
            </w:r>
          </w:p>
        </w:tc>
        <w:tc>
          <w:tcPr>
            <w:tcW w:w="1440" w:type="dxa"/>
            <w:gridSpan w:val="3"/>
            <w:tcBorders>
              <w:top w:val="nil"/>
              <w:left w:val="nil"/>
              <w:bottom w:val="nil"/>
              <w:right w:val="nil"/>
            </w:tcBorders>
            <w:shd w:val="clear" w:color="auto" w:fill="auto"/>
            <w:noWrap/>
            <w:vAlign w:val="bottom"/>
          </w:tcPr>
          <w:p w14:paraId="4F3E6FE3" w14:textId="77777777" w:rsidR="00B4213B" w:rsidRPr="006D0536" w:rsidRDefault="00B4213B" w:rsidP="008F67B6">
            <w:pPr>
              <w:jc w:val="right"/>
              <w:rPr>
                <w:rFonts w:ascii="Calibri" w:hAnsi="Calibri" w:cs="Calibri"/>
                <w:color w:val="000000"/>
                <w:sz w:val="20"/>
              </w:rPr>
            </w:pPr>
          </w:p>
        </w:tc>
      </w:tr>
      <w:tr w:rsidR="00B4213B" w:rsidRPr="006D0536" w14:paraId="76A5280B" w14:textId="77777777" w:rsidTr="00B4213B">
        <w:trPr>
          <w:gridAfter w:val="1"/>
          <w:wAfter w:w="441" w:type="dxa"/>
          <w:trHeight w:val="300"/>
        </w:trPr>
        <w:tc>
          <w:tcPr>
            <w:tcW w:w="872" w:type="dxa"/>
            <w:tcBorders>
              <w:top w:val="nil"/>
              <w:left w:val="nil"/>
              <w:bottom w:val="nil"/>
              <w:right w:val="nil"/>
            </w:tcBorders>
            <w:shd w:val="clear" w:color="auto" w:fill="auto"/>
            <w:noWrap/>
            <w:vAlign w:val="bottom"/>
            <w:hideMark/>
          </w:tcPr>
          <w:p w14:paraId="14780791"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5BC701C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b) Impressora laser B/W A4</w:t>
            </w:r>
          </w:p>
        </w:tc>
        <w:tc>
          <w:tcPr>
            <w:tcW w:w="2164" w:type="dxa"/>
            <w:gridSpan w:val="5"/>
            <w:tcBorders>
              <w:top w:val="nil"/>
              <w:left w:val="nil"/>
              <w:bottom w:val="nil"/>
              <w:right w:val="nil"/>
            </w:tcBorders>
            <w:shd w:val="clear" w:color="auto" w:fill="auto"/>
            <w:noWrap/>
            <w:vAlign w:val="bottom"/>
          </w:tcPr>
          <w:p w14:paraId="7C9BAFF7"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bottom"/>
            <w:hideMark/>
          </w:tcPr>
          <w:p w14:paraId="7BBA88EB"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1</w:t>
            </w:r>
          </w:p>
        </w:tc>
        <w:tc>
          <w:tcPr>
            <w:tcW w:w="1440" w:type="dxa"/>
            <w:gridSpan w:val="3"/>
            <w:tcBorders>
              <w:top w:val="nil"/>
              <w:left w:val="nil"/>
              <w:bottom w:val="nil"/>
              <w:right w:val="nil"/>
            </w:tcBorders>
            <w:shd w:val="clear" w:color="auto" w:fill="auto"/>
            <w:noWrap/>
            <w:vAlign w:val="bottom"/>
          </w:tcPr>
          <w:p w14:paraId="3E2398AE" w14:textId="77777777" w:rsidR="00B4213B" w:rsidRPr="006D0536" w:rsidRDefault="00B4213B" w:rsidP="008F67B6">
            <w:pPr>
              <w:jc w:val="right"/>
              <w:rPr>
                <w:rFonts w:ascii="Calibri" w:hAnsi="Calibri" w:cs="Calibri"/>
                <w:color w:val="000000"/>
                <w:sz w:val="20"/>
              </w:rPr>
            </w:pPr>
          </w:p>
        </w:tc>
      </w:tr>
      <w:tr w:rsidR="00B4213B" w:rsidRPr="006D0536" w14:paraId="544EEB6E" w14:textId="77777777" w:rsidTr="00B4213B">
        <w:trPr>
          <w:gridAfter w:val="1"/>
          <w:wAfter w:w="441" w:type="dxa"/>
          <w:trHeight w:val="300"/>
        </w:trPr>
        <w:tc>
          <w:tcPr>
            <w:tcW w:w="872" w:type="dxa"/>
            <w:tcBorders>
              <w:top w:val="nil"/>
              <w:left w:val="nil"/>
              <w:bottom w:val="nil"/>
              <w:right w:val="nil"/>
            </w:tcBorders>
            <w:shd w:val="clear" w:color="auto" w:fill="auto"/>
            <w:noWrap/>
            <w:vAlign w:val="bottom"/>
            <w:hideMark/>
          </w:tcPr>
          <w:p w14:paraId="38FE3039"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0A8CC8DC"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c) Impressora colorida A3</w:t>
            </w:r>
          </w:p>
        </w:tc>
        <w:tc>
          <w:tcPr>
            <w:tcW w:w="2164" w:type="dxa"/>
            <w:gridSpan w:val="5"/>
            <w:tcBorders>
              <w:top w:val="nil"/>
              <w:left w:val="nil"/>
              <w:bottom w:val="nil"/>
              <w:right w:val="nil"/>
            </w:tcBorders>
            <w:shd w:val="clear" w:color="auto" w:fill="auto"/>
            <w:noWrap/>
            <w:vAlign w:val="bottom"/>
          </w:tcPr>
          <w:p w14:paraId="560264B4"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bottom"/>
            <w:hideMark/>
          </w:tcPr>
          <w:p w14:paraId="34DE43DA"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1</w:t>
            </w:r>
          </w:p>
        </w:tc>
        <w:tc>
          <w:tcPr>
            <w:tcW w:w="1440" w:type="dxa"/>
            <w:gridSpan w:val="3"/>
            <w:tcBorders>
              <w:top w:val="nil"/>
              <w:left w:val="nil"/>
              <w:bottom w:val="nil"/>
              <w:right w:val="nil"/>
            </w:tcBorders>
            <w:shd w:val="clear" w:color="auto" w:fill="auto"/>
            <w:noWrap/>
            <w:vAlign w:val="bottom"/>
          </w:tcPr>
          <w:p w14:paraId="4DDDE2B4" w14:textId="77777777" w:rsidR="00B4213B" w:rsidRPr="006D0536" w:rsidRDefault="00B4213B" w:rsidP="008F67B6">
            <w:pPr>
              <w:jc w:val="right"/>
              <w:rPr>
                <w:rFonts w:ascii="Calibri" w:hAnsi="Calibri" w:cs="Calibri"/>
                <w:color w:val="000000"/>
                <w:sz w:val="20"/>
              </w:rPr>
            </w:pPr>
          </w:p>
        </w:tc>
      </w:tr>
      <w:tr w:rsidR="00B4213B" w:rsidRPr="006D0536" w14:paraId="3E6F0CC3" w14:textId="77777777" w:rsidTr="00B4213B">
        <w:trPr>
          <w:gridAfter w:val="1"/>
          <w:wAfter w:w="441" w:type="dxa"/>
          <w:trHeight w:val="300"/>
        </w:trPr>
        <w:tc>
          <w:tcPr>
            <w:tcW w:w="5465" w:type="dxa"/>
            <w:gridSpan w:val="3"/>
            <w:tcBorders>
              <w:top w:val="nil"/>
              <w:left w:val="nil"/>
              <w:bottom w:val="nil"/>
              <w:right w:val="nil"/>
            </w:tcBorders>
            <w:shd w:val="clear" w:color="000000" w:fill="DDEBF7"/>
            <w:noWrap/>
            <w:vAlign w:val="bottom"/>
            <w:hideMark/>
          </w:tcPr>
          <w:p w14:paraId="72AAC53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3.2 Aquisição de licença de softwares (*)</w:t>
            </w:r>
          </w:p>
        </w:tc>
        <w:tc>
          <w:tcPr>
            <w:tcW w:w="2164" w:type="dxa"/>
            <w:gridSpan w:val="5"/>
            <w:tcBorders>
              <w:top w:val="nil"/>
              <w:left w:val="nil"/>
              <w:bottom w:val="nil"/>
              <w:right w:val="nil"/>
            </w:tcBorders>
            <w:shd w:val="clear" w:color="000000" w:fill="DDEBF7"/>
            <w:noWrap/>
            <w:vAlign w:val="bottom"/>
            <w:hideMark/>
          </w:tcPr>
          <w:p w14:paraId="1C5C71D3"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Valor Unit (R$)</w:t>
            </w:r>
          </w:p>
        </w:tc>
        <w:tc>
          <w:tcPr>
            <w:tcW w:w="980" w:type="dxa"/>
            <w:gridSpan w:val="4"/>
            <w:tcBorders>
              <w:top w:val="nil"/>
              <w:left w:val="nil"/>
              <w:bottom w:val="nil"/>
              <w:right w:val="nil"/>
            </w:tcBorders>
            <w:shd w:val="clear" w:color="000000" w:fill="DDEBF7"/>
            <w:noWrap/>
            <w:vAlign w:val="bottom"/>
            <w:hideMark/>
          </w:tcPr>
          <w:p w14:paraId="218770F7"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Meses</w:t>
            </w:r>
          </w:p>
        </w:tc>
        <w:tc>
          <w:tcPr>
            <w:tcW w:w="1440" w:type="dxa"/>
            <w:gridSpan w:val="3"/>
            <w:tcBorders>
              <w:top w:val="nil"/>
              <w:left w:val="nil"/>
              <w:bottom w:val="nil"/>
              <w:right w:val="nil"/>
            </w:tcBorders>
            <w:shd w:val="clear" w:color="000000" w:fill="DDEBF7"/>
            <w:noWrap/>
            <w:vAlign w:val="bottom"/>
            <w:hideMark/>
          </w:tcPr>
          <w:p w14:paraId="640567E1"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Total (R$)</w:t>
            </w:r>
          </w:p>
        </w:tc>
      </w:tr>
      <w:tr w:rsidR="00B4213B" w:rsidRPr="006D0536" w14:paraId="7448140F" w14:textId="77777777" w:rsidTr="00B4213B">
        <w:trPr>
          <w:gridAfter w:val="1"/>
          <w:wAfter w:w="441" w:type="dxa"/>
          <w:trHeight w:val="300"/>
        </w:trPr>
        <w:tc>
          <w:tcPr>
            <w:tcW w:w="872" w:type="dxa"/>
            <w:tcBorders>
              <w:top w:val="nil"/>
              <w:left w:val="nil"/>
              <w:bottom w:val="nil"/>
              <w:right w:val="nil"/>
            </w:tcBorders>
            <w:shd w:val="clear" w:color="auto" w:fill="auto"/>
            <w:noWrap/>
            <w:vAlign w:val="bottom"/>
            <w:hideMark/>
          </w:tcPr>
          <w:p w14:paraId="45496F81"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2D477976"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a) Licença Office</w:t>
            </w:r>
          </w:p>
        </w:tc>
        <w:tc>
          <w:tcPr>
            <w:tcW w:w="2164" w:type="dxa"/>
            <w:gridSpan w:val="5"/>
            <w:tcBorders>
              <w:top w:val="nil"/>
              <w:left w:val="nil"/>
              <w:bottom w:val="nil"/>
              <w:right w:val="nil"/>
            </w:tcBorders>
            <w:shd w:val="clear" w:color="auto" w:fill="auto"/>
            <w:noWrap/>
            <w:vAlign w:val="bottom"/>
          </w:tcPr>
          <w:p w14:paraId="2A0B764A"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bottom"/>
            <w:hideMark/>
          </w:tcPr>
          <w:p w14:paraId="14C5C73B"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bottom"/>
          </w:tcPr>
          <w:p w14:paraId="0278EDD1" w14:textId="77777777" w:rsidR="00B4213B" w:rsidRPr="006D0536" w:rsidRDefault="00B4213B" w:rsidP="008F67B6">
            <w:pPr>
              <w:jc w:val="right"/>
              <w:rPr>
                <w:rFonts w:ascii="Calibri" w:hAnsi="Calibri" w:cs="Calibri"/>
                <w:color w:val="000000"/>
                <w:sz w:val="20"/>
              </w:rPr>
            </w:pPr>
          </w:p>
        </w:tc>
      </w:tr>
      <w:tr w:rsidR="00B4213B" w:rsidRPr="006D0536" w14:paraId="1F6838A4" w14:textId="77777777" w:rsidTr="00B4213B">
        <w:trPr>
          <w:gridAfter w:val="1"/>
          <w:wAfter w:w="441" w:type="dxa"/>
          <w:trHeight w:val="300"/>
        </w:trPr>
        <w:tc>
          <w:tcPr>
            <w:tcW w:w="872" w:type="dxa"/>
            <w:tcBorders>
              <w:top w:val="nil"/>
              <w:left w:val="nil"/>
              <w:bottom w:val="nil"/>
              <w:right w:val="nil"/>
            </w:tcBorders>
            <w:shd w:val="clear" w:color="auto" w:fill="auto"/>
            <w:noWrap/>
            <w:vAlign w:val="bottom"/>
            <w:hideMark/>
          </w:tcPr>
          <w:p w14:paraId="0C3678F1"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20CA78EA"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b) Licença </w:t>
            </w:r>
            <w:proofErr w:type="spellStart"/>
            <w:r w:rsidRPr="006D0536">
              <w:rPr>
                <w:rFonts w:ascii="Calibri" w:hAnsi="Calibri" w:cs="Calibri"/>
                <w:color w:val="000000"/>
                <w:sz w:val="20"/>
              </w:rPr>
              <w:t>Autocad</w:t>
            </w:r>
            <w:proofErr w:type="spellEnd"/>
            <w:r w:rsidRPr="006D0536">
              <w:rPr>
                <w:rFonts w:ascii="Calibri" w:hAnsi="Calibri" w:cs="Calibri"/>
                <w:color w:val="000000"/>
                <w:sz w:val="20"/>
              </w:rPr>
              <w:t xml:space="preserve"> </w:t>
            </w:r>
          </w:p>
        </w:tc>
        <w:tc>
          <w:tcPr>
            <w:tcW w:w="2164" w:type="dxa"/>
            <w:gridSpan w:val="5"/>
            <w:tcBorders>
              <w:top w:val="nil"/>
              <w:left w:val="nil"/>
              <w:bottom w:val="nil"/>
              <w:right w:val="nil"/>
            </w:tcBorders>
            <w:shd w:val="clear" w:color="auto" w:fill="auto"/>
            <w:noWrap/>
            <w:vAlign w:val="bottom"/>
          </w:tcPr>
          <w:p w14:paraId="128D67CD"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bottom"/>
            <w:hideMark/>
          </w:tcPr>
          <w:p w14:paraId="55D3DF31"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bottom"/>
          </w:tcPr>
          <w:p w14:paraId="3C262BB9" w14:textId="77777777" w:rsidR="00B4213B" w:rsidRPr="006D0536" w:rsidRDefault="00B4213B" w:rsidP="008F67B6">
            <w:pPr>
              <w:jc w:val="right"/>
              <w:rPr>
                <w:rFonts w:ascii="Calibri" w:hAnsi="Calibri" w:cs="Calibri"/>
                <w:color w:val="000000"/>
                <w:sz w:val="20"/>
              </w:rPr>
            </w:pPr>
          </w:p>
        </w:tc>
      </w:tr>
      <w:tr w:rsidR="00B4213B" w:rsidRPr="006D0536" w14:paraId="48540936" w14:textId="77777777" w:rsidTr="00B4213B">
        <w:trPr>
          <w:gridAfter w:val="1"/>
          <w:wAfter w:w="441" w:type="dxa"/>
          <w:trHeight w:val="525"/>
        </w:trPr>
        <w:tc>
          <w:tcPr>
            <w:tcW w:w="872" w:type="dxa"/>
            <w:tcBorders>
              <w:top w:val="nil"/>
              <w:left w:val="nil"/>
              <w:bottom w:val="nil"/>
              <w:right w:val="nil"/>
            </w:tcBorders>
            <w:shd w:val="clear" w:color="auto" w:fill="auto"/>
            <w:noWrap/>
            <w:vAlign w:val="bottom"/>
            <w:hideMark/>
          </w:tcPr>
          <w:p w14:paraId="7C51BCA6"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66BF1AAC"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c) Instalação e manutenção de computadores e impressoras </w:t>
            </w:r>
          </w:p>
        </w:tc>
        <w:tc>
          <w:tcPr>
            <w:tcW w:w="2164" w:type="dxa"/>
            <w:gridSpan w:val="5"/>
            <w:tcBorders>
              <w:top w:val="nil"/>
              <w:left w:val="nil"/>
              <w:bottom w:val="nil"/>
              <w:right w:val="nil"/>
            </w:tcBorders>
            <w:shd w:val="clear" w:color="auto" w:fill="auto"/>
            <w:noWrap/>
            <w:vAlign w:val="center"/>
          </w:tcPr>
          <w:p w14:paraId="4C6F27C1"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center"/>
            <w:hideMark/>
          </w:tcPr>
          <w:p w14:paraId="5F54E6D6"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center"/>
          </w:tcPr>
          <w:p w14:paraId="572883C5" w14:textId="77777777" w:rsidR="00B4213B" w:rsidRPr="006D0536" w:rsidRDefault="00B4213B" w:rsidP="008F67B6">
            <w:pPr>
              <w:jc w:val="right"/>
              <w:rPr>
                <w:rFonts w:ascii="Calibri" w:hAnsi="Calibri" w:cs="Calibri"/>
                <w:color w:val="000000"/>
                <w:sz w:val="20"/>
              </w:rPr>
            </w:pPr>
          </w:p>
        </w:tc>
      </w:tr>
      <w:tr w:rsidR="00B4213B" w:rsidRPr="006D0536" w14:paraId="059AFF2D" w14:textId="77777777" w:rsidTr="00B4213B">
        <w:trPr>
          <w:gridAfter w:val="1"/>
          <w:wAfter w:w="441" w:type="dxa"/>
          <w:trHeight w:val="472"/>
        </w:trPr>
        <w:tc>
          <w:tcPr>
            <w:tcW w:w="872" w:type="dxa"/>
            <w:tcBorders>
              <w:top w:val="nil"/>
              <w:left w:val="nil"/>
              <w:bottom w:val="nil"/>
              <w:right w:val="nil"/>
            </w:tcBorders>
            <w:shd w:val="clear" w:color="auto" w:fill="auto"/>
            <w:noWrap/>
            <w:vAlign w:val="bottom"/>
            <w:hideMark/>
          </w:tcPr>
          <w:p w14:paraId="5AF244FE"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1B4D9F17"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d) Fornecimento de material de escritório (inclusive cartuchos, toners, </w:t>
            </w:r>
            <w:proofErr w:type="spellStart"/>
            <w:r w:rsidRPr="006D0536">
              <w:rPr>
                <w:rFonts w:ascii="Calibri" w:hAnsi="Calibri" w:cs="Calibri"/>
                <w:color w:val="000000"/>
                <w:sz w:val="20"/>
              </w:rPr>
              <w:t>ink</w:t>
            </w:r>
            <w:proofErr w:type="spellEnd"/>
            <w:r w:rsidRPr="006D0536">
              <w:rPr>
                <w:rFonts w:ascii="Calibri" w:hAnsi="Calibri" w:cs="Calibri"/>
                <w:color w:val="000000"/>
                <w:sz w:val="20"/>
              </w:rPr>
              <w:t xml:space="preserve"> </w:t>
            </w:r>
            <w:proofErr w:type="spellStart"/>
            <w:r w:rsidRPr="006D0536">
              <w:rPr>
                <w:rFonts w:ascii="Calibri" w:hAnsi="Calibri" w:cs="Calibri"/>
                <w:color w:val="000000"/>
                <w:sz w:val="20"/>
              </w:rPr>
              <w:t>tank</w:t>
            </w:r>
            <w:proofErr w:type="spellEnd"/>
            <w:r w:rsidRPr="006D0536">
              <w:rPr>
                <w:rFonts w:ascii="Calibri" w:hAnsi="Calibri" w:cs="Calibri"/>
                <w:color w:val="000000"/>
                <w:sz w:val="20"/>
              </w:rPr>
              <w:t xml:space="preserve">, resmas de papel, </w:t>
            </w:r>
            <w:proofErr w:type="spellStart"/>
            <w:r w:rsidRPr="006D0536">
              <w:rPr>
                <w:rFonts w:ascii="Calibri" w:hAnsi="Calibri" w:cs="Calibri"/>
                <w:color w:val="000000"/>
                <w:sz w:val="20"/>
              </w:rPr>
              <w:t>etc</w:t>
            </w:r>
            <w:proofErr w:type="spellEnd"/>
            <w:r w:rsidRPr="006D0536">
              <w:rPr>
                <w:rFonts w:ascii="Calibri" w:hAnsi="Calibri" w:cs="Calibri"/>
                <w:color w:val="000000"/>
                <w:sz w:val="20"/>
              </w:rPr>
              <w:t>)</w:t>
            </w:r>
          </w:p>
        </w:tc>
        <w:tc>
          <w:tcPr>
            <w:tcW w:w="2164" w:type="dxa"/>
            <w:gridSpan w:val="5"/>
            <w:tcBorders>
              <w:top w:val="nil"/>
              <w:left w:val="nil"/>
              <w:bottom w:val="nil"/>
              <w:right w:val="nil"/>
            </w:tcBorders>
            <w:shd w:val="clear" w:color="auto" w:fill="auto"/>
            <w:noWrap/>
            <w:vAlign w:val="center"/>
          </w:tcPr>
          <w:p w14:paraId="0BDCEE87" w14:textId="77777777" w:rsidR="00B4213B" w:rsidRPr="006D0536" w:rsidRDefault="00B4213B" w:rsidP="008F67B6">
            <w:pPr>
              <w:jc w:val="center"/>
              <w:rPr>
                <w:rFonts w:ascii="Calibri" w:hAnsi="Calibri" w:cs="Calibri"/>
                <w:color w:val="000000"/>
                <w:sz w:val="20"/>
              </w:rPr>
            </w:pPr>
          </w:p>
        </w:tc>
        <w:tc>
          <w:tcPr>
            <w:tcW w:w="980" w:type="dxa"/>
            <w:gridSpan w:val="4"/>
            <w:tcBorders>
              <w:top w:val="nil"/>
              <w:left w:val="nil"/>
              <w:bottom w:val="nil"/>
              <w:right w:val="nil"/>
            </w:tcBorders>
            <w:shd w:val="clear" w:color="auto" w:fill="auto"/>
            <w:noWrap/>
            <w:vAlign w:val="center"/>
            <w:hideMark/>
          </w:tcPr>
          <w:p w14:paraId="35B77B39"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center"/>
          </w:tcPr>
          <w:p w14:paraId="5AFF0CCD" w14:textId="77777777" w:rsidR="00B4213B" w:rsidRPr="006D0536" w:rsidRDefault="00B4213B" w:rsidP="008F67B6">
            <w:pPr>
              <w:jc w:val="right"/>
              <w:rPr>
                <w:rFonts w:ascii="Calibri" w:hAnsi="Calibri" w:cs="Calibri"/>
                <w:color w:val="000000"/>
                <w:sz w:val="20"/>
              </w:rPr>
            </w:pPr>
          </w:p>
        </w:tc>
      </w:tr>
      <w:tr w:rsidR="00B4213B" w:rsidRPr="006D0536" w14:paraId="566230CF" w14:textId="77777777" w:rsidTr="00B4213B">
        <w:trPr>
          <w:gridAfter w:val="1"/>
          <w:wAfter w:w="441" w:type="dxa"/>
          <w:trHeight w:val="300"/>
        </w:trPr>
        <w:tc>
          <w:tcPr>
            <w:tcW w:w="5465" w:type="dxa"/>
            <w:gridSpan w:val="3"/>
            <w:tcBorders>
              <w:top w:val="nil"/>
              <w:left w:val="nil"/>
              <w:bottom w:val="nil"/>
              <w:right w:val="nil"/>
            </w:tcBorders>
            <w:shd w:val="clear" w:color="000000" w:fill="DDEBF7"/>
            <w:noWrap/>
            <w:vAlign w:val="bottom"/>
            <w:hideMark/>
          </w:tcPr>
          <w:p w14:paraId="263C07A3"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3.3 Aluguel de carro (*)</w:t>
            </w:r>
          </w:p>
        </w:tc>
        <w:tc>
          <w:tcPr>
            <w:tcW w:w="1484" w:type="dxa"/>
            <w:gridSpan w:val="3"/>
            <w:tcBorders>
              <w:top w:val="nil"/>
              <w:left w:val="nil"/>
              <w:bottom w:val="nil"/>
              <w:right w:val="nil"/>
            </w:tcBorders>
            <w:shd w:val="clear" w:color="000000" w:fill="DDEBF7"/>
            <w:noWrap/>
            <w:vAlign w:val="bottom"/>
            <w:hideMark/>
          </w:tcPr>
          <w:p w14:paraId="67FDCB1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Valor Unit  (R$)</w:t>
            </w:r>
          </w:p>
        </w:tc>
        <w:tc>
          <w:tcPr>
            <w:tcW w:w="680" w:type="dxa"/>
            <w:gridSpan w:val="2"/>
            <w:tcBorders>
              <w:top w:val="nil"/>
              <w:left w:val="nil"/>
              <w:bottom w:val="nil"/>
              <w:right w:val="nil"/>
            </w:tcBorders>
            <w:shd w:val="clear" w:color="000000" w:fill="DDEBF7"/>
            <w:noWrap/>
            <w:vAlign w:val="center"/>
            <w:hideMark/>
          </w:tcPr>
          <w:p w14:paraId="0E64E0CA" w14:textId="77777777" w:rsidR="00B4213B" w:rsidRPr="006D0536" w:rsidRDefault="00B4213B" w:rsidP="008F67B6">
            <w:pPr>
              <w:jc w:val="center"/>
              <w:rPr>
                <w:rFonts w:ascii="Calibri" w:hAnsi="Calibri" w:cs="Calibri"/>
                <w:color w:val="000000"/>
                <w:sz w:val="20"/>
              </w:rPr>
            </w:pPr>
            <w:proofErr w:type="spellStart"/>
            <w:r w:rsidRPr="006D0536">
              <w:rPr>
                <w:rFonts w:ascii="Calibri" w:hAnsi="Calibri" w:cs="Calibri"/>
                <w:color w:val="000000"/>
                <w:sz w:val="20"/>
              </w:rPr>
              <w:t>Qtd</w:t>
            </w:r>
            <w:proofErr w:type="spellEnd"/>
          </w:p>
        </w:tc>
        <w:tc>
          <w:tcPr>
            <w:tcW w:w="980" w:type="dxa"/>
            <w:gridSpan w:val="4"/>
            <w:tcBorders>
              <w:top w:val="nil"/>
              <w:left w:val="nil"/>
              <w:bottom w:val="nil"/>
              <w:right w:val="nil"/>
            </w:tcBorders>
            <w:shd w:val="clear" w:color="000000" w:fill="DDEBF7"/>
            <w:noWrap/>
            <w:vAlign w:val="bottom"/>
            <w:hideMark/>
          </w:tcPr>
          <w:p w14:paraId="4F105809"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Meses</w:t>
            </w:r>
          </w:p>
        </w:tc>
        <w:tc>
          <w:tcPr>
            <w:tcW w:w="1440" w:type="dxa"/>
            <w:gridSpan w:val="3"/>
            <w:tcBorders>
              <w:top w:val="nil"/>
              <w:left w:val="nil"/>
              <w:bottom w:val="nil"/>
              <w:right w:val="nil"/>
            </w:tcBorders>
            <w:shd w:val="clear" w:color="000000" w:fill="DDEBF7"/>
            <w:noWrap/>
            <w:vAlign w:val="bottom"/>
            <w:hideMark/>
          </w:tcPr>
          <w:p w14:paraId="410E230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Total (R$)</w:t>
            </w:r>
          </w:p>
        </w:tc>
      </w:tr>
      <w:tr w:rsidR="00B4213B" w:rsidRPr="006D0536" w14:paraId="65DE8EDE" w14:textId="77777777" w:rsidTr="00B4213B">
        <w:trPr>
          <w:gridAfter w:val="1"/>
          <w:wAfter w:w="441" w:type="dxa"/>
          <w:trHeight w:val="1035"/>
        </w:trPr>
        <w:tc>
          <w:tcPr>
            <w:tcW w:w="872" w:type="dxa"/>
            <w:tcBorders>
              <w:top w:val="nil"/>
              <w:left w:val="nil"/>
              <w:bottom w:val="nil"/>
              <w:right w:val="nil"/>
            </w:tcBorders>
            <w:shd w:val="clear" w:color="auto" w:fill="auto"/>
            <w:noWrap/>
            <w:vAlign w:val="bottom"/>
            <w:hideMark/>
          </w:tcPr>
          <w:p w14:paraId="0FF765AB"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21041D40"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Veículo de passeio, 5 passageiros, motor bicombustível (gasolina e álcool) de 1,6 litros, com ar condicionado, direção hidráulica e vidros dianteiros elétricos, exclusive motorista</w:t>
            </w:r>
          </w:p>
        </w:tc>
        <w:tc>
          <w:tcPr>
            <w:tcW w:w="1484" w:type="dxa"/>
            <w:gridSpan w:val="3"/>
            <w:tcBorders>
              <w:top w:val="nil"/>
              <w:left w:val="nil"/>
              <w:bottom w:val="nil"/>
              <w:right w:val="nil"/>
            </w:tcBorders>
            <w:shd w:val="clear" w:color="auto" w:fill="auto"/>
            <w:noWrap/>
            <w:vAlign w:val="center"/>
            <w:hideMark/>
          </w:tcPr>
          <w:p w14:paraId="35E2E8B5" w14:textId="77777777" w:rsidR="00B4213B" w:rsidRPr="006D0536" w:rsidRDefault="00B4213B" w:rsidP="008F67B6">
            <w:pPr>
              <w:jc w:val="right"/>
              <w:rPr>
                <w:rFonts w:ascii="Calibri" w:hAnsi="Calibri" w:cs="Calibri"/>
                <w:color w:val="000000"/>
                <w:sz w:val="20"/>
              </w:rPr>
            </w:pPr>
          </w:p>
        </w:tc>
        <w:tc>
          <w:tcPr>
            <w:tcW w:w="680" w:type="dxa"/>
            <w:gridSpan w:val="2"/>
            <w:tcBorders>
              <w:top w:val="nil"/>
              <w:left w:val="nil"/>
              <w:bottom w:val="nil"/>
              <w:right w:val="nil"/>
            </w:tcBorders>
            <w:shd w:val="clear" w:color="auto" w:fill="auto"/>
            <w:noWrap/>
            <w:vAlign w:val="center"/>
            <w:hideMark/>
          </w:tcPr>
          <w:p w14:paraId="5D063408"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w:t>
            </w:r>
          </w:p>
        </w:tc>
        <w:tc>
          <w:tcPr>
            <w:tcW w:w="980" w:type="dxa"/>
            <w:gridSpan w:val="4"/>
            <w:tcBorders>
              <w:top w:val="nil"/>
              <w:left w:val="nil"/>
              <w:bottom w:val="nil"/>
              <w:right w:val="nil"/>
            </w:tcBorders>
            <w:shd w:val="clear" w:color="auto" w:fill="auto"/>
            <w:noWrap/>
            <w:vAlign w:val="center"/>
            <w:hideMark/>
          </w:tcPr>
          <w:p w14:paraId="5206ED4C"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center"/>
            <w:hideMark/>
          </w:tcPr>
          <w:p w14:paraId="6ECA6701" w14:textId="77777777" w:rsidR="00B4213B" w:rsidRPr="006D0536" w:rsidRDefault="00B4213B" w:rsidP="008F67B6">
            <w:pPr>
              <w:jc w:val="right"/>
              <w:rPr>
                <w:rFonts w:ascii="Calibri" w:hAnsi="Calibri" w:cs="Calibri"/>
                <w:color w:val="000000"/>
                <w:sz w:val="20"/>
              </w:rPr>
            </w:pPr>
          </w:p>
        </w:tc>
      </w:tr>
      <w:tr w:rsidR="00B4213B" w:rsidRPr="006D0536" w14:paraId="1AA54CD4" w14:textId="77777777" w:rsidTr="00B4213B">
        <w:trPr>
          <w:gridAfter w:val="1"/>
          <w:wAfter w:w="441" w:type="dxa"/>
          <w:trHeight w:val="315"/>
        </w:trPr>
        <w:tc>
          <w:tcPr>
            <w:tcW w:w="5465" w:type="dxa"/>
            <w:gridSpan w:val="3"/>
            <w:tcBorders>
              <w:top w:val="nil"/>
              <w:left w:val="nil"/>
              <w:bottom w:val="nil"/>
              <w:right w:val="nil"/>
            </w:tcBorders>
            <w:shd w:val="clear" w:color="000000" w:fill="DDEBF7"/>
            <w:noWrap/>
            <w:vAlign w:val="bottom"/>
            <w:hideMark/>
          </w:tcPr>
          <w:p w14:paraId="261BBE1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3.4 Aluguel de escritório mobiliado (*)</w:t>
            </w:r>
          </w:p>
        </w:tc>
        <w:tc>
          <w:tcPr>
            <w:tcW w:w="1484" w:type="dxa"/>
            <w:gridSpan w:val="3"/>
            <w:tcBorders>
              <w:top w:val="nil"/>
              <w:left w:val="nil"/>
              <w:bottom w:val="nil"/>
              <w:right w:val="nil"/>
            </w:tcBorders>
            <w:shd w:val="clear" w:color="000000" w:fill="DDEBF7"/>
            <w:noWrap/>
            <w:vAlign w:val="bottom"/>
            <w:hideMark/>
          </w:tcPr>
          <w:p w14:paraId="1157E088"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R$/m</w:t>
            </w:r>
            <w:r w:rsidRPr="006D0536">
              <w:rPr>
                <w:rFonts w:ascii="Calibri" w:hAnsi="Calibri" w:cs="Calibri"/>
                <w:color w:val="000000"/>
                <w:sz w:val="20"/>
                <w:vertAlign w:val="superscript"/>
              </w:rPr>
              <w:t>2</w:t>
            </w:r>
          </w:p>
        </w:tc>
        <w:tc>
          <w:tcPr>
            <w:tcW w:w="680" w:type="dxa"/>
            <w:gridSpan w:val="2"/>
            <w:tcBorders>
              <w:top w:val="nil"/>
              <w:left w:val="nil"/>
              <w:bottom w:val="nil"/>
              <w:right w:val="nil"/>
            </w:tcBorders>
            <w:shd w:val="clear" w:color="000000" w:fill="DDEBF7"/>
            <w:noWrap/>
            <w:vAlign w:val="center"/>
            <w:hideMark/>
          </w:tcPr>
          <w:p w14:paraId="734D7E05"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w:t>
            </w:r>
            <w:r w:rsidRPr="006D0536">
              <w:rPr>
                <w:rFonts w:ascii="Calibri" w:hAnsi="Calibri" w:cs="Calibri"/>
                <w:color w:val="000000"/>
                <w:sz w:val="20"/>
                <w:vertAlign w:val="superscript"/>
              </w:rPr>
              <w:t>2</w:t>
            </w:r>
          </w:p>
        </w:tc>
        <w:tc>
          <w:tcPr>
            <w:tcW w:w="980" w:type="dxa"/>
            <w:gridSpan w:val="4"/>
            <w:tcBorders>
              <w:top w:val="nil"/>
              <w:left w:val="nil"/>
              <w:bottom w:val="nil"/>
              <w:right w:val="nil"/>
            </w:tcBorders>
            <w:shd w:val="clear" w:color="000000" w:fill="DDEBF7"/>
            <w:noWrap/>
            <w:vAlign w:val="bottom"/>
            <w:hideMark/>
          </w:tcPr>
          <w:p w14:paraId="7EE883FE"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Meses</w:t>
            </w:r>
          </w:p>
        </w:tc>
        <w:tc>
          <w:tcPr>
            <w:tcW w:w="1440" w:type="dxa"/>
            <w:gridSpan w:val="3"/>
            <w:tcBorders>
              <w:top w:val="nil"/>
              <w:left w:val="nil"/>
              <w:bottom w:val="nil"/>
              <w:right w:val="nil"/>
            </w:tcBorders>
            <w:shd w:val="clear" w:color="000000" w:fill="DDEBF7"/>
            <w:noWrap/>
            <w:vAlign w:val="bottom"/>
            <w:hideMark/>
          </w:tcPr>
          <w:p w14:paraId="391CA2FB"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Total (R$)</w:t>
            </w:r>
          </w:p>
        </w:tc>
      </w:tr>
      <w:tr w:rsidR="00B4213B" w:rsidRPr="006D0536" w14:paraId="1B12D935" w14:textId="77777777" w:rsidTr="00B4213B">
        <w:trPr>
          <w:gridAfter w:val="1"/>
          <w:wAfter w:w="441" w:type="dxa"/>
          <w:trHeight w:val="570"/>
        </w:trPr>
        <w:tc>
          <w:tcPr>
            <w:tcW w:w="872" w:type="dxa"/>
            <w:tcBorders>
              <w:top w:val="nil"/>
              <w:left w:val="nil"/>
              <w:bottom w:val="nil"/>
              <w:right w:val="nil"/>
            </w:tcBorders>
            <w:shd w:val="clear" w:color="auto" w:fill="auto"/>
            <w:noWrap/>
            <w:vAlign w:val="bottom"/>
            <w:hideMark/>
          </w:tcPr>
          <w:p w14:paraId="52812C18"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p>
        </w:tc>
        <w:tc>
          <w:tcPr>
            <w:tcW w:w="4593" w:type="dxa"/>
            <w:gridSpan w:val="2"/>
            <w:tcBorders>
              <w:top w:val="nil"/>
              <w:left w:val="nil"/>
              <w:bottom w:val="nil"/>
              <w:right w:val="nil"/>
            </w:tcBorders>
            <w:shd w:val="clear" w:color="auto" w:fill="auto"/>
            <w:vAlign w:val="bottom"/>
            <w:hideMark/>
          </w:tcPr>
          <w:p w14:paraId="40856EB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Aluguel de escritório no Centro de Niterói com no mínimo </w:t>
            </w:r>
            <w:r>
              <w:rPr>
                <w:rFonts w:ascii="Calibri" w:hAnsi="Calibri" w:cs="Calibri"/>
                <w:color w:val="000000"/>
                <w:sz w:val="20"/>
              </w:rPr>
              <w:t>4</w:t>
            </w:r>
            <w:r w:rsidRPr="006D0536">
              <w:rPr>
                <w:rFonts w:ascii="Calibri" w:hAnsi="Calibri" w:cs="Calibri"/>
                <w:color w:val="000000"/>
                <w:sz w:val="20"/>
              </w:rPr>
              <w:t>0 m</w:t>
            </w:r>
            <w:r w:rsidRPr="006D0536">
              <w:rPr>
                <w:rFonts w:ascii="Calibri" w:hAnsi="Calibri" w:cs="Calibri"/>
                <w:color w:val="000000"/>
                <w:sz w:val="20"/>
                <w:vertAlign w:val="superscript"/>
              </w:rPr>
              <w:t>2</w:t>
            </w:r>
          </w:p>
        </w:tc>
        <w:tc>
          <w:tcPr>
            <w:tcW w:w="1484" w:type="dxa"/>
            <w:gridSpan w:val="3"/>
            <w:tcBorders>
              <w:top w:val="nil"/>
              <w:left w:val="nil"/>
              <w:bottom w:val="nil"/>
              <w:right w:val="nil"/>
            </w:tcBorders>
            <w:shd w:val="clear" w:color="auto" w:fill="auto"/>
            <w:noWrap/>
            <w:vAlign w:val="center"/>
            <w:hideMark/>
          </w:tcPr>
          <w:p w14:paraId="59F4F55C" w14:textId="77777777" w:rsidR="00B4213B" w:rsidRPr="006D0536" w:rsidRDefault="00B4213B" w:rsidP="008F67B6">
            <w:pPr>
              <w:jc w:val="right"/>
              <w:rPr>
                <w:rFonts w:ascii="Calibri" w:hAnsi="Calibri" w:cs="Calibri"/>
                <w:color w:val="000000"/>
                <w:sz w:val="20"/>
              </w:rPr>
            </w:pPr>
          </w:p>
        </w:tc>
        <w:tc>
          <w:tcPr>
            <w:tcW w:w="680" w:type="dxa"/>
            <w:gridSpan w:val="2"/>
            <w:tcBorders>
              <w:top w:val="nil"/>
              <w:left w:val="nil"/>
              <w:bottom w:val="nil"/>
              <w:right w:val="nil"/>
            </w:tcBorders>
            <w:shd w:val="clear" w:color="auto" w:fill="auto"/>
            <w:noWrap/>
            <w:vAlign w:val="center"/>
            <w:hideMark/>
          </w:tcPr>
          <w:p w14:paraId="2575C1EF" w14:textId="77777777" w:rsidR="00B4213B" w:rsidRPr="006D0536" w:rsidRDefault="00B4213B" w:rsidP="008F67B6">
            <w:pPr>
              <w:jc w:val="center"/>
              <w:rPr>
                <w:rFonts w:ascii="Calibri" w:hAnsi="Calibri" w:cs="Calibri"/>
                <w:color w:val="000000"/>
                <w:sz w:val="20"/>
              </w:rPr>
            </w:pPr>
            <w:r>
              <w:rPr>
                <w:rFonts w:ascii="Calibri" w:hAnsi="Calibri" w:cs="Calibri"/>
                <w:color w:val="000000"/>
                <w:sz w:val="20"/>
              </w:rPr>
              <w:t>40</w:t>
            </w:r>
          </w:p>
        </w:tc>
        <w:tc>
          <w:tcPr>
            <w:tcW w:w="980" w:type="dxa"/>
            <w:gridSpan w:val="4"/>
            <w:tcBorders>
              <w:top w:val="nil"/>
              <w:left w:val="nil"/>
              <w:bottom w:val="nil"/>
              <w:right w:val="nil"/>
            </w:tcBorders>
            <w:shd w:val="clear" w:color="auto" w:fill="auto"/>
            <w:noWrap/>
            <w:vAlign w:val="center"/>
            <w:hideMark/>
          </w:tcPr>
          <w:p w14:paraId="319DBCCD" w14:textId="77777777" w:rsidR="00B4213B" w:rsidRPr="006D0536" w:rsidRDefault="00B4213B" w:rsidP="008F67B6">
            <w:pPr>
              <w:jc w:val="center"/>
              <w:rPr>
                <w:rFonts w:ascii="Calibri" w:hAnsi="Calibri" w:cs="Calibri"/>
                <w:color w:val="000000"/>
                <w:sz w:val="20"/>
              </w:rPr>
            </w:pPr>
            <w:r w:rsidRPr="006D0536">
              <w:rPr>
                <w:rFonts w:ascii="Calibri" w:hAnsi="Calibri" w:cs="Calibri"/>
                <w:color w:val="000000"/>
                <w:sz w:val="20"/>
              </w:rPr>
              <w:t>24</w:t>
            </w:r>
          </w:p>
        </w:tc>
        <w:tc>
          <w:tcPr>
            <w:tcW w:w="1440" w:type="dxa"/>
            <w:gridSpan w:val="3"/>
            <w:tcBorders>
              <w:top w:val="nil"/>
              <w:left w:val="nil"/>
              <w:bottom w:val="nil"/>
              <w:right w:val="nil"/>
            </w:tcBorders>
            <w:shd w:val="clear" w:color="auto" w:fill="auto"/>
            <w:noWrap/>
            <w:vAlign w:val="center"/>
            <w:hideMark/>
          </w:tcPr>
          <w:p w14:paraId="0B60C92F" w14:textId="77777777" w:rsidR="00B4213B" w:rsidRPr="006D0536" w:rsidRDefault="00B4213B" w:rsidP="008F67B6">
            <w:pPr>
              <w:jc w:val="right"/>
              <w:rPr>
                <w:rFonts w:ascii="Calibri" w:hAnsi="Calibri" w:cs="Calibri"/>
                <w:color w:val="000000"/>
                <w:sz w:val="20"/>
              </w:rPr>
            </w:pPr>
          </w:p>
        </w:tc>
      </w:tr>
      <w:tr w:rsidR="00B4213B" w:rsidRPr="006D0536" w14:paraId="7504F1BF" w14:textId="77777777" w:rsidTr="00B4213B">
        <w:trPr>
          <w:gridAfter w:val="2"/>
          <w:wAfter w:w="586" w:type="dxa"/>
          <w:trHeight w:val="300"/>
        </w:trPr>
        <w:tc>
          <w:tcPr>
            <w:tcW w:w="872" w:type="dxa"/>
            <w:tcBorders>
              <w:top w:val="nil"/>
              <w:left w:val="nil"/>
              <w:bottom w:val="nil"/>
              <w:right w:val="nil"/>
            </w:tcBorders>
            <w:shd w:val="clear" w:color="000000" w:fill="8EA9DB"/>
            <w:noWrap/>
            <w:vAlign w:val="center"/>
            <w:hideMark/>
          </w:tcPr>
          <w:p w14:paraId="3D238485" w14:textId="77777777" w:rsidR="00B4213B" w:rsidRPr="006D0536" w:rsidRDefault="00B4213B" w:rsidP="008F67B6">
            <w:pPr>
              <w:jc w:val="left"/>
              <w:rPr>
                <w:rFonts w:ascii="Calibri" w:hAnsi="Calibri" w:cs="Calibri"/>
                <w:b/>
                <w:bCs/>
                <w:color w:val="000000"/>
                <w:sz w:val="20"/>
              </w:rPr>
            </w:pPr>
            <w:r w:rsidRPr="006D0536">
              <w:rPr>
                <w:rFonts w:ascii="Calibri" w:hAnsi="Calibri" w:cs="Calibri"/>
                <w:b/>
                <w:bCs/>
                <w:color w:val="000000"/>
                <w:sz w:val="20"/>
              </w:rPr>
              <w:t>T</w:t>
            </w:r>
            <w:r>
              <w:rPr>
                <w:rFonts w:ascii="Calibri" w:hAnsi="Calibri" w:cs="Calibri"/>
                <w:b/>
                <w:bCs/>
                <w:color w:val="000000"/>
                <w:sz w:val="20"/>
              </w:rPr>
              <w:t>otal Insumos</w:t>
            </w:r>
          </w:p>
        </w:tc>
        <w:tc>
          <w:tcPr>
            <w:tcW w:w="4593" w:type="dxa"/>
            <w:gridSpan w:val="2"/>
            <w:tcBorders>
              <w:top w:val="nil"/>
              <w:left w:val="nil"/>
              <w:bottom w:val="nil"/>
              <w:right w:val="nil"/>
            </w:tcBorders>
            <w:shd w:val="clear" w:color="000000" w:fill="8EA9DB"/>
            <w:noWrap/>
            <w:vAlign w:val="bottom"/>
            <w:hideMark/>
          </w:tcPr>
          <w:p w14:paraId="169FB9FC"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1339" w:type="dxa"/>
            <w:gridSpan w:val="2"/>
            <w:tcBorders>
              <w:top w:val="nil"/>
              <w:left w:val="nil"/>
              <w:bottom w:val="nil"/>
              <w:right w:val="nil"/>
            </w:tcBorders>
            <w:shd w:val="clear" w:color="000000" w:fill="8EA9DB"/>
            <w:noWrap/>
            <w:vAlign w:val="bottom"/>
            <w:hideMark/>
          </w:tcPr>
          <w:p w14:paraId="08AEBFF5"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680" w:type="dxa"/>
            <w:gridSpan w:val="2"/>
            <w:tcBorders>
              <w:top w:val="nil"/>
              <w:left w:val="nil"/>
              <w:bottom w:val="nil"/>
              <w:right w:val="nil"/>
            </w:tcBorders>
            <w:shd w:val="clear" w:color="000000" w:fill="8EA9DB"/>
            <w:noWrap/>
            <w:vAlign w:val="bottom"/>
            <w:hideMark/>
          </w:tcPr>
          <w:p w14:paraId="3306D174"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980" w:type="dxa"/>
            <w:gridSpan w:val="3"/>
            <w:tcBorders>
              <w:top w:val="nil"/>
              <w:left w:val="nil"/>
              <w:bottom w:val="nil"/>
            </w:tcBorders>
            <w:shd w:val="clear" w:color="000000" w:fill="8EA9DB"/>
            <w:noWrap/>
            <w:vAlign w:val="bottom"/>
            <w:hideMark/>
          </w:tcPr>
          <w:p w14:paraId="279E1281"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w:t>
            </w:r>
          </w:p>
        </w:tc>
        <w:tc>
          <w:tcPr>
            <w:tcW w:w="1440" w:type="dxa"/>
            <w:gridSpan w:val="4"/>
            <w:shd w:val="clear" w:color="000000" w:fill="8EA9DB"/>
            <w:noWrap/>
            <w:vAlign w:val="center"/>
            <w:hideMark/>
          </w:tcPr>
          <w:p w14:paraId="76389DA6" w14:textId="77777777" w:rsidR="00B4213B" w:rsidRPr="006D0536" w:rsidRDefault="00B4213B" w:rsidP="008F67B6">
            <w:pPr>
              <w:jc w:val="center"/>
              <w:rPr>
                <w:rFonts w:ascii="Calibri" w:hAnsi="Calibri" w:cs="Calibri"/>
                <w:b/>
                <w:bCs/>
                <w:color w:val="000000"/>
                <w:sz w:val="20"/>
              </w:rPr>
            </w:pPr>
          </w:p>
        </w:tc>
      </w:tr>
      <w:tr w:rsidR="00B4213B" w:rsidRPr="006D0536" w14:paraId="7B573DDC" w14:textId="77777777" w:rsidTr="00B4213B">
        <w:trPr>
          <w:gridAfter w:val="2"/>
          <w:wAfter w:w="586" w:type="dxa"/>
          <w:trHeight w:val="300"/>
        </w:trPr>
        <w:tc>
          <w:tcPr>
            <w:tcW w:w="9904" w:type="dxa"/>
            <w:gridSpan w:val="14"/>
            <w:tcBorders>
              <w:top w:val="nil"/>
              <w:left w:val="nil"/>
              <w:bottom w:val="nil"/>
              <w:right w:val="nil"/>
            </w:tcBorders>
            <w:shd w:val="clear" w:color="auto" w:fill="auto"/>
            <w:noWrap/>
            <w:vAlign w:val="bottom"/>
            <w:hideMark/>
          </w:tcPr>
          <w:p w14:paraId="59BB23BF" w14:textId="77777777" w:rsidR="00B4213B" w:rsidRPr="006D0536" w:rsidRDefault="00B4213B" w:rsidP="008F67B6">
            <w:pPr>
              <w:jc w:val="left"/>
              <w:rPr>
                <w:rFonts w:ascii="Calibri" w:hAnsi="Calibri" w:cs="Calibri"/>
                <w:color w:val="000000"/>
                <w:sz w:val="20"/>
              </w:rPr>
            </w:pPr>
            <w:r w:rsidRPr="006D0536">
              <w:rPr>
                <w:rFonts w:ascii="Calibri" w:hAnsi="Calibri" w:cs="Calibri"/>
                <w:color w:val="000000"/>
                <w:sz w:val="20"/>
              </w:rPr>
              <w:t xml:space="preserve">(*) </w:t>
            </w:r>
            <w:r>
              <w:rPr>
                <w:rFonts w:ascii="Calibri" w:hAnsi="Calibri" w:cs="Calibri"/>
                <w:color w:val="000000"/>
                <w:sz w:val="20"/>
              </w:rPr>
              <w:t xml:space="preserve">Incluindo: </w:t>
            </w:r>
            <w:r w:rsidRPr="006D0536">
              <w:rPr>
                <w:rFonts w:ascii="Calibri" w:hAnsi="Calibri" w:cs="Calibri"/>
                <w:color w:val="000000"/>
                <w:sz w:val="20"/>
              </w:rPr>
              <w:t>[impostos + remuneração da consultora]</w:t>
            </w:r>
          </w:p>
        </w:tc>
      </w:tr>
    </w:tbl>
    <w:p w14:paraId="5CED1B34" w14:textId="77777777" w:rsidR="00B4213B" w:rsidRDefault="00B4213B" w:rsidP="00B4213B">
      <w:pPr>
        <w:spacing w:after="120"/>
        <w:ind w:right="106"/>
        <w:rPr>
          <w:b/>
          <w:iCs/>
          <w:szCs w:val="24"/>
          <w:highlight w:val="yellow"/>
        </w:rPr>
      </w:pPr>
    </w:p>
    <w:p w14:paraId="0F398484" w14:textId="191128E6" w:rsidR="00B4213B" w:rsidRPr="00585E27" w:rsidRDefault="00B4213B" w:rsidP="00B4213B">
      <w:pPr>
        <w:shd w:val="clear" w:color="auto" w:fill="95B3D7" w:themeFill="accent1" w:themeFillTint="99"/>
        <w:spacing w:after="120"/>
        <w:ind w:left="142" w:right="248"/>
        <w:rPr>
          <w:rFonts w:asciiTheme="minorHAnsi" w:hAnsiTheme="minorHAnsi" w:cstheme="minorHAnsi"/>
          <w:b/>
          <w:iCs/>
          <w:szCs w:val="24"/>
        </w:rPr>
      </w:pPr>
      <w:r w:rsidRPr="00585E27">
        <w:rPr>
          <w:rFonts w:asciiTheme="minorHAnsi" w:hAnsiTheme="minorHAnsi" w:cstheme="minorHAnsi"/>
          <w:b/>
          <w:iCs/>
          <w:szCs w:val="24"/>
        </w:rPr>
        <w:t>TOTAL</w:t>
      </w:r>
      <w:r>
        <w:rPr>
          <w:rFonts w:asciiTheme="minorHAnsi" w:hAnsiTheme="minorHAnsi" w:cstheme="minorHAnsi"/>
          <w:b/>
          <w:iCs/>
          <w:szCs w:val="24"/>
        </w:rPr>
        <w:t xml:space="preserve">                                                                                                                                      R$    </w:t>
      </w:r>
    </w:p>
    <w:p w14:paraId="30722E03" w14:textId="275BF1B2" w:rsidR="00B4213B" w:rsidRDefault="00B4213B" w:rsidP="00FD5725">
      <w:pPr>
        <w:widowControl w:val="0"/>
        <w:suppressAutoHyphens/>
        <w:overflowPunct w:val="0"/>
        <w:adjustRightInd w:val="0"/>
        <w:ind w:right="106"/>
        <w:rPr>
          <w:b/>
          <w:bCs/>
          <w:szCs w:val="24"/>
          <w:lang w:eastAsia="ar-SA"/>
        </w:rPr>
      </w:pPr>
    </w:p>
    <w:p w14:paraId="0D5413E2" w14:textId="6D8B6CE3" w:rsidR="00B4213B" w:rsidRDefault="00B4213B" w:rsidP="00FD5725">
      <w:pPr>
        <w:widowControl w:val="0"/>
        <w:suppressAutoHyphens/>
        <w:overflowPunct w:val="0"/>
        <w:adjustRightInd w:val="0"/>
        <w:ind w:right="106"/>
        <w:rPr>
          <w:b/>
          <w:bCs/>
          <w:szCs w:val="24"/>
          <w:lang w:eastAsia="ar-SA"/>
        </w:rPr>
      </w:pPr>
    </w:p>
    <w:p w14:paraId="18DD2B9D" w14:textId="77DEF648" w:rsidR="00B4213B" w:rsidRDefault="00B4213B" w:rsidP="00FD5725">
      <w:pPr>
        <w:widowControl w:val="0"/>
        <w:suppressAutoHyphens/>
        <w:overflowPunct w:val="0"/>
        <w:adjustRightInd w:val="0"/>
        <w:ind w:right="106"/>
        <w:rPr>
          <w:b/>
          <w:bCs/>
          <w:szCs w:val="24"/>
          <w:lang w:eastAsia="ar-SA"/>
        </w:rPr>
      </w:pPr>
    </w:p>
    <w:p w14:paraId="4C60A586" w14:textId="77777777" w:rsidR="009065F8" w:rsidRPr="007A2814" w:rsidRDefault="009065F8" w:rsidP="00FD5725">
      <w:pPr>
        <w:widowControl w:val="0"/>
        <w:suppressAutoHyphens/>
        <w:overflowPunct w:val="0"/>
        <w:adjustRightInd w:val="0"/>
        <w:ind w:right="106"/>
        <w:rPr>
          <w:b/>
          <w:bCs/>
          <w:szCs w:val="24"/>
          <w:lang w:eastAsia="ar-SA"/>
        </w:rPr>
      </w:pPr>
    </w:p>
    <w:p w14:paraId="7840D7DF" w14:textId="53A00234" w:rsidR="00FD5725" w:rsidRPr="007A2814" w:rsidRDefault="00FD5725" w:rsidP="00FD5725">
      <w:pPr>
        <w:widowControl w:val="0"/>
        <w:suppressAutoHyphens/>
        <w:overflowPunct w:val="0"/>
        <w:adjustRightInd w:val="0"/>
        <w:ind w:right="106"/>
        <w:rPr>
          <w:szCs w:val="24"/>
          <w:lang w:eastAsia="ar-SA"/>
        </w:rPr>
      </w:pPr>
      <w:r w:rsidRPr="007A2814">
        <w:rPr>
          <w:color w:val="000000"/>
          <w:szCs w:val="24"/>
        </w:rPr>
        <w:t xml:space="preserve">Os encargos sociais, custos administrativos, </w:t>
      </w:r>
      <w:proofErr w:type="gramStart"/>
      <w:r w:rsidRPr="007A2814">
        <w:rPr>
          <w:color w:val="000000"/>
          <w:szCs w:val="24"/>
        </w:rPr>
        <w:t>remuneração da empresa, despesas fiscais e outras despesas</w:t>
      </w:r>
      <w:r w:rsidR="00731C6C">
        <w:rPr>
          <w:color w:val="000000"/>
          <w:szCs w:val="24"/>
        </w:rPr>
        <w:t xml:space="preserve"> </w:t>
      </w:r>
      <w:r w:rsidRPr="007A2814">
        <w:rPr>
          <w:color w:val="000000"/>
          <w:szCs w:val="24"/>
        </w:rPr>
        <w:t>que incidam sobre os salários deverão</w:t>
      </w:r>
      <w:proofErr w:type="gramEnd"/>
      <w:r w:rsidRPr="007A2814">
        <w:rPr>
          <w:color w:val="000000"/>
          <w:szCs w:val="24"/>
        </w:rPr>
        <w:t xml:space="preserve"> ser descriminadas em separado. O ISS no município de Niterói é de 5%.</w:t>
      </w:r>
    </w:p>
    <w:p w14:paraId="6AA68071" w14:textId="77777777" w:rsidR="00FD5725" w:rsidRPr="007A2814" w:rsidRDefault="00FD5725" w:rsidP="00FD5725">
      <w:pPr>
        <w:widowControl w:val="0"/>
        <w:suppressAutoHyphens/>
        <w:overflowPunct w:val="0"/>
        <w:adjustRightInd w:val="0"/>
        <w:ind w:right="106"/>
        <w:rPr>
          <w:szCs w:val="24"/>
          <w:lang w:eastAsia="ar-SA"/>
        </w:rPr>
      </w:pPr>
    </w:p>
    <w:p w14:paraId="109A67C3"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 xml:space="preserve">Valor total: R$ ____________ </w:t>
      </w:r>
    </w:p>
    <w:p w14:paraId="0E8B6F39"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 xml:space="preserve">                                        (</w:t>
      </w:r>
      <w:proofErr w:type="gramStart"/>
      <w:r w:rsidRPr="007A2814">
        <w:rPr>
          <w:szCs w:val="24"/>
          <w:lang w:eastAsia="ar-SA"/>
        </w:rPr>
        <w:t>em</w:t>
      </w:r>
      <w:proofErr w:type="gramEnd"/>
      <w:r w:rsidRPr="007A2814">
        <w:rPr>
          <w:szCs w:val="24"/>
          <w:lang w:eastAsia="ar-SA"/>
        </w:rPr>
        <w:t xml:space="preserve"> algarismos)</w:t>
      </w:r>
    </w:p>
    <w:p w14:paraId="163686D8"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w:t>
      </w:r>
      <w:proofErr w:type="gramStart"/>
      <w:r w:rsidRPr="007A2814">
        <w:rPr>
          <w:szCs w:val="24"/>
          <w:lang w:eastAsia="ar-SA"/>
        </w:rPr>
        <w:t>por</w:t>
      </w:r>
      <w:proofErr w:type="gramEnd"/>
      <w:r w:rsidRPr="007A2814">
        <w:rPr>
          <w:szCs w:val="24"/>
          <w:lang w:eastAsia="ar-SA"/>
        </w:rPr>
        <w:t xml:space="preserve"> extenso) __________________________________________</w:t>
      </w:r>
    </w:p>
    <w:p w14:paraId="44DFDB98"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 xml:space="preserve"> </w:t>
      </w:r>
    </w:p>
    <w:p w14:paraId="5AF828DD" w14:textId="77777777" w:rsidR="00FD5725" w:rsidRPr="007A2814" w:rsidRDefault="00FD5725" w:rsidP="00FD5725">
      <w:pPr>
        <w:widowControl w:val="0"/>
        <w:suppressAutoHyphens/>
        <w:overflowPunct w:val="0"/>
        <w:adjustRightInd w:val="0"/>
        <w:ind w:right="106"/>
        <w:rPr>
          <w:bCs/>
          <w:szCs w:val="24"/>
          <w:lang w:eastAsia="ar-SA"/>
        </w:rPr>
      </w:pPr>
      <w:proofErr w:type="gramStart"/>
      <w:r w:rsidRPr="007A2814">
        <w:rPr>
          <w:bCs/>
          <w:szCs w:val="24"/>
          <w:lang w:eastAsia="ar-SA"/>
        </w:rPr>
        <w:t>(  )</w:t>
      </w:r>
      <w:proofErr w:type="gramEnd"/>
      <w:r w:rsidRPr="007A2814">
        <w:rPr>
          <w:bCs/>
          <w:szCs w:val="24"/>
          <w:lang w:eastAsia="ar-SA"/>
        </w:rPr>
        <w:t xml:space="preserve"> Optante pelo Simples Nacional </w:t>
      </w:r>
    </w:p>
    <w:p w14:paraId="7D448D88" w14:textId="77777777" w:rsidR="00FD5725" w:rsidRPr="007A2814" w:rsidRDefault="00FD5725" w:rsidP="00FD5725">
      <w:pPr>
        <w:widowControl w:val="0"/>
        <w:suppressAutoHyphens/>
        <w:overflowPunct w:val="0"/>
        <w:adjustRightInd w:val="0"/>
        <w:ind w:right="106"/>
        <w:rPr>
          <w:szCs w:val="24"/>
          <w:lang w:eastAsia="ar-SA"/>
        </w:rPr>
      </w:pPr>
      <w:proofErr w:type="gramStart"/>
      <w:r w:rsidRPr="007A2814">
        <w:rPr>
          <w:bCs/>
          <w:szCs w:val="24"/>
          <w:lang w:eastAsia="ar-SA"/>
        </w:rPr>
        <w:t>(  )</w:t>
      </w:r>
      <w:proofErr w:type="gramEnd"/>
      <w:r w:rsidRPr="007A2814">
        <w:rPr>
          <w:bCs/>
          <w:szCs w:val="24"/>
          <w:lang w:eastAsia="ar-SA"/>
        </w:rPr>
        <w:t xml:space="preserve"> Não Optante pelo Simples Nacional</w:t>
      </w:r>
    </w:p>
    <w:p w14:paraId="49F6A626" w14:textId="77777777" w:rsidR="00FD5725" w:rsidRPr="007A2814" w:rsidRDefault="00FD5725" w:rsidP="00FD5725">
      <w:pPr>
        <w:widowControl w:val="0"/>
        <w:suppressAutoHyphens/>
        <w:overflowPunct w:val="0"/>
        <w:adjustRightInd w:val="0"/>
        <w:ind w:right="106"/>
        <w:rPr>
          <w:szCs w:val="24"/>
          <w:lang w:eastAsia="ar-SA"/>
        </w:rPr>
      </w:pPr>
    </w:p>
    <w:p w14:paraId="1650D081"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 xml:space="preserve">DECLARO, que </w:t>
      </w:r>
      <w:proofErr w:type="gramStart"/>
      <w:r w:rsidRPr="007A2814">
        <w:rPr>
          <w:szCs w:val="24"/>
          <w:lang w:eastAsia="ar-SA"/>
        </w:rPr>
        <w:t>o(</w:t>
      </w:r>
      <w:proofErr w:type="gramEnd"/>
      <w:r w:rsidRPr="007A2814">
        <w:rPr>
          <w:szCs w:val="24"/>
          <w:lang w:eastAsia="ar-SA"/>
        </w:rPr>
        <w:t>s) item(s) ofertado(s) está(</w:t>
      </w:r>
      <w:proofErr w:type="spellStart"/>
      <w:r w:rsidRPr="007A2814">
        <w:rPr>
          <w:szCs w:val="24"/>
          <w:lang w:eastAsia="ar-SA"/>
        </w:rPr>
        <w:t>ão</w:t>
      </w:r>
      <w:proofErr w:type="spellEnd"/>
      <w:r w:rsidRPr="007A2814">
        <w:rPr>
          <w:szCs w:val="24"/>
          <w:lang w:eastAsia="ar-SA"/>
        </w:rPr>
        <w:t xml:space="preserve">) em conformidade com as especificações contidas no ANEXO I – Termo de Referência do Objeto deste Edital. </w:t>
      </w:r>
    </w:p>
    <w:p w14:paraId="355BB064" w14:textId="77777777" w:rsidR="00FD5725" w:rsidRPr="007A2814" w:rsidRDefault="00FD5725" w:rsidP="00FD5725">
      <w:pPr>
        <w:widowControl w:val="0"/>
        <w:suppressAutoHyphens/>
        <w:overflowPunct w:val="0"/>
        <w:adjustRightInd w:val="0"/>
        <w:ind w:right="106"/>
        <w:rPr>
          <w:szCs w:val="24"/>
          <w:lang w:eastAsia="ar-SA"/>
        </w:rPr>
      </w:pPr>
    </w:p>
    <w:p w14:paraId="198AC9C4" w14:textId="77777777" w:rsidR="00FD5725" w:rsidRPr="007A2814" w:rsidRDefault="00FD5725" w:rsidP="00FD5725">
      <w:pPr>
        <w:widowControl w:val="0"/>
        <w:suppressAutoHyphens/>
        <w:overflowPunct w:val="0"/>
        <w:adjustRightInd w:val="0"/>
        <w:ind w:right="106"/>
        <w:rPr>
          <w:szCs w:val="24"/>
          <w:lang w:eastAsia="ar-SA"/>
        </w:rPr>
      </w:pPr>
      <w:r w:rsidRPr="007A2814">
        <w:rPr>
          <w:szCs w:val="24"/>
          <w:lang w:eastAsia="ar-SA"/>
        </w:rPr>
        <w:t xml:space="preserve">DECLARO, ainda, que nos preços estão inclusos todos os custos diretos e indiretos indispensáveis à perfeita execução do objeto deste Edital, assim como abrange todos os custos com materiais e serviços necessários à entrega </w:t>
      </w:r>
      <w:proofErr w:type="gramStart"/>
      <w:r w:rsidRPr="007A2814">
        <w:rPr>
          <w:szCs w:val="24"/>
          <w:lang w:eastAsia="ar-SA"/>
        </w:rPr>
        <w:t>do(</w:t>
      </w:r>
      <w:proofErr w:type="gramEnd"/>
      <w:r w:rsidRPr="007A2814">
        <w:rPr>
          <w:szCs w:val="24"/>
          <w:lang w:eastAsia="ar-SA"/>
        </w:rPr>
        <w:t>s) item(</w:t>
      </w:r>
      <w:proofErr w:type="spellStart"/>
      <w:r w:rsidRPr="007A2814">
        <w:rPr>
          <w:szCs w:val="24"/>
          <w:lang w:eastAsia="ar-SA"/>
        </w:rPr>
        <w:t>ns</w:t>
      </w:r>
      <w:proofErr w:type="spellEnd"/>
      <w:r w:rsidRPr="007A2814">
        <w:rPr>
          <w:szCs w:val="24"/>
          <w:lang w:eastAsia="ar-SA"/>
        </w:rPr>
        <w:t xml:space="preserve">) em perfeitas condições de uso, eventual substituição de unidades defeituosas e/ou entrega de itens faltantes. </w:t>
      </w:r>
    </w:p>
    <w:p w14:paraId="7E4F6DFD" w14:textId="77777777" w:rsidR="00FD5725" w:rsidRDefault="00FD5725" w:rsidP="00FD5725">
      <w:pPr>
        <w:spacing w:after="120"/>
        <w:ind w:right="106"/>
        <w:rPr>
          <w:b/>
          <w:iCs/>
          <w:szCs w:val="24"/>
          <w:highlight w:val="yellow"/>
        </w:rPr>
      </w:pPr>
    </w:p>
    <w:p w14:paraId="489AC395" w14:textId="77777777" w:rsidR="00FD5725" w:rsidRPr="001A0B65" w:rsidRDefault="00FD5725" w:rsidP="00FD5725">
      <w:pPr>
        <w:suppressAutoHyphens/>
        <w:autoSpaceDE w:val="0"/>
        <w:autoSpaceDN w:val="0"/>
        <w:adjustRightInd w:val="0"/>
        <w:rPr>
          <w:szCs w:val="24"/>
          <w:lang w:eastAsia="ar-SA"/>
        </w:rPr>
      </w:pPr>
      <w:r w:rsidRPr="001A0B65">
        <w:rPr>
          <w:szCs w:val="24"/>
          <w:lang w:eastAsia="ar-SA"/>
        </w:rPr>
        <w:t>Finalizando, declaramos que estamos de pleno acordo com todas as condições estabelecidas no Edital da licitação e seus anexos.</w:t>
      </w:r>
    </w:p>
    <w:p w14:paraId="744E00EB" w14:textId="77777777" w:rsidR="00FD5725" w:rsidRPr="001A0B65" w:rsidRDefault="00FD5725" w:rsidP="00FD5725">
      <w:pPr>
        <w:suppressAutoHyphens/>
        <w:autoSpaceDE w:val="0"/>
        <w:autoSpaceDN w:val="0"/>
        <w:adjustRightInd w:val="0"/>
        <w:rPr>
          <w:szCs w:val="24"/>
          <w:lang w:eastAsia="ar-SA"/>
        </w:rPr>
      </w:pPr>
    </w:p>
    <w:p w14:paraId="6F8636BF" w14:textId="77777777" w:rsidR="00FD5725" w:rsidRPr="001A0B65" w:rsidRDefault="00FD5725" w:rsidP="00FD5725">
      <w:pPr>
        <w:suppressAutoHyphens/>
        <w:autoSpaceDE w:val="0"/>
        <w:autoSpaceDN w:val="0"/>
        <w:adjustRightInd w:val="0"/>
        <w:rPr>
          <w:szCs w:val="24"/>
          <w:lang w:eastAsia="ar-SA"/>
        </w:rPr>
      </w:pPr>
      <w:r w:rsidRPr="001A0B65">
        <w:rPr>
          <w:szCs w:val="24"/>
          <w:lang w:eastAsia="ar-SA"/>
        </w:rPr>
        <w:t>Atenciosamente,</w:t>
      </w:r>
    </w:p>
    <w:p w14:paraId="0AEF3580" w14:textId="77777777" w:rsidR="00FD5725" w:rsidRPr="001A0B65" w:rsidRDefault="00FD5725" w:rsidP="00FD5725">
      <w:pPr>
        <w:suppressAutoHyphens/>
        <w:autoSpaceDE w:val="0"/>
        <w:autoSpaceDN w:val="0"/>
        <w:adjustRightInd w:val="0"/>
        <w:jc w:val="center"/>
        <w:rPr>
          <w:szCs w:val="24"/>
          <w:lang w:eastAsia="ar-SA"/>
        </w:rPr>
      </w:pPr>
    </w:p>
    <w:p w14:paraId="15E42993" w14:textId="77777777" w:rsidR="00FD5725" w:rsidRPr="001A0B65" w:rsidRDefault="00FD5725" w:rsidP="00FD5725">
      <w:pPr>
        <w:suppressAutoHyphens/>
        <w:autoSpaceDE w:val="0"/>
        <w:autoSpaceDN w:val="0"/>
        <w:adjustRightInd w:val="0"/>
        <w:jc w:val="center"/>
        <w:rPr>
          <w:szCs w:val="24"/>
          <w:u w:val="single"/>
          <w:lang w:eastAsia="ar-SA"/>
        </w:rPr>
      </w:pPr>
      <w:r w:rsidRPr="001A0B65">
        <w:rPr>
          <w:szCs w:val="24"/>
          <w:u w:val="single"/>
          <w:lang w:eastAsia="ar-SA"/>
        </w:rPr>
        <w:t>_____________________________________________</w:t>
      </w:r>
    </w:p>
    <w:p w14:paraId="6D1B971C" w14:textId="77777777" w:rsidR="00FD5725" w:rsidRPr="001A0B65" w:rsidRDefault="00FD5725" w:rsidP="00FD5725">
      <w:pPr>
        <w:suppressAutoHyphens/>
        <w:autoSpaceDE w:val="0"/>
        <w:autoSpaceDN w:val="0"/>
        <w:adjustRightInd w:val="0"/>
        <w:jc w:val="center"/>
        <w:rPr>
          <w:szCs w:val="24"/>
          <w:lang w:eastAsia="ar-SA"/>
        </w:rPr>
      </w:pPr>
      <w:r w:rsidRPr="001A0B65">
        <w:rPr>
          <w:szCs w:val="24"/>
          <w:lang w:eastAsia="ar-SA"/>
        </w:rPr>
        <w:t>FIRMA LICITANTE/PROPONENTE / CNPJ</w:t>
      </w:r>
    </w:p>
    <w:p w14:paraId="5680FB8A" w14:textId="77777777" w:rsidR="00FD5725" w:rsidRPr="001A0B65" w:rsidRDefault="00FD5725" w:rsidP="00FD5725">
      <w:pPr>
        <w:suppressAutoHyphens/>
        <w:autoSpaceDE w:val="0"/>
        <w:autoSpaceDN w:val="0"/>
        <w:adjustRightInd w:val="0"/>
        <w:jc w:val="center"/>
        <w:rPr>
          <w:szCs w:val="24"/>
          <w:lang w:eastAsia="ar-SA"/>
        </w:rPr>
      </w:pPr>
    </w:p>
    <w:p w14:paraId="2D3ECC67" w14:textId="77777777" w:rsidR="00FD5725" w:rsidRPr="001A0B65" w:rsidRDefault="00FD5725" w:rsidP="00FD5725">
      <w:pPr>
        <w:suppressAutoHyphens/>
        <w:autoSpaceDE w:val="0"/>
        <w:autoSpaceDN w:val="0"/>
        <w:adjustRightInd w:val="0"/>
        <w:jc w:val="center"/>
        <w:rPr>
          <w:szCs w:val="24"/>
          <w:u w:val="single"/>
          <w:lang w:eastAsia="ar-SA"/>
        </w:rPr>
      </w:pPr>
      <w:r w:rsidRPr="001A0B65">
        <w:rPr>
          <w:szCs w:val="24"/>
          <w:u w:val="single"/>
          <w:lang w:eastAsia="ar-SA"/>
        </w:rPr>
        <w:t>_____________________________________________</w:t>
      </w:r>
    </w:p>
    <w:p w14:paraId="5D345B24" w14:textId="77777777" w:rsidR="00FD5725" w:rsidRPr="001A0B65" w:rsidRDefault="00FD5725" w:rsidP="00FD5725">
      <w:pPr>
        <w:suppressAutoHyphens/>
        <w:autoSpaceDE w:val="0"/>
        <w:autoSpaceDN w:val="0"/>
        <w:adjustRightInd w:val="0"/>
        <w:jc w:val="center"/>
        <w:rPr>
          <w:szCs w:val="24"/>
          <w:lang w:eastAsia="ar-SA"/>
        </w:rPr>
      </w:pPr>
      <w:r w:rsidRPr="001A0B65">
        <w:rPr>
          <w:szCs w:val="24"/>
          <w:lang w:eastAsia="ar-SA"/>
        </w:rPr>
        <w:t>REPRESENTANTE LEGAL / CPF</w:t>
      </w:r>
    </w:p>
    <w:p w14:paraId="3C99581C" w14:textId="77777777" w:rsidR="00FD5725" w:rsidRPr="001A0B65" w:rsidRDefault="00FD5725" w:rsidP="00FD5725">
      <w:pPr>
        <w:suppressAutoHyphens/>
        <w:autoSpaceDE w:val="0"/>
        <w:autoSpaceDN w:val="0"/>
        <w:adjustRightInd w:val="0"/>
        <w:rPr>
          <w:szCs w:val="24"/>
        </w:rPr>
      </w:pPr>
    </w:p>
    <w:p w14:paraId="483B8D61" w14:textId="77777777" w:rsidR="00FD5725" w:rsidRDefault="00FD5725" w:rsidP="008B2B77">
      <w:pPr>
        <w:spacing w:after="120"/>
        <w:ind w:right="106"/>
        <w:jc w:val="center"/>
        <w:rPr>
          <w:b/>
          <w:iCs/>
          <w:szCs w:val="24"/>
          <w:highlight w:val="yellow"/>
        </w:rPr>
      </w:pPr>
    </w:p>
    <w:p w14:paraId="0F61FAB3" w14:textId="192DC736" w:rsidR="00FD5725" w:rsidRDefault="00FD5725" w:rsidP="009601F5">
      <w:pPr>
        <w:spacing w:after="120"/>
        <w:ind w:right="106"/>
        <w:rPr>
          <w:b/>
          <w:iCs/>
          <w:szCs w:val="24"/>
          <w:highlight w:val="yellow"/>
        </w:rPr>
      </w:pPr>
    </w:p>
    <w:p w14:paraId="0C401E90" w14:textId="12E139C8" w:rsidR="00B4213B" w:rsidRDefault="00B4213B" w:rsidP="009601F5">
      <w:pPr>
        <w:spacing w:after="120"/>
        <w:ind w:right="106"/>
        <w:rPr>
          <w:b/>
          <w:iCs/>
          <w:szCs w:val="24"/>
          <w:highlight w:val="yellow"/>
        </w:rPr>
      </w:pPr>
    </w:p>
    <w:p w14:paraId="65725B5C" w14:textId="6F27D0FB" w:rsidR="00B4213B" w:rsidRDefault="00B4213B" w:rsidP="009601F5">
      <w:pPr>
        <w:spacing w:after="120"/>
        <w:ind w:right="106"/>
        <w:rPr>
          <w:b/>
          <w:iCs/>
          <w:szCs w:val="24"/>
          <w:highlight w:val="yellow"/>
        </w:rPr>
      </w:pPr>
    </w:p>
    <w:p w14:paraId="658910FC" w14:textId="565D91A6" w:rsidR="00B4213B" w:rsidRDefault="00B4213B" w:rsidP="009601F5">
      <w:pPr>
        <w:spacing w:after="120"/>
        <w:ind w:right="106"/>
        <w:rPr>
          <w:b/>
          <w:iCs/>
          <w:szCs w:val="24"/>
          <w:highlight w:val="yellow"/>
        </w:rPr>
      </w:pPr>
    </w:p>
    <w:p w14:paraId="5EA9820B" w14:textId="27EEB9B0" w:rsidR="00B4213B" w:rsidRDefault="00B4213B" w:rsidP="009601F5">
      <w:pPr>
        <w:spacing w:after="120"/>
        <w:ind w:right="106"/>
        <w:rPr>
          <w:b/>
          <w:iCs/>
          <w:szCs w:val="24"/>
          <w:highlight w:val="yellow"/>
        </w:rPr>
      </w:pPr>
    </w:p>
    <w:p w14:paraId="642CB04F" w14:textId="77777777" w:rsidR="00A61738" w:rsidRDefault="00A61738" w:rsidP="009601F5">
      <w:pPr>
        <w:spacing w:after="120"/>
        <w:ind w:right="106"/>
        <w:rPr>
          <w:b/>
          <w:iCs/>
          <w:szCs w:val="24"/>
          <w:highlight w:val="yellow"/>
        </w:rPr>
      </w:pPr>
    </w:p>
    <w:p w14:paraId="2174A20A" w14:textId="77777777" w:rsidR="00A61738" w:rsidRDefault="00A61738" w:rsidP="009601F5">
      <w:pPr>
        <w:spacing w:after="120"/>
        <w:ind w:right="106"/>
        <w:rPr>
          <w:b/>
          <w:iCs/>
          <w:szCs w:val="24"/>
          <w:highlight w:val="yellow"/>
        </w:rPr>
      </w:pPr>
    </w:p>
    <w:p w14:paraId="0C5658AD" w14:textId="77777777" w:rsidR="00B4213B" w:rsidRDefault="00B4213B" w:rsidP="009601F5">
      <w:pPr>
        <w:spacing w:after="120"/>
        <w:ind w:right="106"/>
        <w:rPr>
          <w:b/>
          <w:iCs/>
          <w:szCs w:val="24"/>
          <w:highlight w:val="yellow"/>
        </w:rPr>
      </w:pPr>
    </w:p>
    <w:p w14:paraId="41E8E949" w14:textId="77777777" w:rsidR="009601F5" w:rsidRDefault="009601F5" w:rsidP="009601F5">
      <w:pPr>
        <w:spacing w:after="120"/>
        <w:ind w:right="106"/>
        <w:rPr>
          <w:b/>
          <w:iCs/>
          <w:szCs w:val="24"/>
          <w:highlight w:val="yellow"/>
        </w:rPr>
      </w:pPr>
    </w:p>
    <w:p w14:paraId="4C371C39" w14:textId="1FCE806A" w:rsidR="005826FE" w:rsidRPr="005826FE" w:rsidRDefault="00E57115" w:rsidP="005826FE">
      <w:pPr>
        <w:spacing w:line="276" w:lineRule="auto"/>
        <w:ind w:right="106"/>
        <w:jc w:val="center"/>
        <w:rPr>
          <w:b/>
          <w:szCs w:val="24"/>
        </w:rPr>
      </w:pPr>
      <w:r>
        <w:rPr>
          <w:b/>
          <w:szCs w:val="24"/>
        </w:rPr>
        <w:t>ANEXO VII</w:t>
      </w:r>
      <w:r w:rsidR="005826FE">
        <w:rPr>
          <w:b/>
          <w:szCs w:val="24"/>
        </w:rPr>
        <w:t xml:space="preserve"> – CRONOGRAMA FÍSICO-FINANCEIRO</w:t>
      </w:r>
    </w:p>
    <w:p w14:paraId="6FA55F52" w14:textId="77777777" w:rsidR="000446E4" w:rsidRDefault="000446E4" w:rsidP="008B2B77">
      <w:pPr>
        <w:spacing w:after="120"/>
        <w:ind w:right="106"/>
        <w:jc w:val="center"/>
        <w:rPr>
          <w:b/>
          <w:iCs/>
          <w:szCs w:val="24"/>
          <w:highlight w:val="yellow"/>
        </w:rPr>
      </w:pPr>
    </w:p>
    <w:p w14:paraId="3646BC0F" w14:textId="77777777" w:rsidR="000446E4" w:rsidRDefault="000446E4" w:rsidP="008B2B77">
      <w:pPr>
        <w:spacing w:after="120"/>
        <w:ind w:right="106"/>
        <w:jc w:val="center"/>
        <w:rPr>
          <w:b/>
          <w:iCs/>
          <w:szCs w:val="24"/>
          <w:highlight w:val="yellow"/>
        </w:rPr>
      </w:pPr>
    </w:p>
    <w:p w14:paraId="52A95B3F" w14:textId="77777777" w:rsidR="000446E4" w:rsidRDefault="000446E4" w:rsidP="008B2B77">
      <w:pPr>
        <w:spacing w:after="120"/>
        <w:ind w:right="106"/>
        <w:jc w:val="center"/>
        <w:rPr>
          <w:b/>
          <w:iCs/>
          <w:szCs w:val="24"/>
          <w:highlight w:val="yellow"/>
        </w:rPr>
      </w:pPr>
    </w:p>
    <w:p w14:paraId="461E6AE2" w14:textId="77777777" w:rsidR="000446E4" w:rsidRDefault="000446E4" w:rsidP="008B2B77">
      <w:pPr>
        <w:spacing w:after="120"/>
        <w:ind w:right="106"/>
        <w:jc w:val="center"/>
        <w:rPr>
          <w:b/>
          <w:iCs/>
          <w:szCs w:val="24"/>
          <w:highlight w:val="yellow"/>
        </w:rPr>
      </w:pPr>
    </w:p>
    <w:tbl>
      <w:tblPr>
        <w:tblW w:w="4957" w:type="pct"/>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072"/>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tblGrid>
      <w:tr w:rsidR="00610A20" w:rsidRPr="007A2814" w14:paraId="239C9880" w14:textId="77777777" w:rsidTr="00FD5725">
        <w:trPr>
          <w:cantSplit/>
          <w:trHeight w:val="330"/>
        </w:trPr>
        <w:tc>
          <w:tcPr>
            <w:tcW w:w="912" w:type="pct"/>
            <w:shd w:val="clear" w:color="auto" w:fill="auto"/>
            <w:noWrap/>
            <w:vAlign w:val="center"/>
            <w:hideMark/>
          </w:tcPr>
          <w:p w14:paraId="19E0E73F" w14:textId="77777777" w:rsidR="00610A20" w:rsidRPr="007A2814" w:rsidRDefault="00610A20" w:rsidP="00FD5725">
            <w:pPr>
              <w:jc w:val="center"/>
              <w:rPr>
                <w:b/>
                <w:bCs/>
                <w:color w:val="000000"/>
                <w:szCs w:val="24"/>
              </w:rPr>
            </w:pPr>
            <w:r w:rsidRPr="007A2814">
              <w:rPr>
                <w:b/>
                <w:bCs/>
                <w:color w:val="000000"/>
                <w:szCs w:val="24"/>
              </w:rPr>
              <w:t>PRODUTOS / MESES</w:t>
            </w:r>
          </w:p>
        </w:tc>
        <w:tc>
          <w:tcPr>
            <w:tcW w:w="170" w:type="pct"/>
            <w:shd w:val="clear" w:color="auto" w:fill="auto"/>
            <w:noWrap/>
            <w:textDirection w:val="btLr"/>
            <w:vAlign w:val="center"/>
            <w:hideMark/>
          </w:tcPr>
          <w:p w14:paraId="6414204B" w14:textId="77777777" w:rsidR="00610A20" w:rsidRPr="007A2814" w:rsidRDefault="00610A20" w:rsidP="00FD5725">
            <w:pPr>
              <w:jc w:val="center"/>
              <w:rPr>
                <w:color w:val="000000"/>
                <w:szCs w:val="24"/>
              </w:rPr>
            </w:pPr>
            <w:r w:rsidRPr="007A2814">
              <w:rPr>
                <w:color w:val="000000"/>
                <w:szCs w:val="24"/>
              </w:rPr>
              <w:t>1</w:t>
            </w:r>
          </w:p>
        </w:tc>
        <w:tc>
          <w:tcPr>
            <w:tcW w:w="170" w:type="pct"/>
            <w:shd w:val="clear" w:color="auto" w:fill="auto"/>
            <w:noWrap/>
            <w:textDirection w:val="btLr"/>
            <w:vAlign w:val="center"/>
            <w:hideMark/>
          </w:tcPr>
          <w:p w14:paraId="7327D73A" w14:textId="77777777" w:rsidR="00610A20" w:rsidRPr="007A2814" w:rsidRDefault="00610A20" w:rsidP="00FD5725">
            <w:pPr>
              <w:jc w:val="center"/>
              <w:rPr>
                <w:color w:val="000000"/>
                <w:szCs w:val="24"/>
              </w:rPr>
            </w:pPr>
            <w:r w:rsidRPr="007A2814">
              <w:rPr>
                <w:color w:val="000000"/>
                <w:szCs w:val="24"/>
              </w:rPr>
              <w:t>2</w:t>
            </w:r>
          </w:p>
        </w:tc>
        <w:tc>
          <w:tcPr>
            <w:tcW w:w="170" w:type="pct"/>
            <w:shd w:val="clear" w:color="auto" w:fill="auto"/>
            <w:noWrap/>
            <w:textDirection w:val="btLr"/>
            <w:vAlign w:val="center"/>
            <w:hideMark/>
          </w:tcPr>
          <w:p w14:paraId="5A78C12F" w14:textId="77777777" w:rsidR="00610A20" w:rsidRPr="007A2814" w:rsidRDefault="00610A20" w:rsidP="00FD5725">
            <w:pPr>
              <w:jc w:val="center"/>
              <w:rPr>
                <w:color w:val="000000"/>
                <w:szCs w:val="24"/>
              </w:rPr>
            </w:pPr>
            <w:r w:rsidRPr="007A2814">
              <w:rPr>
                <w:color w:val="000000"/>
                <w:szCs w:val="24"/>
              </w:rPr>
              <w:t>3</w:t>
            </w:r>
          </w:p>
        </w:tc>
        <w:tc>
          <w:tcPr>
            <w:tcW w:w="170" w:type="pct"/>
            <w:shd w:val="clear" w:color="auto" w:fill="auto"/>
            <w:noWrap/>
            <w:textDirection w:val="btLr"/>
            <w:vAlign w:val="center"/>
            <w:hideMark/>
          </w:tcPr>
          <w:p w14:paraId="6597FE51" w14:textId="77777777" w:rsidR="00610A20" w:rsidRPr="007A2814" w:rsidRDefault="00610A20" w:rsidP="00FD5725">
            <w:pPr>
              <w:jc w:val="center"/>
              <w:rPr>
                <w:color w:val="000000"/>
                <w:szCs w:val="24"/>
              </w:rPr>
            </w:pPr>
            <w:r w:rsidRPr="007A2814">
              <w:rPr>
                <w:color w:val="000000"/>
                <w:szCs w:val="24"/>
              </w:rPr>
              <w:t>4</w:t>
            </w:r>
          </w:p>
        </w:tc>
        <w:tc>
          <w:tcPr>
            <w:tcW w:w="170" w:type="pct"/>
            <w:shd w:val="clear" w:color="auto" w:fill="auto"/>
            <w:noWrap/>
            <w:textDirection w:val="btLr"/>
            <w:vAlign w:val="center"/>
            <w:hideMark/>
          </w:tcPr>
          <w:p w14:paraId="130445E4" w14:textId="77777777" w:rsidR="00610A20" w:rsidRPr="007A2814" w:rsidRDefault="00610A20" w:rsidP="00FD5725">
            <w:pPr>
              <w:jc w:val="center"/>
              <w:rPr>
                <w:color w:val="000000"/>
                <w:szCs w:val="24"/>
              </w:rPr>
            </w:pPr>
            <w:r w:rsidRPr="007A2814">
              <w:rPr>
                <w:color w:val="000000"/>
                <w:szCs w:val="24"/>
              </w:rPr>
              <w:t>5</w:t>
            </w:r>
          </w:p>
        </w:tc>
        <w:tc>
          <w:tcPr>
            <w:tcW w:w="170" w:type="pct"/>
            <w:shd w:val="clear" w:color="auto" w:fill="auto"/>
            <w:noWrap/>
            <w:textDirection w:val="btLr"/>
            <w:vAlign w:val="center"/>
            <w:hideMark/>
          </w:tcPr>
          <w:p w14:paraId="25F9F4DA" w14:textId="77777777" w:rsidR="00610A20" w:rsidRPr="007A2814" w:rsidRDefault="00610A20" w:rsidP="00FD5725">
            <w:pPr>
              <w:jc w:val="center"/>
              <w:rPr>
                <w:color w:val="000000"/>
                <w:szCs w:val="24"/>
              </w:rPr>
            </w:pPr>
            <w:r w:rsidRPr="007A2814">
              <w:rPr>
                <w:color w:val="000000"/>
                <w:szCs w:val="24"/>
              </w:rPr>
              <w:t>6</w:t>
            </w:r>
          </w:p>
        </w:tc>
        <w:tc>
          <w:tcPr>
            <w:tcW w:w="170" w:type="pct"/>
            <w:shd w:val="clear" w:color="auto" w:fill="auto"/>
            <w:noWrap/>
            <w:textDirection w:val="btLr"/>
            <w:vAlign w:val="center"/>
            <w:hideMark/>
          </w:tcPr>
          <w:p w14:paraId="01330B71" w14:textId="77777777" w:rsidR="00610A20" w:rsidRPr="007A2814" w:rsidRDefault="00610A20" w:rsidP="00FD5725">
            <w:pPr>
              <w:jc w:val="center"/>
              <w:rPr>
                <w:color w:val="000000"/>
                <w:szCs w:val="24"/>
              </w:rPr>
            </w:pPr>
            <w:r w:rsidRPr="007A2814">
              <w:rPr>
                <w:color w:val="000000"/>
                <w:szCs w:val="24"/>
              </w:rPr>
              <w:t>7</w:t>
            </w:r>
          </w:p>
        </w:tc>
        <w:tc>
          <w:tcPr>
            <w:tcW w:w="170" w:type="pct"/>
            <w:shd w:val="clear" w:color="auto" w:fill="auto"/>
            <w:noWrap/>
            <w:textDirection w:val="btLr"/>
            <w:vAlign w:val="center"/>
            <w:hideMark/>
          </w:tcPr>
          <w:p w14:paraId="1E4AA307" w14:textId="77777777" w:rsidR="00610A20" w:rsidRPr="007A2814" w:rsidRDefault="00610A20" w:rsidP="00FD5725">
            <w:pPr>
              <w:jc w:val="center"/>
              <w:rPr>
                <w:color w:val="000000"/>
                <w:szCs w:val="24"/>
              </w:rPr>
            </w:pPr>
            <w:r w:rsidRPr="007A2814">
              <w:rPr>
                <w:color w:val="000000"/>
                <w:szCs w:val="24"/>
              </w:rPr>
              <w:t>8</w:t>
            </w:r>
          </w:p>
        </w:tc>
        <w:tc>
          <w:tcPr>
            <w:tcW w:w="170" w:type="pct"/>
            <w:shd w:val="clear" w:color="auto" w:fill="auto"/>
            <w:noWrap/>
            <w:textDirection w:val="btLr"/>
            <w:vAlign w:val="center"/>
            <w:hideMark/>
          </w:tcPr>
          <w:p w14:paraId="305D0721" w14:textId="77777777" w:rsidR="00610A20" w:rsidRPr="007A2814" w:rsidRDefault="00610A20" w:rsidP="00FD5725">
            <w:pPr>
              <w:jc w:val="center"/>
              <w:rPr>
                <w:color w:val="000000"/>
                <w:szCs w:val="24"/>
              </w:rPr>
            </w:pPr>
            <w:r w:rsidRPr="007A2814">
              <w:rPr>
                <w:color w:val="000000"/>
                <w:szCs w:val="24"/>
              </w:rPr>
              <w:t>9</w:t>
            </w:r>
          </w:p>
        </w:tc>
        <w:tc>
          <w:tcPr>
            <w:tcW w:w="170" w:type="pct"/>
            <w:shd w:val="clear" w:color="auto" w:fill="auto"/>
            <w:noWrap/>
            <w:textDirection w:val="btLr"/>
            <w:vAlign w:val="center"/>
            <w:hideMark/>
          </w:tcPr>
          <w:p w14:paraId="7BE75C2E" w14:textId="77777777" w:rsidR="00610A20" w:rsidRPr="007A2814" w:rsidRDefault="00610A20" w:rsidP="00FD5725">
            <w:pPr>
              <w:jc w:val="center"/>
              <w:rPr>
                <w:color w:val="000000"/>
                <w:szCs w:val="24"/>
              </w:rPr>
            </w:pPr>
            <w:r w:rsidRPr="007A2814">
              <w:rPr>
                <w:color w:val="000000"/>
                <w:szCs w:val="24"/>
              </w:rPr>
              <w:t>10</w:t>
            </w:r>
          </w:p>
        </w:tc>
        <w:tc>
          <w:tcPr>
            <w:tcW w:w="170" w:type="pct"/>
            <w:shd w:val="clear" w:color="auto" w:fill="auto"/>
            <w:noWrap/>
            <w:textDirection w:val="btLr"/>
            <w:vAlign w:val="center"/>
            <w:hideMark/>
          </w:tcPr>
          <w:p w14:paraId="75C85B70" w14:textId="77777777" w:rsidR="00610A20" w:rsidRPr="007A2814" w:rsidRDefault="00610A20" w:rsidP="00FD5725">
            <w:pPr>
              <w:jc w:val="center"/>
              <w:rPr>
                <w:color w:val="000000"/>
                <w:szCs w:val="24"/>
              </w:rPr>
            </w:pPr>
            <w:r w:rsidRPr="007A2814">
              <w:rPr>
                <w:color w:val="000000"/>
                <w:szCs w:val="24"/>
              </w:rPr>
              <w:t>11</w:t>
            </w:r>
          </w:p>
        </w:tc>
        <w:tc>
          <w:tcPr>
            <w:tcW w:w="170" w:type="pct"/>
            <w:shd w:val="clear" w:color="auto" w:fill="auto"/>
            <w:noWrap/>
            <w:textDirection w:val="btLr"/>
            <w:vAlign w:val="center"/>
            <w:hideMark/>
          </w:tcPr>
          <w:p w14:paraId="2268D08D" w14:textId="77777777" w:rsidR="00610A20" w:rsidRPr="007A2814" w:rsidRDefault="00610A20" w:rsidP="00FD5725">
            <w:pPr>
              <w:jc w:val="center"/>
              <w:rPr>
                <w:color w:val="000000"/>
                <w:szCs w:val="24"/>
              </w:rPr>
            </w:pPr>
            <w:r w:rsidRPr="007A2814">
              <w:rPr>
                <w:color w:val="000000"/>
                <w:szCs w:val="24"/>
              </w:rPr>
              <w:t>12</w:t>
            </w:r>
          </w:p>
        </w:tc>
        <w:tc>
          <w:tcPr>
            <w:tcW w:w="170" w:type="pct"/>
            <w:shd w:val="clear" w:color="auto" w:fill="auto"/>
            <w:noWrap/>
            <w:textDirection w:val="btLr"/>
            <w:vAlign w:val="center"/>
            <w:hideMark/>
          </w:tcPr>
          <w:p w14:paraId="2A156440" w14:textId="77777777" w:rsidR="00610A20" w:rsidRPr="007A2814" w:rsidRDefault="00610A20" w:rsidP="00FD5725">
            <w:pPr>
              <w:jc w:val="center"/>
              <w:rPr>
                <w:color w:val="000000"/>
                <w:szCs w:val="24"/>
              </w:rPr>
            </w:pPr>
            <w:r w:rsidRPr="007A2814">
              <w:rPr>
                <w:color w:val="000000"/>
                <w:szCs w:val="24"/>
              </w:rPr>
              <w:t>13</w:t>
            </w:r>
          </w:p>
        </w:tc>
        <w:tc>
          <w:tcPr>
            <w:tcW w:w="170" w:type="pct"/>
            <w:shd w:val="clear" w:color="auto" w:fill="auto"/>
            <w:noWrap/>
            <w:textDirection w:val="btLr"/>
            <w:vAlign w:val="center"/>
            <w:hideMark/>
          </w:tcPr>
          <w:p w14:paraId="11B3B97A" w14:textId="77777777" w:rsidR="00610A20" w:rsidRPr="007A2814" w:rsidRDefault="00610A20" w:rsidP="00FD5725">
            <w:pPr>
              <w:jc w:val="center"/>
              <w:rPr>
                <w:color w:val="000000"/>
                <w:szCs w:val="24"/>
              </w:rPr>
            </w:pPr>
            <w:r w:rsidRPr="007A2814">
              <w:rPr>
                <w:color w:val="000000"/>
                <w:szCs w:val="24"/>
              </w:rPr>
              <w:t>14</w:t>
            </w:r>
          </w:p>
        </w:tc>
        <w:tc>
          <w:tcPr>
            <w:tcW w:w="170" w:type="pct"/>
            <w:shd w:val="clear" w:color="auto" w:fill="auto"/>
            <w:noWrap/>
            <w:textDirection w:val="btLr"/>
            <w:vAlign w:val="center"/>
            <w:hideMark/>
          </w:tcPr>
          <w:p w14:paraId="36DF4913" w14:textId="77777777" w:rsidR="00610A20" w:rsidRPr="007A2814" w:rsidRDefault="00610A20" w:rsidP="00FD5725">
            <w:pPr>
              <w:jc w:val="center"/>
              <w:rPr>
                <w:color w:val="000000"/>
                <w:szCs w:val="24"/>
              </w:rPr>
            </w:pPr>
            <w:r w:rsidRPr="007A2814">
              <w:rPr>
                <w:color w:val="000000"/>
                <w:szCs w:val="24"/>
              </w:rPr>
              <w:t>15</w:t>
            </w:r>
          </w:p>
        </w:tc>
        <w:tc>
          <w:tcPr>
            <w:tcW w:w="170" w:type="pct"/>
            <w:shd w:val="clear" w:color="auto" w:fill="auto"/>
            <w:noWrap/>
            <w:textDirection w:val="btLr"/>
            <w:vAlign w:val="center"/>
            <w:hideMark/>
          </w:tcPr>
          <w:p w14:paraId="2F0329E2" w14:textId="77777777" w:rsidR="00610A20" w:rsidRPr="007A2814" w:rsidRDefault="00610A20" w:rsidP="00FD5725">
            <w:pPr>
              <w:jc w:val="center"/>
              <w:rPr>
                <w:color w:val="000000"/>
                <w:szCs w:val="24"/>
              </w:rPr>
            </w:pPr>
            <w:r w:rsidRPr="007A2814">
              <w:rPr>
                <w:color w:val="000000"/>
                <w:szCs w:val="24"/>
              </w:rPr>
              <w:t>16</w:t>
            </w:r>
          </w:p>
        </w:tc>
        <w:tc>
          <w:tcPr>
            <w:tcW w:w="170" w:type="pct"/>
            <w:shd w:val="clear" w:color="auto" w:fill="auto"/>
            <w:noWrap/>
            <w:textDirection w:val="btLr"/>
            <w:vAlign w:val="center"/>
            <w:hideMark/>
          </w:tcPr>
          <w:p w14:paraId="276A7D9F" w14:textId="77777777" w:rsidR="00610A20" w:rsidRPr="007A2814" w:rsidRDefault="00610A20" w:rsidP="00FD5725">
            <w:pPr>
              <w:jc w:val="center"/>
              <w:rPr>
                <w:color w:val="000000"/>
                <w:szCs w:val="24"/>
              </w:rPr>
            </w:pPr>
            <w:r w:rsidRPr="007A2814">
              <w:rPr>
                <w:color w:val="000000"/>
                <w:szCs w:val="24"/>
              </w:rPr>
              <w:t>17</w:t>
            </w:r>
          </w:p>
        </w:tc>
        <w:tc>
          <w:tcPr>
            <w:tcW w:w="170" w:type="pct"/>
            <w:shd w:val="clear" w:color="auto" w:fill="auto"/>
            <w:noWrap/>
            <w:textDirection w:val="btLr"/>
            <w:vAlign w:val="center"/>
            <w:hideMark/>
          </w:tcPr>
          <w:p w14:paraId="3B621148" w14:textId="77777777" w:rsidR="00610A20" w:rsidRPr="007A2814" w:rsidRDefault="00610A20" w:rsidP="00FD5725">
            <w:pPr>
              <w:jc w:val="center"/>
              <w:rPr>
                <w:color w:val="000000"/>
                <w:szCs w:val="24"/>
              </w:rPr>
            </w:pPr>
            <w:r w:rsidRPr="007A2814">
              <w:rPr>
                <w:color w:val="000000"/>
                <w:szCs w:val="24"/>
              </w:rPr>
              <w:t>18</w:t>
            </w:r>
          </w:p>
        </w:tc>
        <w:tc>
          <w:tcPr>
            <w:tcW w:w="170" w:type="pct"/>
            <w:shd w:val="clear" w:color="auto" w:fill="auto"/>
            <w:noWrap/>
            <w:textDirection w:val="btLr"/>
            <w:vAlign w:val="center"/>
            <w:hideMark/>
          </w:tcPr>
          <w:p w14:paraId="3C3DCCCD" w14:textId="77777777" w:rsidR="00610A20" w:rsidRPr="007A2814" w:rsidRDefault="00610A20" w:rsidP="00FD5725">
            <w:pPr>
              <w:jc w:val="center"/>
              <w:rPr>
                <w:color w:val="000000"/>
                <w:szCs w:val="24"/>
              </w:rPr>
            </w:pPr>
            <w:r w:rsidRPr="007A2814">
              <w:rPr>
                <w:color w:val="000000"/>
                <w:szCs w:val="24"/>
              </w:rPr>
              <w:t>19</w:t>
            </w:r>
          </w:p>
        </w:tc>
        <w:tc>
          <w:tcPr>
            <w:tcW w:w="170" w:type="pct"/>
            <w:shd w:val="clear" w:color="auto" w:fill="auto"/>
            <w:noWrap/>
            <w:textDirection w:val="btLr"/>
            <w:vAlign w:val="center"/>
            <w:hideMark/>
          </w:tcPr>
          <w:p w14:paraId="29E69F8D" w14:textId="77777777" w:rsidR="00610A20" w:rsidRPr="007A2814" w:rsidRDefault="00610A20" w:rsidP="00FD5725">
            <w:pPr>
              <w:jc w:val="center"/>
              <w:rPr>
                <w:color w:val="000000"/>
                <w:szCs w:val="24"/>
              </w:rPr>
            </w:pPr>
            <w:r w:rsidRPr="007A2814">
              <w:rPr>
                <w:color w:val="000000"/>
                <w:szCs w:val="24"/>
              </w:rPr>
              <w:t>20</w:t>
            </w:r>
          </w:p>
        </w:tc>
        <w:tc>
          <w:tcPr>
            <w:tcW w:w="170" w:type="pct"/>
            <w:shd w:val="clear" w:color="auto" w:fill="auto"/>
            <w:noWrap/>
            <w:textDirection w:val="btLr"/>
            <w:vAlign w:val="center"/>
            <w:hideMark/>
          </w:tcPr>
          <w:p w14:paraId="0F83BE37" w14:textId="77777777" w:rsidR="00610A20" w:rsidRPr="007A2814" w:rsidRDefault="00610A20" w:rsidP="00FD5725">
            <w:pPr>
              <w:jc w:val="center"/>
              <w:rPr>
                <w:color w:val="000000"/>
                <w:szCs w:val="24"/>
              </w:rPr>
            </w:pPr>
            <w:r w:rsidRPr="007A2814">
              <w:rPr>
                <w:color w:val="000000"/>
                <w:szCs w:val="24"/>
              </w:rPr>
              <w:t>21</w:t>
            </w:r>
          </w:p>
        </w:tc>
        <w:tc>
          <w:tcPr>
            <w:tcW w:w="170" w:type="pct"/>
            <w:shd w:val="clear" w:color="auto" w:fill="auto"/>
            <w:noWrap/>
            <w:textDirection w:val="btLr"/>
            <w:vAlign w:val="center"/>
            <w:hideMark/>
          </w:tcPr>
          <w:p w14:paraId="4C24FD3A" w14:textId="77777777" w:rsidR="00610A20" w:rsidRPr="007A2814" w:rsidRDefault="00610A20" w:rsidP="00FD5725">
            <w:pPr>
              <w:jc w:val="center"/>
              <w:rPr>
                <w:color w:val="000000"/>
                <w:szCs w:val="24"/>
              </w:rPr>
            </w:pPr>
            <w:r w:rsidRPr="007A2814">
              <w:rPr>
                <w:color w:val="000000"/>
                <w:szCs w:val="24"/>
              </w:rPr>
              <w:t>22</w:t>
            </w:r>
          </w:p>
        </w:tc>
        <w:tc>
          <w:tcPr>
            <w:tcW w:w="170" w:type="pct"/>
            <w:shd w:val="clear" w:color="auto" w:fill="auto"/>
            <w:noWrap/>
            <w:textDirection w:val="btLr"/>
            <w:vAlign w:val="center"/>
            <w:hideMark/>
          </w:tcPr>
          <w:p w14:paraId="42136B38" w14:textId="77777777" w:rsidR="00610A20" w:rsidRPr="007A2814" w:rsidRDefault="00610A20" w:rsidP="00FD5725">
            <w:pPr>
              <w:jc w:val="center"/>
              <w:rPr>
                <w:color w:val="000000"/>
                <w:szCs w:val="24"/>
              </w:rPr>
            </w:pPr>
            <w:r w:rsidRPr="007A2814">
              <w:rPr>
                <w:color w:val="000000"/>
                <w:szCs w:val="24"/>
              </w:rPr>
              <w:t>23</w:t>
            </w:r>
          </w:p>
        </w:tc>
        <w:tc>
          <w:tcPr>
            <w:tcW w:w="170" w:type="pct"/>
            <w:shd w:val="clear" w:color="auto" w:fill="auto"/>
            <w:noWrap/>
            <w:textDirection w:val="btLr"/>
            <w:vAlign w:val="center"/>
            <w:hideMark/>
          </w:tcPr>
          <w:p w14:paraId="7E051251" w14:textId="77777777" w:rsidR="00610A20" w:rsidRPr="007A2814" w:rsidRDefault="00610A20" w:rsidP="00FD5725">
            <w:pPr>
              <w:jc w:val="center"/>
              <w:rPr>
                <w:color w:val="000000"/>
                <w:szCs w:val="24"/>
              </w:rPr>
            </w:pPr>
            <w:r w:rsidRPr="007A2814">
              <w:rPr>
                <w:color w:val="000000"/>
                <w:szCs w:val="24"/>
              </w:rPr>
              <w:t>24</w:t>
            </w:r>
          </w:p>
        </w:tc>
      </w:tr>
      <w:tr w:rsidR="00610A20" w:rsidRPr="007A2814" w14:paraId="1BCB09B0" w14:textId="77777777" w:rsidTr="00FD5725">
        <w:trPr>
          <w:trHeight w:val="315"/>
        </w:trPr>
        <w:tc>
          <w:tcPr>
            <w:tcW w:w="912" w:type="pct"/>
            <w:shd w:val="clear" w:color="auto" w:fill="auto"/>
            <w:noWrap/>
            <w:vAlign w:val="center"/>
            <w:hideMark/>
          </w:tcPr>
          <w:p w14:paraId="49932FB4" w14:textId="77777777" w:rsidR="00610A20" w:rsidRPr="007A2814" w:rsidRDefault="00610A20" w:rsidP="00FD5725">
            <w:pPr>
              <w:jc w:val="center"/>
              <w:rPr>
                <w:b/>
                <w:bCs/>
                <w:color w:val="000000"/>
                <w:szCs w:val="24"/>
              </w:rPr>
            </w:pPr>
            <w:r w:rsidRPr="007A2814">
              <w:rPr>
                <w:b/>
                <w:bCs/>
                <w:color w:val="000000"/>
                <w:szCs w:val="24"/>
              </w:rPr>
              <w:t>Plano de Trabalho Atualizado</w:t>
            </w:r>
          </w:p>
        </w:tc>
        <w:tc>
          <w:tcPr>
            <w:tcW w:w="170" w:type="pct"/>
            <w:shd w:val="clear" w:color="000000" w:fill="948A54"/>
            <w:noWrap/>
            <w:vAlign w:val="center"/>
            <w:hideMark/>
          </w:tcPr>
          <w:p w14:paraId="2E99F7FD"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63CB7874"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0FD8E84A"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0F5412D0"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27626452"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04AF5E75"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56C7589D"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389F5C06"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549A159D"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363C1428"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39DE207E"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19915313"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772CB672"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09603C9D"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4C01F6A0"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025F3CAF"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1AA7AFE9"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2E14492D"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5B48116C"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76D14069"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54A0F6BA"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3E261DB4"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574E5DF4" w14:textId="77777777" w:rsidR="00610A20" w:rsidRPr="007A2814" w:rsidRDefault="00610A20" w:rsidP="00FD5725">
            <w:pPr>
              <w:jc w:val="center"/>
              <w:rPr>
                <w:color w:val="000000"/>
                <w:szCs w:val="24"/>
              </w:rPr>
            </w:pPr>
          </w:p>
        </w:tc>
        <w:tc>
          <w:tcPr>
            <w:tcW w:w="170" w:type="pct"/>
            <w:shd w:val="clear" w:color="auto" w:fill="auto"/>
            <w:noWrap/>
            <w:vAlign w:val="center"/>
            <w:hideMark/>
          </w:tcPr>
          <w:p w14:paraId="74773221" w14:textId="77777777" w:rsidR="00610A20" w:rsidRPr="007A2814" w:rsidRDefault="00610A20" w:rsidP="00FD5725">
            <w:pPr>
              <w:jc w:val="center"/>
              <w:rPr>
                <w:color w:val="000000"/>
                <w:szCs w:val="24"/>
              </w:rPr>
            </w:pPr>
          </w:p>
        </w:tc>
      </w:tr>
      <w:tr w:rsidR="00610A20" w:rsidRPr="007A2814" w14:paraId="2BC9BE68" w14:textId="77777777" w:rsidTr="00FD5725">
        <w:trPr>
          <w:trHeight w:val="1055"/>
        </w:trPr>
        <w:tc>
          <w:tcPr>
            <w:tcW w:w="912" w:type="pct"/>
            <w:tcBorders>
              <w:bottom w:val="single" w:sz="2" w:space="0" w:color="auto"/>
            </w:tcBorders>
            <w:shd w:val="clear" w:color="auto" w:fill="auto"/>
            <w:noWrap/>
            <w:vAlign w:val="center"/>
            <w:hideMark/>
          </w:tcPr>
          <w:p w14:paraId="573F556A" w14:textId="77777777" w:rsidR="00610A20" w:rsidRPr="007A2814" w:rsidRDefault="00610A20" w:rsidP="00FD5725">
            <w:pPr>
              <w:jc w:val="center"/>
              <w:rPr>
                <w:b/>
                <w:bCs/>
                <w:color w:val="000000"/>
                <w:szCs w:val="24"/>
              </w:rPr>
            </w:pPr>
            <w:r w:rsidRPr="007A2814">
              <w:rPr>
                <w:b/>
                <w:bCs/>
                <w:color w:val="000000"/>
                <w:szCs w:val="24"/>
              </w:rPr>
              <w:t>Relatório de Andamento</w:t>
            </w:r>
          </w:p>
        </w:tc>
        <w:tc>
          <w:tcPr>
            <w:tcW w:w="170" w:type="pct"/>
            <w:shd w:val="clear" w:color="000000" w:fill="948A54"/>
            <w:noWrap/>
            <w:vAlign w:val="center"/>
            <w:hideMark/>
          </w:tcPr>
          <w:p w14:paraId="33BCB15B"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68ECAE79"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AEE3D8F"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00BC7C7B"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A0032E1"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4ACC46B"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02F82AA5"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0588B364"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6856C6B0"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64114A15"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0653F7BA"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E5343DB"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3B5F059F"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47676F2A"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66208642"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08CB7051"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7FA07AD6"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4A955269"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D876AEC"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2F1DC557"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242859C6"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3B08B920"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58B2E34E" w14:textId="77777777" w:rsidR="00610A20" w:rsidRPr="007A2814" w:rsidRDefault="00610A20" w:rsidP="00FD5725">
            <w:pPr>
              <w:jc w:val="center"/>
              <w:rPr>
                <w:color w:val="000000"/>
                <w:szCs w:val="24"/>
              </w:rPr>
            </w:pPr>
          </w:p>
        </w:tc>
        <w:tc>
          <w:tcPr>
            <w:tcW w:w="170" w:type="pct"/>
            <w:shd w:val="clear" w:color="000000" w:fill="948A54"/>
            <w:noWrap/>
            <w:vAlign w:val="center"/>
            <w:hideMark/>
          </w:tcPr>
          <w:p w14:paraId="61C709A4" w14:textId="77777777" w:rsidR="00610A20" w:rsidRPr="007A2814" w:rsidRDefault="00610A20" w:rsidP="00FD5725">
            <w:pPr>
              <w:jc w:val="center"/>
              <w:rPr>
                <w:color w:val="000000"/>
                <w:szCs w:val="24"/>
              </w:rPr>
            </w:pPr>
          </w:p>
        </w:tc>
      </w:tr>
      <w:tr w:rsidR="00610A20" w:rsidRPr="007A2814" w14:paraId="25A3AC20" w14:textId="77777777" w:rsidTr="00FD5725">
        <w:trPr>
          <w:trHeight w:val="300"/>
        </w:trPr>
        <w:tc>
          <w:tcPr>
            <w:tcW w:w="912" w:type="pct"/>
            <w:tcBorders>
              <w:top w:val="single" w:sz="2" w:space="0" w:color="auto"/>
              <w:left w:val="single" w:sz="2" w:space="0" w:color="auto"/>
              <w:bottom w:val="nil"/>
              <w:right w:val="single" w:sz="2" w:space="0" w:color="auto"/>
            </w:tcBorders>
            <w:shd w:val="clear" w:color="auto" w:fill="auto"/>
            <w:noWrap/>
            <w:vAlign w:val="center"/>
            <w:hideMark/>
          </w:tcPr>
          <w:p w14:paraId="759A6FD9" w14:textId="77777777" w:rsidR="00610A20" w:rsidRPr="007A2814" w:rsidRDefault="00610A20" w:rsidP="00FD5725">
            <w:pPr>
              <w:jc w:val="center"/>
              <w:rPr>
                <w:b/>
                <w:bCs/>
                <w:color w:val="000000"/>
                <w:szCs w:val="24"/>
              </w:rPr>
            </w:pPr>
            <w:r w:rsidRPr="007A2814">
              <w:rPr>
                <w:b/>
                <w:bCs/>
                <w:color w:val="000000"/>
                <w:szCs w:val="24"/>
              </w:rPr>
              <w:t>Relatórios Técnicos/</w:t>
            </w:r>
          </w:p>
        </w:tc>
        <w:tc>
          <w:tcPr>
            <w:tcW w:w="170" w:type="pct"/>
            <w:vMerge w:val="restart"/>
            <w:tcBorders>
              <w:left w:val="single" w:sz="2" w:space="0" w:color="auto"/>
            </w:tcBorders>
            <w:shd w:val="clear" w:color="000000" w:fill="FFFFFF"/>
            <w:noWrap/>
            <w:vAlign w:val="center"/>
            <w:hideMark/>
          </w:tcPr>
          <w:p w14:paraId="40C1D064"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66647035"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36317FF7"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2406F0FD"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3957CD9D"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7877C03F"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25172447"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03D78725"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7E6857A0"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03F69661"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25F3C774"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14377A2B"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2F5692F9"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27511BA5"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6D9E63D4"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7068A284"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792F8E5F"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3075CC6C"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32301317"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79593A9C"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6F2A6A08"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49329C62" w14:textId="77777777" w:rsidR="00610A20" w:rsidRPr="007A2814" w:rsidRDefault="00610A20" w:rsidP="00FD5725">
            <w:pPr>
              <w:jc w:val="center"/>
              <w:rPr>
                <w:color w:val="000000"/>
                <w:szCs w:val="24"/>
              </w:rPr>
            </w:pPr>
          </w:p>
        </w:tc>
        <w:tc>
          <w:tcPr>
            <w:tcW w:w="170" w:type="pct"/>
            <w:vMerge w:val="restart"/>
            <w:shd w:val="clear" w:color="000000" w:fill="FFFFFF"/>
            <w:noWrap/>
            <w:vAlign w:val="center"/>
            <w:hideMark/>
          </w:tcPr>
          <w:p w14:paraId="35A62F99" w14:textId="77777777" w:rsidR="00610A20" w:rsidRPr="007A2814" w:rsidRDefault="00610A20" w:rsidP="00FD5725">
            <w:pPr>
              <w:jc w:val="center"/>
              <w:rPr>
                <w:color w:val="000000"/>
                <w:szCs w:val="24"/>
              </w:rPr>
            </w:pPr>
          </w:p>
        </w:tc>
        <w:tc>
          <w:tcPr>
            <w:tcW w:w="170" w:type="pct"/>
            <w:vMerge w:val="restart"/>
            <w:shd w:val="clear" w:color="000000" w:fill="948A54"/>
            <w:noWrap/>
            <w:vAlign w:val="center"/>
            <w:hideMark/>
          </w:tcPr>
          <w:p w14:paraId="437CCBCF" w14:textId="77777777" w:rsidR="00610A20" w:rsidRPr="007A2814" w:rsidRDefault="00610A20" w:rsidP="00FD5725">
            <w:pPr>
              <w:jc w:val="center"/>
              <w:rPr>
                <w:color w:val="000000"/>
                <w:szCs w:val="24"/>
              </w:rPr>
            </w:pPr>
          </w:p>
        </w:tc>
      </w:tr>
      <w:tr w:rsidR="00610A20" w:rsidRPr="007A2814" w14:paraId="1FE4F488" w14:textId="77777777" w:rsidTr="00FD5725">
        <w:trPr>
          <w:trHeight w:val="315"/>
        </w:trPr>
        <w:tc>
          <w:tcPr>
            <w:tcW w:w="912" w:type="pct"/>
            <w:tcBorders>
              <w:top w:val="nil"/>
              <w:left w:val="single" w:sz="2" w:space="0" w:color="auto"/>
              <w:bottom w:val="single" w:sz="2" w:space="0" w:color="auto"/>
              <w:right w:val="single" w:sz="2" w:space="0" w:color="auto"/>
            </w:tcBorders>
            <w:shd w:val="clear" w:color="auto" w:fill="auto"/>
            <w:noWrap/>
            <w:vAlign w:val="center"/>
            <w:hideMark/>
          </w:tcPr>
          <w:p w14:paraId="130F1EFF" w14:textId="77777777" w:rsidR="00610A20" w:rsidRPr="007A2814" w:rsidRDefault="00610A20" w:rsidP="00FD5725">
            <w:pPr>
              <w:jc w:val="center"/>
              <w:rPr>
                <w:b/>
                <w:bCs/>
                <w:color w:val="000000"/>
                <w:szCs w:val="24"/>
              </w:rPr>
            </w:pPr>
            <w:r w:rsidRPr="007A2814">
              <w:rPr>
                <w:b/>
                <w:bCs/>
                <w:color w:val="000000"/>
                <w:szCs w:val="24"/>
              </w:rPr>
              <w:t>Pareceres</w:t>
            </w:r>
          </w:p>
        </w:tc>
        <w:tc>
          <w:tcPr>
            <w:tcW w:w="170" w:type="pct"/>
            <w:vMerge/>
            <w:tcBorders>
              <w:left w:val="single" w:sz="2" w:space="0" w:color="auto"/>
              <w:bottom w:val="single" w:sz="2" w:space="0" w:color="auto"/>
            </w:tcBorders>
            <w:vAlign w:val="center"/>
            <w:hideMark/>
          </w:tcPr>
          <w:p w14:paraId="4624C82C" w14:textId="77777777" w:rsidR="00610A20" w:rsidRPr="007A2814" w:rsidRDefault="00610A20" w:rsidP="00FD5725">
            <w:pPr>
              <w:jc w:val="center"/>
              <w:rPr>
                <w:color w:val="000000"/>
                <w:szCs w:val="24"/>
              </w:rPr>
            </w:pPr>
          </w:p>
        </w:tc>
        <w:tc>
          <w:tcPr>
            <w:tcW w:w="170" w:type="pct"/>
            <w:vMerge/>
            <w:tcBorders>
              <w:bottom w:val="single" w:sz="2" w:space="0" w:color="auto"/>
            </w:tcBorders>
            <w:vAlign w:val="center"/>
            <w:hideMark/>
          </w:tcPr>
          <w:p w14:paraId="0C2007EB" w14:textId="77777777" w:rsidR="00610A20" w:rsidRPr="007A2814" w:rsidRDefault="00610A20" w:rsidP="00FD5725">
            <w:pPr>
              <w:jc w:val="center"/>
              <w:rPr>
                <w:color w:val="000000"/>
                <w:szCs w:val="24"/>
              </w:rPr>
            </w:pPr>
          </w:p>
        </w:tc>
        <w:tc>
          <w:tcPr>
            <w:tcW w:w="170" w:type="pct"/>
            <w:vMerge/>
            <w:vAlign w:val="center"/>
            <w:hideMark/>
          </w:tcPr>
          <w:p w14:paraId="43DC843C" w14:textId="77777777" w:rsidR="00610A20" w:rsidRPr="007A2814" w:rsidRDefault="00610A20" w:rsidP="00FD5725">
            <w:pPr>
              <w:jc w:val="center"/>
              <w:rPr>
                <w:color w:val="000000"/>
                <w:szCs w:val="24"/>
              </w:rPr>
            </w:pPr>
          </w:p>
        </w:tc>
        <w:tc>
          <w:tcPr>
            <w:tcW w:w="170" w:type="pct"/>
            <w:vMerge/>
            <w:vAlign w:val="center"/>
            <w:hideMark/>
          </w:tcPr>
          <w:p w14:paraId="7DC9BEAB" w14:textId="77777777" w:rsidR="00610A20" w:rsidRPr="007A2814" w:rsidRDefault="00610A20" w:rsidP="00FD5725">
            <w:pPr>
              <w:jc w:val="center"/>
              <w:rPr>
                <w:color w:val="000000"/>
                <w:szCs w:val="24"/>
              </w:rPr>
            </w:pPr>
          </w:p>
        </w:tc>
        <w:tc>
          <w:tcPr>
            <w:tcW w:w="170" w:type="pct"/>
            <w:vMerge/>
            <w:vAlign w:val="center"/>
            <w:hideMark/>
          </w:tcPr>
          <w:p w14:paraId="3FA4B443" w14:textId="77777777" w:rsidR="00610A20" w:rsidRPr="007A2814" w:rsidRDefault="00610A20" w:rsidP="00FD5725">
            <w:pPr>
              <w:jc w:val="center"/>
              <w:rPr>
                <w:color w:val="000000"/>
                <w:szCs w:val="24"/>
              </w:rPr>
            </w:pPr>
          </w:p>
        </w:tc>
        <w:tc>
          <w:tcPr>
            <w:tcW w:w="170" w:type="pct"/>
            <w:vMerge/>
            <w:vAlign w:val="center"/>
            <w:hideMark/>
          </w:tcPr>
          <w:p w14:paraId="2CA437D9" w14:textId="77777777" w:rsidR="00610A20" w:rsidRPr="007A2814" w:rsidRDefault="00610A20" w:rsidP="00FD5725">
            <w:pPr>
              <w:jc w:val="center"/>
              <w:rPr>
                <w:color w:val="000000"/>
                <w:szCs w:val="24"/>
              </w:rPr>
            </w:pPr>
          </w:p>
        </w:tc>
        <w:tc>
          <w:tcPr>
            <w:tcW w:w="170" w:type="pct"/>
            <w:vMerge/>
            <w:vAlign w:val="center"/>
            <w:hideMark/>
          </w:tcPr>
          <w:p w14:paraId="32FF3A94" w14:textId="77777777" w:rsidR="00610A20" w:rsidRPr="007A2814" w:rsidRDefault="00610A20" w:rsidP="00FD5725">
            <w:pPr>
              <w:jc w:val="center"/>
              <w:rPr>
                <w:color w:val="000000"/>
                <w:szCs w:val="24"/>
              </w:rPr>
            </w:pPr>
          </w:p>
        </w:tc>
        <w:tc>
          <w:tcPr>
            <w:tcW w:w="170" w:type="pct"/>
            <w:vMerge/>
            <w:vAlign w:val="center"/>
            <w:hideMark/>
          </w:tcPr>
          <w:p w14:paraId="047702D5" w14:textId="77777777" w:rsidR="00610A20" w:rsidRPr="007A2814" w:rsidRDefault="00610A20" w:rsidP="00FD5725">
            <w:pPr>
              <w:jc w:val="center"/>
              <w:rPr>
                <w:color w:val="000000"/>
                <w:szCs w:val="24"/>
              </w:rPr>
            </w:pPr>
          </w:p>
        </w:tc>
        <w:tc>
          <w:tcPr>
            <w:tcW w:w="170" w:type="pct"/>
            <w:vMerge/>
            <w:vAlign w:val="center"/>
            <w:hideMark/>
          </w:tcPr>
          <w:p w14:paraId="64B4484B" w14:textId="77777777" w:rsidR="00610A20" w:rsidRPr="007A2814" w:rsidRDefault="00610A20" w:rsidP="00FD5725">
            <w:pPr>
              <w:jc w:val="center"/>
              <w:rPr>
                <w:color w:val="000000"/>
                <w:szCs w:val="24"/>
              </w:rPr>
            </w:pPr>
          </w:p>
        </w:tc>
        <w:tc>
          <w:tcPr>
            <w:tcW w:w="170" w:type="pct"/>
            <w:vMerge/>
            <w:vAlign w:val="center"/>
            <w:hideMark/>
          </w:tcPr>
          <w:p w14:paraId="734657CF" w14:textId="77777777" w:rsidR="00610A20" w:rsidRPr="007A2814" w:rsidRDefault="00610A20" w:rsidP="00FD5725">
            <w:pPr>
              <w:jc w:val="center"/>
              <w:rPr>
                <w:color w:val="000000"/>
                <w:szCs w:val="24"/>
              </w:rPr>
            </w:pPr>
          </w:p>
        </w:tc>
        <w:tc>
          <w:tcPr>
            <w:tcW w:w="170" w:type="pct"/>
            <w:vMerge/>
            <w:vAlign w:val="center"/>
            <w:hideMark/>
          </w:tcPr>
          <w:p w14:paraId="6CA395FC" w14:textId="77777777" w:rsidR="00610A20" w:rsidRPr="007A2814" w:rsidRDefault="00610A20" w:rsidP="00FD5725">
            <w:pPr>
              <w:jc w:val="center"/>
              <w:rPr>
                <w:color w:val="000000"/>
                <w:szCs w:val="24"/>
              </w:rPr>
            </w:pPr>
          </w:p>
        </w:tc>
        <w:tc>
          <w:tcPr>
            <w:tcW w:w="170" w:type="pct"/>
            <w:vMerge/>
            <w:vAlign w:val="center"/>
            <w:hideMark/>
          </w:tcPr>
          <w:p w14:paraId="5ABDD311" w14:textId="77777777" w:rsidR="00610A20" w:rsidRPr="007A2814" w:rsidRDefault="00610A20" w:rsidP="00FD5725">
            <w:pPr>
              <w:jc w:val="center"/>
              <w:rPr>
                <w:color w:val="000000"/>
                <w:szCs w:val="24"/>
              </w:rPr>
            </w:pPr>
          </w:p>
        </w:tc>
        <w:tc>
          <w:tcPr>
            <w:tcW w:w="170" w:type="pct"/>
            <w:vMerge/>
            <w:vAlign w:val="center"/>
            <w:hideMark/>
          </w:tcPr>
          <w:p w14:paraId="3F570A05" w14:textId="77777777" w:rsidR="00610A20" w:rsidRPr="007A2814" w:rsidRDefault="00610A20" w:rsidP="00FD5725">
            <w:pPr>
              <w:jc w:val="center"/>
              <w:rPr>
                <w:color w:val="000000"/>
                <w:szCs w:val="24"/>
              </w:rPr>
            </w:pPr>
          </w:p>
        </w:tc>
        <w:tc>
          <w:tcPr>
            <w:tcW w:w="170" w:type="pct"/>
            <w:vMerge/>
            <w:vAlign w:val="center"/>
            <w:hideMark/>
          </w:tcPr>
          <w:p w14:paraId="0928294D" w14:textId="77777777" w:rsidR="00610A20" w:rsidRPr="007A2814" w:rsidRDefault="00610A20" w:rsidP="00FD5725">
            <w:pPr>
              <w:jc w:val="center"/>
              <w:rPr>
                <w:color w:val="000000"/>
                <w:szCs w:val="24"/>
              </w:rPr>
            </w:pPr>
          </w:p>
        </w:tc>
        <w:tc>
          <w:tcPr>
            <w:tcW w:w="170" w:type="pct"/>
            <w:vMerge/>
            <w:vAlign w:val="center"/>
            <w:hideMark/>
          </w:tcPr>
          <w:p w14:paraId="64C52D63" w14:textId="77777777" w:rsidR="00610A20" w:rsidRPr="007A2814" w:rsidRDefault="00610A20" w:rsidP="00FD5725">
            <w:pPr>
              <w:jc w:val="center"/>
              <w:rPr>
                <w:color w:val="000000"/>
                <w:szCs w:val="24"/>
              </w:rPr>
            </w:pPr>
          </w:p>
        </w:tc>
        <w:tc>
          <w:tcPr>
            <w:tcW w:w="170" w:type="pct"/>
            <w:vMerge/>
            <w:vAlign w:val="center"/>
            <w:hideMark/>
          </w:tcPr>
          <w:p w14:paraId="7B6B1490" w14:textId="77777777" w:rsidR="00610A20" w:rsidRPr="007A2814" w:rsidRDefault="00610A20" w:rsidP="00FD5725">
            <w:pPr>
              <w:jc w:val="center"/>
              <w:rPr>
                <w:color w:val="000000"/>
                <w:szCs w:val="24"/>
              </w:rPr>
            </w:pPr>
          </w:p>
        </w:tc>
        <w:tc>
          <w:tcPr>
            <w:tcW w:w="170" w:type="pct"/>
            <w:vMerge/>
            <w:vAlign w:val="center"/>
            <w:hideMark/>
          </w:tcPr>
          <w:p w14:paraId="5600E434" w14:textId="77777777" w:rsidR="00610A20" w:rsidRPr="007A2814" w:rsidRDefault="00610A20" w:rsidP="00FD5725">
            <w:pPr>
              <w:jc w:val="center"/>
              <w:rPr>
                <w:color w:val="000000"/>
                <w:szCs w:val="24"/>
              </w:rPr>
            </w:pPr>
          </w:p>
        </w:tc>
        <w:tc>
          <w:tcPr>
            <w:tcW w:w="170" w:type="pct"/>
            <w:vMerge/>
            <w:vAlign w:val="center"/>
            <w:hideMark/>
          </w:tcPr>
          <w:p w14:paraId="7B3F7D86" w14:textId="77777777" w:rsidR="00610A20" w:rsidRPr="007A2814" w:rsidRDefault="00610A20" w:rsidP="00FD5725">
            <w:pPr>
              <w:jc w:val="center"/>
              <w:rPr>
                <w:color w:val="000000"/>
                <w:szCs w:val="24"/>
              </w:rPr>
            </w:pPr>
          </w:p>
        </w:tc>
        <w:tc>
          <w:tcPr>
            <w:tcW w:w="170" w:type="pct"/>
            <w:vMerge/>
            <w:vAlign w:val="center"/>
            <w:hideMark/>
          </w:tcPr>
          <w:p w14:paraId="4DBF6754" w14:textId="77777777" w:rsidR="00610A20" w:rsidRPr="007A2814" w:rsidRDefault="00610A20" w:rsidP="00FD5725">
            <w:pPr>
              <w:jc w:val="center"/>
              <w:rPr>
                <w:color w:val="000000"/>
                <w:szCs w:val="24"/>
              </w:rPr>
            </w:pPr>
          </w:p>
        </w:tc>
        <w:tc>
          <w:tcPr>
            <w:tcW w:w="170" w:type="pct"/>
            <w:vMerge/>
            <w:vAlign w:val="center"/>
            <w:hideMark/>
          </w:tcPr>
          <w:p w14:paraId="42EBDFDA" w14:textId="77777777" w:rsidR="00610A20" w:rsidRPr="007A2814" w:rsidRDefault="00610A20" w:rsidP="00FD5725">
            <w:pPr>
              <w:jc w:val="center"/>
              <w:rPr>
                <w:color w:val="000000"/>
                <w:szCs w:val="24"/>
              </w:rPr>
            </w:pPr>
          </w:p>
        </w:tc>
        <w:tc>
          <w:tcPr>
            <w:tcW w:w="170" w:type="pct"/>
            <w:vMerge/>
            <w:vAlign w:val="center"/>
            <w:hideMark/>
          </w:tcPr>
          <w:p w14:paraId="6DF77BF8" w14:textId="77777777" w:rsidR="00610A20" w:rsidRPr="007A2814" w:rsidRDefault="00610A20" w:rsidP="00FD5725">
            <w:pPr>
              <w:jc w:val="center"/>
              <w:rPr>
                <w:color w:val="000000"/>
                <w:szCs w:val="24"/>
              </w:rPr>
            </w:pPr>
          </w:p>
        </w:tc>
        <w:tc>
          <w:tcPr>
            <w:tcW w:w="170" w:type="pct"/>
            <w:vMerge/>
            <w:vAlign w:val="center"/>
            <w:hideMark/>
          </w:tcPr>
          <w:p w14:paraId="4A5BC7C3" w14:textId="77777777" w:rsidR="00610A20" w:rsidRPr="007A2814" w:rsidRDefault="00610A20" w:rsidP="00FD5725">
            <w:pPr>
              <w:jc w:val="center"/>
              <w:rPr>
                <w:color w:val="000000"/>
                <w:szCs w:val="24"/>
              </w:rPr>
            </w:pPr>
          </w:p>
        </w:tc>
        <w:tc>
          <w:tcPr>
            <w:tcW w:w="170" w:type="pct"/>
            <w:vMerge/>
            <w:vAlign w:val="center"/>
            <w:hideMark/>
          </w:tcPr>
          <w:p w14:paraId="3E0B689E" w14:textId="77777777" w:rsidR="00610A20" w:rsidRPr="007A2814" w:rsidRDefault="00610A20" w:rsidP="00FD5725">
            <w:pPr>
              <w:jc w:val="center"/>
              <w:rPr>
                <w:color w:val="000000"/>
                <w:szCs w:val="24"/>
              </w:rPr>
            </w:pPr>
          </w:p>
        </w:tc>
        <w:tc>
          <w:tcPr>
            <w:tcW w:w="170" w:type="pct"/>
            <w:vMerge/>
            <w:vAlign w:val="center"/>
            <w:hideMark/>
          </w:tcPr>
          <w:p w14:paraId="56B95B00" w14:textId="77777777" w:rsidR="00610A20" w:rsidRPr="007A2814" w:rsidRDefault="00610A20" w:rsidP="00FD5725">
            <w:pPr>
              <w:jc w:val="center"/>
              <w:rPr>
                <w:color w:val="000000"/>
                <w:szCs w:val="24"/>
              </w:rPr>
            </w:pPr>
          </w:p>
        </w:tc>
      </w:tr>
      <w:tr w:rsidR="00610A20" w:rsidRPr="007A2814" w14:paraId="1902A3C9" w14:textId="77777777" w:rsidTr="00FD5725">
        <w:trPr>
          <w:trHeight w:val="940"/>
        </w:trPr>
        <w:tc>
          <w:tcPr>
            <w:tcW w:w="912" w:type="pct"/>
            <w:tcBorders>
              <w:top w:val="single" w:sz="2" w:space="0" w:color="auto"/>
              <w:left w:val="single" w:sz="2" w:space="0" w:color="auto"/>
              <w:bottom w:val="single" w:sz="2" w:space="0" w:color="auto"/>
              <w:right w:val="single" w:sz="2" w:space="0" w:color="auto"/>
            </w:tcBorders>
            <w:shd w:val="clear" w:color="auto" w:fill="auto"/>
            <w:noWrap/>
            <w:vAlign w:val="center"/>
          </w:tcPr>
          <w:p w14:paraId="2D85BD9B" w14:textId="77777777" w:rsidR="00610A20" w:rsidRPr="007A2814" w:rsidRDefault="00610A20" w:rsidP="00FD5725">
            <w:pPr>
              <w:jc w:val="center"/>
              <w:rPr>
                <w:b/>
                <w:bCs/>
                <w:color w:val="000000"/>
                <w:szCs w:val="24"/>
              </w:rPr>
            </w:pPr>
            <w:r w:rsidRPr="007A2814">
              <w:rPr>
                <w:b/>
                <w:bCs/>
                <w:color w:val="000000"/>
                <w:szCs w:val="24"/>
              </w:rPr>
              <w:t>Relatório final</w:t>
            </w:r>
          </w:p>
        </w:tc>
        <w:tc>
          <w:tcPr>
            <w:tcW w:w="170" w:type="pct"/>
            <w:tcBorders>
              <w:top w:val="single" w:sz="2" w:space="0" w:color="auto"/>
              <w:left w:val="single" w:sz="2" w:space="0" w:color="auto"/>
              <w:bottom w:val="single" w:sz="2" w:space="0" w:color="auto"/>
            </w:tcBorders>
            <w:vAlign w:val="center"/>
          </w:tcPr>
          <w:p w14:paraId="7EC79F9F" w14:textId="77777777" w:rsidR="00610A20" w:rsidRPr="007A2814" w:rsidRDefault="00610A20" w:rsidP="00FD5725">
            <w:pPr>
              <w:jc w:val="center"/>
              <w:rPr>
                <w:color w:val="000000"/>
                <w:szCs w:val="24"/>
              </w:rPr>
            </w:pPr>
          </w:p>
        </w:tc>
        <w:tc>
          <w:tcPr>
            <w:tcW w:w="170" w:type="pct"/>
            <w:tcBorders>
              <w:top w:val="single" w:sz="2" w:space="0" w:color="auto"/>
              <w:bottom w:val="single" w:sz="2" w:space="0" w:color="auto"/>
            </w:tcBorders>
            <w:vAlign w:val="center"/>
          </w:tcPr>
          <w:p w14:paraId="4B439F6E" w14:textId="77777777" w:rsidR="00610A20" w:rsidRPr="007A2814" w:rsidRDefault="00610A20" w:rsidP="00FD5725">
            <w:pPr>
              <w:jc w:val="center"/>
              <w:rPr>
                <w:color w:val="000000"/>
                <w:szCs w:val="24"/>
              </w:rPr>
            </w:pPr>
          </w:p>
        </w:tc>
        <w:tc>
          <w:tcPr>
            <w:tcW w:w="170" w:type="pct"/>
            <w:vAlign w:val="center"/>
          </w:tcPr>
          <w:p w14:paraId="7C4824C9" w14:textId="77777777" w:rsidR="00610A20" w:rsidRPr="007A2814" w:rsidRDefault="00610A20" w:rsidP="00FD5725">
            <w:pPr>
              <w:jc w:val="center"/>
              <w:rPr>
                <w:color w:val="000000"/>
                <w:szCs w:val="24"/>
              </w:rPr>
            </w:pPr>
          </w:p>
        </w:tc>
        <w:tc>
          <w:tcPr>
            <w:tcW w:w="170" w:type="pct"/>
            <w:vAlign w:val="center"/>
          </w:tcPr>
          <w:p w14:paraId="76B82D73" w14:textId="77777777" w:rsidR="00610A20" w:rsidRPr="007A2814" w:rsidRDefault="00610A20" w:rsidP="00FD5725">
            <w:pPr>
              <w:jc w:val="center"/>
              <w:rPr>
                <w:color w:val="000000"/>
                <w:szCs w:val="24"/>
              </w:rPr>
            </w:pPr>
          </w:p>
        </w:tc>
        <w:tc>
          <w:tcPr>
            <w:tcW w:w="170" w:type="pct"/>
            <w:vAlign w:val="center"/>
          </w:tcPr>
          <w:p w14:paraId="12B48D7D" w14:textId="77777777" w:rsidR="00610A20" w:rsidRPr="007A2814" w:rsidRDefault="00610A20" w:rsidP="00FD5725">
            <w:pPr>
              <w:jc w:val="center"/>
              <w:rPr>
                <w:color w:val="000000"/>
                <w:szCs w:val="24"/>
              </w:rPr>
            </w:pPr>
          </w:p>
        </w:tc>
        <w:tc>
          <w:tcPr>
            <w:tcW w:w="170" w:type="pct"/>
            <w:vAlign w:val="center"/>
          </w:tcPr>
          <w:p w14:paraId="33A4BFDD" w14:textId="77777777" w:rsidR="00610A20" w:rsidRPr="007A2814" w:rsidRDefault="00610A20" w:rsidP="00FD5725">
            <w:pPr>
              <w:jc w:val="center"/>
              <w:rPr>
                <w:color w:val="000000"/>
                <w:szCs w:val="24"/>
              </w:rPr>
            </w:pPr>
          </w:p>
        </w:tc>
        <w:tc>
          <w:tcPr>
            <w:tcW w:w="170" w:type="pct"/>
            <w:vAlign w:val="center"/>
          </w:tcPr>
          <w:p w14:paraId="526157C0" w14:textId="77777777" w:rsidR="00610A20" w:rsidRPr="007A2814" w:rsidRDefault="00610A20" w:rsidP="00FD5725">
            <w:pPr>
              <w:jc w:val="center"/>
              <w:rPr>
                <w:color w:val="000000"/>
                <w:szCs w:val="24"/>
              </w:rPr>
            </w:pPr>
          </w:p>
        </w:tc>
        <w:tc>
          <w:tcPr>
            <w:tcW w:w="170" w:type="pct"/>
            <w:vAlign w:val="center"/>
          </w:tcPr>
          <w:p w14:paraId="7B70521D" w14:textId="77777777" w:rsidR="00610A20" w:rsidRPr="007A2814" w:rsidRDefault="00610A20" w:rsidP="00FD5725">
            <w:pPr>
              <w:jc w:val="center"/>
              <w:rPr>
                <w:color w:val="000000"/>
                <w:szCs w:val="24"/>
              </w:rPr>
            </w:pPr>
          </w:p>
        </w:tc>
        <w:tc>
          <w:tcPr>
            <w:tcW w:w="170" w:type="pct"/>
            <w:vAlign w:val="center"/>
          </w:tcPr>
          <w:p w14:paraId="1F0B1BEC" w14:textId="77777777" w:rsidR="00610A20" w:rsidRPr="007A2814" w:rsidRDefault="00610A20" w:rsidP="00FD5725">
            <w:pPr>
              <w:jc w:val="center"/>
              <w:rPr>
                <w:color w:val="000000"/>
                <w:szCs w:val="24"/>
              </w:rPr>
            </w:pPr>
          </w:p>
        </w:tc>
        <w:tc>
          <w:tcPr>
            <w:tcW w:w="170" w:type="pct"/>
            <w:vAlign w:val="center"/>
          </w:tcPr>
          <w:p w14:paraId="083AEA1B" w14:textId="77777777" w:rsidR="00610A20" w:rsidRPr="007A2814" w:rsidRDefault="00610A20" w:rsidP="00FD5725">
            <w:pPr>
              <w:jc w:val="center"/>
              <w:rPr>
                <w:color w:val="000000"/>
                <w:szCs w:val="24"/>
              </w:rPr>
            </w:pPr>
          </w:p>
        </w:tc>
        <w:tc>
          <w:tcPr>
            <w:tcW w:w="170" w:type="pct"/>
            <w:vAlign w:val="center"/>
          </w:tcPr>
          <w:p w14:paraId="5733B838" w14:textId="77777777" w:rsidR="00610A20" w:rsidRPr="007A2814" w:rsidRDefault="00610A20" w:rsidP="00FD5725">
            <w:pPr>
              <w:jc w:val="center"/>
              <w:rPr>
                <w:color w:val="000000"/>
                <w:szCs w:val="24"/>
              </w:rPr>
            </w:pPr>
          </w:p>
        </w:tc>
        <w:tc>
          <w:tcPr>
            <w:tcW w:w="170" w:type="pct"/>
            <w:vAlign w:val="center"/>
          </w:tcPr>
          <w:p w14:paraId="762F0ED6" w14:textId="77777777" w:rsidR="00610A20" w:rsidRPr="007A2814" w:rsidRDefault="00610A20" w:rsidP="00FD5725">
            <w:pPr>
              <w:jc w:val="center"/>
              <w:rPr>
                <w:color w:val="000000"/>
                <w:szCs w:val="24"/>
              </w:rPr>
            </w:pPr>
          </w:p>
        </w:tc>
        <w:tc>
          <w:tcPr>
            <w:tcW w:w="170" w:type="pct"/>
            <w:vAlign w:val="center"/>
          </w:tcPr>
          <w:p w14:paraId="0659276D" w14:textId="77777777" w:rsidR="00610A20" w:rsidRPr="007A2814" w:rsidRDefault="00610A20" w:rsidP="00FD5725">
            <w:pPr>
              <w:jc w:val="center"/>
              <w:rPr>
                <w:color w:val="000000"/>
                <w:szCs w:val="24"/>
              </w:rPr>
            </w:pPr>
          </w:p>
        </w:tc>
        <w:tc>
          <w:tcPr>
            <w:tcW w:w="170" w:type="pct"/>
            <w:vAlign w:val="center"/>
          </w:tcPr>
          <w:p w14:paraId="254A217E" w14:textId="77777777" w:rsidR="00610A20" w:rsidRPr="007A2814" w:rsidRDefault="00610A20" w:rsidP="00FD5725">
            <w:pPr>
              <w:jc w:val="center"/>
              <w:rPr>
                <w:color w:val="000000"/>
                <w:szCs w:val="24"/>
              </w:rPr>
            </w:pPr>
          </w:p>
        </w:tc>
        <w:tc>
          <w:tcPr>
            <w:tcW w:w="170" w:type="pct"/>
            <w:vAlign w:val="center"/>
          </w:tcPr>
          <w:p w14:paraId="27F3AEA6" w14:textId="77777777" w:rsidR="00610A20" w:rsidRPr="007A2814" w:rsidRDefault="00610A20" w:rsidP="00FD5725">
            <w:pPr>
              <w:jc w:val="center"/>
              <w:rPr>
                <w:color w:val="000000"/>
                <w:szCs w:val="24"/>
              </w:rPr>
            </w:pPr>
          </w:p>
        </w:tc>
        <w:tc>
          <w:tcPr>
            <w:tcW w:w="170" w:type="pct"/>
            <w:vAlign w:val="center"/>
          </w:tcPr>
          <w:p w14:paraId="4A7FE1E8" w14:textId="77777777" w:rsidR="00610A20" w:rsidRPr="007A2814" w:rsidRDefault="00610A20" w:rsidP="00FD5725">
            <w:pPr>
              <w:jc w:val="center"/>
              <w:rPr>
                <w:color w:val="000000"/>
                <w:szCs w:val="24"/>
              </w:rPr>
            </w:pPr>
          </w:p>
        </w:tc>
        <w:tc>
          <w:tcPr>
            <w:tcW w:w="170" w:type="pct"/>
            <w:vAlign w:val="center"/>
          </w:tcPr>
          <w:p w14:paraId="270A65B0" w14:textId="77777777" w:rsidR="00610A20" w:rsidRPr="007A2814" w:rsidRDefault="00610A20" w:rsidP="00FD5725">
            <w:pPr>
              <w:jc w:val="center"/>
              <w:rPr>
                <w:color w:val="000000"/>
                <w:szCs w:val="24"/>
              </w:rPr>
            </w:pPr>
          </w:p>
        </w:tc>
        <w:tc>
          <w:tcPr>
            <w:tcW w:w="170" w:type="pct"/>
            <w:vAlign w:val="center"/>
          </w:tcPr>
          <w:p w14:paraId="54EBD3B3" w14:textId="77777777" w:rsidR="00610A20" w:rsidRPr="007A2814" w:rsidRDefault="00610A20" w:rsidP="00FD5725">
            <w:pPr>
              <w:jc w:val="center"/>
              <w:rPr>
                <w:color w:val="000000"/>
                <w:szCs w:val="24"/>
              </w:rPr>
            </w:pPr>
          </w:p>
        </w:tc>
        <w:tc>
          <w:tcPr>
            <w:tcW w:w="170" w:type="pct"/>
            <w:vAlign w:val="center"/>
          </w:tcPr>
          <w:p w14:paraId="76254DCB" w14:textId="77777777" w:rsidR="00610A20" w:rsidRPr="007A2814" w:rsidRDefault="00610A20" w:rsidP="00FD5725">
            <w:pPr>
              <w:jc w:val="center"/>
              <w:rPr>
                <w:color w:val="000000"/>
                <w:szCs w:val="24"/>
              </w:rPr>
            </w:pPr>
          </w:p>
        </w:tc>
        <w:tc>
          <w:tcPr>
            <w:tcW w:w="170" w:type="pct"/>
            <w:vAlign w:val="center"/>
          </w:tcPr>
          <w:p w14:paraId="102667CD" w14:textId="77777777" w:rsidR="00610A20" w:rsidRPr="007A2814" w:rsidRDefault="00610A20" w:rsidP="00FD5725">
            <w:pPr>
              <w:jc w:val="center"/>
              <w:rPr>
                <w:color w:val="000000"/>
                <w:szCs w:val="24"/>
              </w:rPr>
            </w:pPr>
          </w:p>
        </w:tc>
        <w:tc>
          <w:tcPr>
            <w:tcW w:w="170" w:type="pct"/>
            <w:vAlign w:val="center"/>
          </w:tcPr>
          <w:p w14:paraId="2C68CB1C" w14:textId="77777777" w:rsidR="00610A20" w:rsidRPr="007A2814" w:rsidRDefault="00610A20" w:rsidP="00FD5725">
            <w:pPr>
              <w:jc w:val="center"/>
              <w:rPr>
                <w:color w:val="000000"/>
                <w:szCs w:val="24"/>
              </w:rPr>
            </w:pPr>
          </w:p>
        </w:tc>
        <w:tc>
          <w:tcPr>
            <w:tcW w:w="170" w:type="pct"/>
            <w:vAlign w:val="center"/>
          </w:tcPr>
          <w:p w14:paraId="4B44CE62" w14:textId="77777777" w:rsidR="00610A20" w:rsidRPr="007A2814" w:rsidRDefault="00610A20" w:rsidP="00FD5725">
            <w:pPr>
              <w:jc w:val="center"/>
              <w:rPr>
                <w:color w:val="000000"/>
                <w:szCs w:val="24"/>
              </w:rPr>
            </w:pPr>
          </w:p>
        </w:tc>
        <w:tc>
          <w:tcPr>
            <w:tcW w:w="170" w:type="pct"/>
            <w:vAlign w:val="center"/>
          </w:tcPr>
          <w:p w14:paraId="29AE5DF2" w14:textId="77777777" w:rsidR="00610A20" w:rsidRPr="007A2814" w:rsidRDefault="00610A20" w:rsidP="00FD5725">
            <w:pPr>
              <w:jc w:val="center"/>
              <w:rPr>
                <w:color w:val="000000"/>
                <w:szCs w:val="24"/>
              </w:rPr>
            </w:pPr>
          </w:p>
        </w:tc>
        <w:tc>
          <w:tcPr>
            <w:tcW w:w="170" w:type="pct"/>
            <w:shd w:val="clear" w:color="auto" w:fill="403152" w:themeFill="accent4" w:themeFillShade="80"/>
            <w:vAlign w:val="center"/>
          </w:tcPr>
          <w:p w14:paraId="2156C650" w14:textId="77777777" w:rsidR="00610A20" w:rsidRPr="007A2814" w:rsidRDefault="00610A20" w:rsidP="00FD5725">
            <w:pPr>
              <w:jc w:val="center"/>
              <w:rPr>
                <w:color w:val="000000"/>
                <w:szCs w:val="24"/>
              </w:rPr>
            </w:pPr>
          </w:p>
        </w:tc>
      </w:tr>
    </w:tbl>
    <w:p w14:paraId="17F748A1" w14:textId="77777777" w:rsidR="000446E4" w:rsidRDefault="000446E4" w:rsidP="008B2B77">
      <w:pPr>
        <w:spacing w:after="120"/>
        <w:ind w:right="106"/>
        <w:jc w:val="center"/>
        <w:rPr>
          <w:b/>
          <w:iCs/>
          <w:szCs w:val="24"/>
          <w:highlight w:val="yellow"/>
        </w:rPr>
      </w:pPr>
    </w:p>
    <w:p w14:paraId="04AA0AE1" w14:textId="77777777" w:rsidR="000446E4" w:rsidRDefault="000446E4" w:rsidP="008B2B77">
      <w:pPr>
        <w:spacing w:after="120"/>
        <w:ind w:right="106"/>
        <w:jc w:val="center"/>
        <w:rPr>
          <w:b/>
          <w:iCs/>
          <w:szCs w:val="24"/>
          <w:highlight w:val="yellow"/>
        </w:rPr>
      </w:pPr>
    </w:p>
    <w:p w14:paraId="0A700AAC" w14:textId="77777777" w:rsidR="000446E4" w:rsidRDefault="000446E4" w:rsidP="008B2B77">
      <w:pPr>
        <w:spacing w:after="120"/>
        <w:ind w:right="106"/>
        <w:jc w:val="center"/>
        <w:rPr>
          <w:b/>
          <w:iCs/>
          <w:szCs w:val="24"/>
          <w:highlight w:val="yellow"/>
        </w:rPr>
      </w:pPr>
    </w:p>
    <w:p w14:paraId="07560D0E" w14:textId="77777777" w:rsidR="000446E4" w:rsidRDefault="000446E4" w:rsidP="008B2B77">
      <w:pPr>
        <w:spacing w:after="120"/>
        <w:ind w:right="106"/>
        <w:jc w:val="center"/>
        <w:rPr>
          <w:b/>
          <w:iCs/>
          <w:szCs w:val="24"/>
          <w:highlight w:val="yellow"/>
        </w:rPr>
      </w:pPr>
    </w:p>
    <w:p w14:paraId="0B3F77C7" w14:textId="77777777" w:rsidR="000446E4" w:rsidRDefault="000446E4" w:rsidP="008B2B77">
      <w:pPr>
        <w:spacing w:after="120"/>
        <w:ind w:right="106"/>
        <w:jc w:val="center"/>
        <w:rPr>
          <w:b/>
          <w:iCs/>
          <w:szCs w:val="24"/>
          <w:highlight w:val="yellow"/>
        </w:rPr>
      </w:pPr>
    </w:p>
    <w:p w14:paraId="1CE2CEC8" w14:textId="77777777" w:rsidR="000446E4" w:rsidRDefault="000446E4" w:rsidP="008B2B77">
      <w:pPr>
        <w:spacing w:after="120"/>
        <w:ind w:right="106"/>
        <w:jc w:val="center"/>
        <w:rPr>
          <w:b/>
          <w:iCs/>
          <w:szCs w:val="24"/>
          <w:highlight w:val="yellow"/>
        </w:rPr>
      </w:pPr>
    </w:p>
    <w:p w14:paraId="44239F0E" w14:textId="77777777" w:rsidR="000446E4" w:rsidRDefault="000446E4" w:rsidP="008B2B77">
      <w:pPr>
        <w:spacing w:after="120"/>
        <w:ind w:right="106"/>
        <w:jc w:val="center"/>
        <w:rPr>
          <w:b/>
          <w:iCs/>
          <w:szCs w:val="24"/>
          <w:highlight w:val="yellow"/>
        </w:rPr>
      </w:pPr>
    </w:p>
    <w:p w14:paraId="2599B21B" w14:textId="77777777" w:rsidR="000446E4" w:rsidRDefault="000446E4" w:rsidP="008B2B77">
      <w:pPr>
        <w:spacing w:after="120"/>
        <w:ind w:right="106"/>
        <w:jc w:val="center"/>
        <w:rPr>
          <w:b/>
          <w:iCs/>
          <w:szCs w:val="24"/>
          <w:highlight w:val="yellow"/>
        </w:rPr>
      </w:pPr>
    </w:p>
    <w:p w14:paraId="14527D5E" w14:textId="77777777" w:rsidR="000446E4" w:rsidRDefault="000446E4" w:rsidP="008B2B77">
      <w:pPr>
        <w:spacing w:after="120"/>
        <w:ind w:right="106"/>
        <w:jc w:val="center"/>
        <w:rPr>
          <w:b/>
          <w:iCs/>
          <w:szCs w:val="24"/>
          <w:highlight w:val="yellow"/>
        </w:rPr>
      </w:pPr>
    </w:p>
    <w:p w14:paraId="3BA04488" w14:textId="77777777" w:rsidR="000446E4" w:rsidRDefault="000446E4" w:rsidP="008B2B77">
      <w:pPr>
        <w:spacing w:after="120"/>
        <w:ind w:right="106"/>
        <w:jc w:val="center"/>
        <w:rPr>
          <w:b/>
          <w:iCs/>
          <w:szCs w:val="24"/>
          <w:highlight w:val="yellow"/>
        </w:rPr>
      </w:pPr>
    </w:p>
    <w:p w14:paraId="0E71F6E4" w14:textId="77777777" w:rsidR="000446E4" w:rsidRDefault="000446E4" w:rsidP="008B2B77">
      <w:pPr>
        <w:spacing w:after="120"/>
        <w:ind w:right="106"/>
        <w:jc w:val="center"/>
        <w:rPr>
          <w:b/>
          <w:iCs/>
          <w:szCs w:val="24"/>
          <w:highlight w:val="yellow"/>
        </w:rPr>
      </w:pPr>
    </w:p>
    <w:p w14:paraId="4519485E" w14:textId="77777777" w:rsidR="000446E4" w:rsidRDefault="000446E4" w:rsidP="008B2B77">
      <w:pPr>
        <w:spacing w:after="120"/>
        <w:ind w:right="106"/>
        <w:jc w:val="center"/>
        <w:rPr>
          <w:b/>
          <w:iCs/>
          <w:szCs w:val="24"/>
          <w:highlight w:val="yellow"/>
        </w:rPr>
      </w:pPr>
    </w:p>
    <w:p w14:paraId="11C38469" w14:textId="77777777" w:rsidR="000446E4" w:rsidRDefault="000446E4" w:rsidP="00862661">
      <w:pPr>
        <w:spacing w:after="120"/>
        <w:ind w:right="106"/>
        <w:rPr>
          <w:b/>
          <w:iCs/>
          <w:szCs w:val="24"/>
        </w:rPr>
      </w:pPr>
    </w:p>
    <w:p w14:paraId="4B3736F8" w14:textId="6794A01D" w:rsidR="002E1792" w:rsidRDefault="002E1792" w:rsidP="00862661">
      <w:pPr>
        <w:spacing w:after="120"/>
        <w:ind w:right="106"/>
        <w:rPr>
          <w:b/>
          <w:szCs w:val="24"/>
        </w:rPr>
      </w:pPr>
    </w:p>
    <w:p w14:paraId="4BCF6C60" w14:textId="6F7D71AB" w:rsidR="00B4213B" w:rsidRDefault="00B4213B" w:rsidP="00862661">
      <w:pPr>
        <w:spacing w:after="120"/>
        <w:ind w:right="106"/>
        <w:rPr>
          <w:b/>
          <w:szCs w:val="24"/>
        </w:rPr>
      </w:pPr>
    </w:p>
    <w:p w14:paraId="3A7EA24F" w14:textId="77777777" w:rsidR="00B4213B" w:rsidRDefault="00B4213B" w:rsidP="00862661">
      <w:pPr>
        <w:spacing w:after="120"/>
        <w:ind w:right="106"/>
        <w:rPr>
          <w:b/>
          <w:szCs w:val="24"/>
        </w:rPr>
      </w:pPr>
    </w:p>
    <w:p w14:paraId="76BDB740" w14:textId="77777777" w:rsidR="002E1792" w:rsidRDefault="002E1792" w:rsidP="00862661">
      <w:pPr>
        <w:spacing w:after="120"/>
        <w:ind w:right="106"/>
        <w:rPr>
          <w:b/>
          <w:szCs w:val="24"/>
        </w:rPr>
      </w:pPr>
    </w:p>
    <w:p w14:paraId="4438436F" w14:textId="03728618" w:rsidR="002E1792" w:rsidRPr="002E1792" w:rsidRDefault="002E1792" w:rsidP="002E1792">
      <w:pPr>
        <w:widowControl w:val="0"/>
        <w:suppressAutoHyphens/>
        <w:overflowPunct w:val="0"/>
        <w:adjustRightInd w:val="0"/>
        <w:ind w:right="70"/>
        <w:jc w:val="center"/>
        <w:rPr>
          <w:rFonts w:cs="Tahoma"/>
          <w:b/>
          <w:bCs/>
          <w:szCs w:val="24"/>
          <w:lang w:eastAsia="ar-SA"/>
        </w:rPr>
      </w:pPr>
      <w:r w:rsidRPr="002E1792">
        <w:rPr>
          <w:rFonts w:cs="Tahoma"/>
          <w:b/>
          <w:bCs/>
          <w:szCs w:val="24"/>
          <w:lang w:eastAsia="ar-SA"/>
        </w:rPr>
        <w:t>ANEXO VI</w:t>
      </w:r>
      <w:r>
        <w:rPr>
          <w:rFonts w:cs="Tahoma"/>
          <w:b/>
          <w:bCs/>
          <w:szCs w:val="24"/>
          <w:lang w:eastAsia="ar-SA"/>
        </w:rPr>
        <w:t>II</w:t>
      </w:r>
      <w:r w:rsidRPr="002E1792">
        <w:rPr>
          <w:rFonts w:cs="Tahoma"/>
          <w:b/>
          <w:bCs/>
          <w:szCs w:val="24"/>
          <w:lang w:eastAsia="ar-SA"/>
        </w:rPr>
        <w:t xml:space="preserve"> - MODELO DECLARAÇÃO DE IDONEIDADE</w:t>
      </w:r>
    </w:p>
    <w:p w14:paraId="3D7FD38A" w14:textId="77777777" w:rsidR="002E1792" w:rsidRPr="002E1792" w:rsidRDefault="002E1792" w:rsidP="002E1792">
      <w:pPr>
        <w:widowControl w:val="0"/>
        <w:suppressAutoHyphens/>
        <w:overflowPunct w:val="0"/>
        <w:adjustRightInd w:val="0"/>
        <w:ind w:right="70"/>
        <w:rPr>
          <w:rFonts w:cs="Tahoma"/>
          <w:b/>
          <w:bCs/>
          <w:szCs w:val="24"/>
          <w:lang w:eastAsia="ar-SA"/>
        </w:rPr>
      </w:pPr>
    </w:p>
    <w:p w14:paraId="6BE32348" w14:textId="77777777" w:rsidR="002E1792" w:rsidRPr="002E1792" w:rsidRDefault="002E1792" w:rsidP="002E1792">
      <w:pPr>
        <w:widowControl w:val="0"/>
        <w:suppressAutoHyphens/>
        <w:overflowPunct w:val="0"/>
        <w:adjustRightInd w:val="0"/>
        <w:ind w:right="70"/>
        <w:rPr>
          <w:rFonts w:cs="Tahoma"/>
          <w:b/>
          <w:bCs/>
          <w:szCs w:val="24"/>
          <w:lang w:eastAsia="ar-SA"/>
        </w:rPr>
      </w:pPr>
    </w:p>
    <w:p w14:paraId="03CD6C4F" w14:textId="760A0A9A"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_____________________________________ (nome da empresa), CNPJ ___________________________ (número de inscrição), sediada _______________________________________________ (endereço completo), por intermédio de seu representante legal, infra-assinado, DECLARA, para fins de direito, na qualidade de PROPONENTE da licitação instaurada pelo Munic</w:t>
      </w:r>
      <w:r w:rsidR="00731C6C">
        <w:rPr>
          <w:rFonts w:cs="Tahoma"/>
          <w:szCs w:val="24"/>
          <w:lang w:eastAsia="ar-SA"/>
        </w:rPr>
        <w:t>í</w:t>
      </w:r>
      <w:r w:rsidRPr="002E1792">
        <w:rPr>
          <w:rFonts w:cs="Tahoma"/>
          <w:szCs w:val="24"/>
          <w:lang w:eastAsia="ar-SA"/>
        </w:rPr>
        <w:t>pio de Niter</w:t>
      </w:r>
      <w:r w:rsidR="00731C6C">
        <w:rPr>
          <w:rFonts w:cs="Tahoma"/>
          <w:szCs w:val="24"/>
          <w:lang w:eastAsia="ar-SA"/>
        </w:rPr>
        <w:t>ó</w:t>
      </w:r>
      <w:r w:rsidRPr="002E1792">
        <w:rPr>
          <w:rFonts w:cs="Tahoma"/>
          <w:szCs w:val="24"/>
          <w:lang w:eastAsia="ar-SA"/>
        </w:rPr>
        <w:t>i, na modalidade de Pregão Presencial Nº XXX, que não foi declarada INIDÔNEA para licitar com o PODER PÚBLICO, em qualquer de suas esferas.</w:t>
      </w:r>
    </w:p>
    <w:p w14:paraId="7AC0BC95" w14:textId="77777777" w:rsidR="002E1792" w:rsidRPr="002E1792" w:rsidRDefault="002E1792" w:rsidP="002E1792">
      <w:pPr>
        <w:widowControl w:val="0"/>
        <w:suppressAutoHyphens/>
        <w:overflowPunct w:val="0"/>
        <w:adjustRightInd w:val="0"/>
        <w:ind w:right="70"/>
        <w:rPr>
          <w:rFonts w:cs="Tahoma"/>
          <w:szCs w:val="24"/>
          <w:lang w:eastAsia="ar-SA"/>
        </w:rPr>
      </w:pPr>
    </w:p>
    <w:p w14:paraId="4F0F8E93" w14:textId="77777777"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Por ser a expressão da verdade, firmamos o presente.</w:t>
      </w:r>
    </w:p>
    <w:p w14:paraId="22DD6D5A" w14:textId="77777777" w:rsidR="002E1792" w:rsidRPr="002E1792" w:rsidRDefault="002E1792" w:rsidP="002E1792">
      <w:pPr>
        <w:widowControl w:val="0"/>
        <w:suppressAutoHyphens/>
        <w:overflowPunct w:val="0"/>
        <w:adjustRightInd w:val="0"/>
        <w:ind w:right="70"/>
        <w:rPr>
          <w:rFonts w:cs="Tahoma"/>
          <w:szCs w:val="24"/>
          <w:lang w:eastAsia="ar-SA"/>
        </w:rPr>
      </w:pPr>
    </w:p>
    <w:p w14:paraId="23B8E845" w14:textId="77777777" w:rsidR="002E1792" w:rsidRPr="002E1792" w:rsidRDefault="002E1792" w:rsidP="002E1792">
      <w:pPr>
        <w:widowControl w:val="0"/>
        <w:suppressAutoHyphens/>
        <w:overflowPunct w:val="0"/>
        <w:adjustRightInd w:val="0"/>
        <w:ind w:right="70"/>
        <w:rPr>
          <w:rFonts w:cs="Tahoma"/>
          <w:szCs w:val="24"/>
          <w:lang w:eastAsia="ar-SA"/>
        </w:rPr>
      </w:pPr>
    </w:p>
    <w:p w14:paraId="07B358FD" w14:textId="77777777"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_______________</w:t>
      </w:r>
      <w:proofErr w:type="gramStart"/>
      <w:r w:rsidRPr="002E1792">
        <w:rPr>
          <w:rFonts w:cs="Tahoma"/>
          <w:szCs w:val="24"/>
          <w:lang w:eastAsia="ar-SA"/>
        </w:rPr>
        <w:t>_(</w:t>
      </w:r>
      <w:proofErr w:type="gramEnd"/>
      <w:r w:rsidRPr="002E1792">
        <w:rPr>
          <w:rFonts w:cs="Tahoma"/>
          <w:szCs w:val="24"/>
          <w:lang w:eastAsia="ar-SA"/>
        </w:rPr>
        <w:t xml:space="preserve">Local), ______ de ______________ </w:t>
      </w:r>
      <w:proofErr w:type="spellStart"/>
      <w:r w:rsidRPr="002E1792">
        <w:rPr>
          <w:rFonts w:cs="Tahoma"/>
          <w:szCs w:val="24"/>
          <w:lang w:eastAsia="ar-SA"/>
        </w:rPr>
        <w:t>de</w:t>
      </w:r>
      <w:proofErr w:type="spellEnd"/>
      <w:r w:rsidRPr="002E1792">
        <w:rPr>
          <w:rFonts w:cs="Tahoma"/>
          <w:szCs w:val="24"/>
          <w:lang w:eastAsia="ar-SA"/>
        </w:rPr>
        <w:t xml:space="preserve"> 20__.</w:t>
      </w:r>
    </w:p>
    <w:p w14:paraId="0669A50D" w14:textId="77777777" w:rsidR="002E1792" w:rsidRPr="002E1792" w:rsidRDefault="002E1792" w:rsidP="002E1792">
      <w:pPr>
        <w:widowControl w:val="0"/>
        <w:suppressAutoHyphens/>
        <w:overflowPunct w:val="0"/>
        <w:adjustRightInd w:val="0"/>
        <w:ind w:right="70"/>
        <w:rPr>
          <w:rFonts w:cs="Tahoma"/>
          <w:szCs w:val="24"/>
          <w:lang w:eastAsia="ar-SA"/>
        </w:rPr>
      </w:pPr>
    </w:p>
    <w:p w14:paraId="1DED8D9C" w14:textId="77777777" w:rsidR="002E1792" w:rsidRPr="002E1792" w:rsidRDefault="002E1792" w:rsidP="002E1792">
      <w:pPr>
        <w:widowControl w:val="0"/>
        <w:suppressAutoHyphens/>
        <w:overflowPunct w:val="0"/>
        <w:adjustRightInd w:val="0"/>
        <w:ind w:right="70"/>
        <w:rPr>
          <w:rFonts w:cs="Tahoma"/>
          <w:szCs w:val="24"/>
          <w:lang w:eastAsia="ar-SA"/>
        </w:rPr>
      </w:pPr>
    </w:p>
    <w:p w14:paraId="3D5E61C1" w14:textId="77777777" w:rsidR="002E1792" w:rsidRPr="002E1792" w:rsidRDefault="002E1792" w:rsidP="002E1792">
      <w:pPr>
        <w:widowControl w:val="0"/>
        <w:suppressAutoHyphens/>
        <w:overflowPunct w:val="0"/>
        <w:adjustRightInd w:val="0"/>
        <w:ind w:right="70"/>
        <w:rPr>
          <w:rFonts w:cs="Tahoma"/>
          <w:szCs w:val="24"/>
          <w:lang w:eastAsia="ar-SA"/>
        </w:rPr>
      </w:pPr>
    </w:p>
    <w:p w14:paraId="68D8F8E9" w14:textId="77777777"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_____________________________________________________</w:t>
      </w:r>
    </w:p>
    <w:p w14:paraId="66D1EDA4" w14:textId="77777777"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(Assinatura do representante legal)</w:t>
      </w:r>
    </w:p>
    <w:p w14:paraId="1E96951B" w14:textId="77777777" w:rsidR="002E1792" w:rsidRPr="002E1792" w:rsidRDefault="002E1792" w:rsidP="002E1792">
      <w:pPr>
        <w:widowControl w:val="0"/>
        <w:suppressAutoHyphens/>
        <w:overflowPunct w:val="0"/>
        <w:adjustRightInd w:val="0"/>
        <w:ind w:right="70"/>
        <w:rPr>
          <w:rFonts w:cs="Tahoma"/>
          <w:szCs w:val="24"/>
          <w:lang w:eastAsia="ar-SA"/>
        </w:rPr>
      </w:pPr>
    </w:p>
    <w:p w14:paraId="11E2EF33" w14:textId="77777777" w:rsidR="002E1792" w:rsidRPr="002E1792" w:rsidRDefault="002E1792" w:rsidP="002E1792">
      <w:pPr>
        <w:widowControl w:val="0"/>
        <w:suppressAutoHyphens/>
        <w:overflowPunct w:val="0"/>
        <w:adjustRightInd w:val="0"/>
        <w:ind w:right="70"/>
        <w:rPr>
          <w:rFonts w:cs="Tahoma"/>
          <w:szCs w:val="24"/>
          <w:lang w:eastAsia="ar-SA"/>
        </w:rPr>
      </w:pPr>
    </w:p>
    <w:p w14:paraId="49FF2875" w14:textId="77777777" w:rsidR="002E1792" w:rsidRPr="002E1792" w:rsidRDefault="002E1792" w:rsidP="002E1792">
      <w:pPr>
        <w:widowControl w:val="0"/>
        <w:suppressAutoHyphens/>
        <w:overflowPunct w:val="0"/>
        <w:adjustRightInd w:val="0"/>
        <w:ind w:right="70"/>
        <w:rPr>
          <w:rFonts w:cs="Tahoma"/>
          <w:szCs w:val="24"/>
          <w:lang w:eastAsia="ar-SA"/>
        </w:rPr>
      </w:pPr>
    </w:p>
    <w:p w14:paraId="5CBFDB6E" w14:textId="77777777" w:rsidR="002E1792" w:rsidRPr="002E1792" w:rsidRDefault="002E1792" w:rsidP="002E1792">
      <w:pPr>
        <w:widowControl w:val="0"/>
        <w:suppressAutoHyphens/>
        <w:overflowPunct w:val="0"/>
        <w:adjustRightInd w:val="0"/>
        <w:ind w:right="70"/>
        <w:rPr>
          <w:rFonts w:cs="Tahoma"/>
          <w:szCs w:val="24"/>
          <w:lang w:eastAsia="ar-SA"/>
        </w:rPr>
      </w:pPr>
      <w:r w:rsidRPr="002E1792">
        <w:rPr>
          <w:rFonts w:cs="Tahoma"/>
          <w:szCs w:val="24"/>
          <w:lang w:eastAsia="ar-SA"/>
        </w:rPr>
        <w:t>(Se procurador, anexar cópia da procuração autenticada ou com o original para que se proceda à autenticação).</w:t>
      </w:r>
    </w:p>
    <w:p w14:paraId="4751FD60" w14:textId="77777777" w:rsidR="002E1792" w:rsidRPr="002E1792" w:rsidRDefault="002E1792" w:rsidP="002E1792">
      <w:pPr>
        <w:widowControl w:val="0"/>
        <w:suppressAutoHyphens/>
        <w:overflowPunct w:val="0"/>
        <w:adjustRightInd w:val="0"/>
        <w:ind w:right="70"/>
        <w:jc w:val="left"/>
        <w:rPr>
          <w:rFonts w:cs="Tahoma"/>
          <w:kern w:val="28"/>
          <w:szCs w:val="24"/>
        </w:rPr>
      </w:pPr>
    </w:p>
    <w:p w14:paraId="2F7233BA" w14:textId="77777777" w:rsidR="002E1792" w:rsidRPr="002E1792" w:rsidRDefault="002E1792" w:rsidP="002E1792">
      <w:pPr>
        <w:widowControl w:val="0"/>
        <w:suppressAutoHyphens/>
        <w:overflowPunct w:val="0"/>
        <w:adjustRightInd w:val="0"/>
        <w:ind w:right="70"/>
        <w:jc w:val="left"/>
        <w:rPr>
          <w:rFonts w:cs="Tahoma"/>
          <w:b/>
          <w:kern w:val="28"/>
          <w:sz w:val="28"/>
          <w:szCs w:val="28"/>
        </w:rPr>
      </w:pPr>
    </w:p>
    <w:p w14:paraId="672BFD05" w14:textId="77777777" w:rsidR="002E1792" w:rsidRDefault="002E1792" w:rsidP="00862661">
      <w:pPr>
        <w:spacing w:after="120"/>
        <w:ind w:right="106"/>
        <w:rPr>
          <w:b/>
          <w:szCs w:val="24"/>
        </w:rPr>
      </w:pPr>
    </w:p>
    <w:p w14:paraId="1D96A2E1" w14:textId="77777777" w:rsidR="002E1792" w:rsidRDefault="002E1792" w:rsidP="00862661">
      <w:pPr>
        <w:spacing w:after="120"/>
        <w:ind w:right="106"/>
        <w:rPr>
          <w:b/>
          <w:szCs w:val="24"/>
        </w:rPr>
      </w:pPr>
    </w:p>
    <w:p w14:paraId="36F34118" w14:textId="77777777" w:rsidR="002E1792" w:rsidRDefault="002E1792" w:rsidP="00862661">
      <w:pPr>
        <w:spacing w:after="120"/>
        <w:ind w:right="106"/>
        <w:rPr>
          <w:b/>
          <w:szCs w:val="24"/>
        </w:rPr>
      </w:pPr>
    </w:p>
    <w:p w14:paraId="2D1507C4" w14:textId="77777777" w:rsidR="002E1792" w:rsidRDefault="002E1792" w:rsidP="00862661">
      <w:pPr>
        <w:spacing w:after="120"/>
        <w:ind w:right="106"/>
        <w:rPr>
          <w:b/>
          <w:szCs w:val="24"/>
        </w:rPr>
      </w:pPr>
    </w:p>
    <w:p w14:paraId="1AD7C013" w14:textId="77777777" w:rsidR="002E1792" w:rsidRDefault="002E1792" w:rsidP="00862661">
      <w:pPr>
        <w:spacing w:after="120"/>
        <w:ind w:right="106"/>
        <w:rPr>
          <w:b/>
          <w:szCs w:val="24"/>
        </w:rPr>
      </w:pPr>
    </w:p>
    <w:p w14:paraId="61F05285" w14:textId="77777777" w:rsidR="002E1792" w:rsidRDefault="002E1792" w:rsidP="00862661">
      <w:pPr>
        <w:spacing w:after="120"/>
        <w:ind w:right="106"/>
        <w:rPr>
          <w:b/>
          <w:szCs w:val="24"/>
        </w:rPr>
      </w:pPr>
    </w:p>
    <w:p w14:paraId="5B9AAC4E" w14:textId="77777777" w:rsidR="002E1792" w:rsidRDefault="002E1792" w:rsidP="00862661">
      <w:pPr>
        <w:spacing w:after="120"/>
        <w:ind w:right="106"/>
        <w:rPr>
          <w:b/>
          <w:szCs w:val="24"/>
        </w:rPr>
      </w:pPr>
    </w:p>
    <w:p w14:paraId="57D10D11" w14:textId="27258DD6" w:rsidR="002E1792" w:rsidRDefault="002E1792" w:rsidP="00862661">
      <w:pPr>
        <w:spacing w:after="120"/>
        <w:ind w:right="106"/>
        <w:rPr>
          <w:b/>
          <w:szCs w:val="24"/>
        </w:rPr>
      </w:pPr>
    </w:p>
    <w:p w14:paraId="66BF1C1D" w14:textId="4CA6686A" w:rsidR="00B4213B" w:rsidRDefault="00B4213B" w:rsidP="00862661">
      <w:pPr>
        <w:spacing w:after="120"/>
        <w:ind w:right="106"/>
        <w:rPr>
          <w:b/>
          <w:szCs w:val="24"/>
        </w:rPr>
      </w:pPr>
    </w:p>
    <w:p w14:paraId="27008938" w14:textId="5A9CF399" w:rsidR="00B4213B" w:rsidRDefault="00B4213B" w:rsidP="00862661">
      <w:pPr>
        <w:spacing w:after="120"/>
        <w:ind w:right="106"/>
        <w:rPr>
          <w:b/>
          <w:szCs w:val="24"/>
        </w:rPr>
      </w:pPr>
    </w:p>
    <w:p w14:paraId="523A0EA5" w14:textId="77777777" w:rsidR="00B4213B" w:rsidRDefault="00B4213B" w:rsidP="00862661">
      <w:pPr>
        <w:spacing w:after="120"/>
        <w:ind w:right="106"/>
        <w:rPr>
          <w:b/>
          <w:szCs w:val="24"/>
        </w:rPr>
      </w:pPr>
    </w:p>
    <w:p w14:paraId="09EF3220" w14:textId="77777777" w:rsidR="002E1792" w:rsidRDefault="002E1792" w:rsidP="00862661">
      <w:pPr>
        <w:spacing w:after="120"/>
        <w:ind w:right="106"/>
        <w:rPr>
          <w:b/>
          <w:szCs w:val="24"/>
        </w:rPr>
      </w:pPr>
    </w:p>
    <w:p w14:paraId="3C995522" w14:textId="77777777" w:rsidR="002E1792" w:rsidRDefault="002E1792" w:rsidP="00862661">
      <w:pPr>
        <w:spacing w:after="120"/>
        <w:ind w:right="106"/>
        <w:rPr>
          <w:b/>
          <w:szCs w:val="24"/>
        </w:rPr>
      </w:pPr>
    </w:p>
    <w:p w14:paraId="6163DA62" w14:textId="77777777" w:rsidR="002E1792" w:rsidRDefault="002E1792" w:rsidP="00862661">
      <w:pPr>
        <w:spacing w:after="120"/>
        <w:ind w:right="106"/>
        <w:rPr>
          <w:b/>
          <w:szCs w:val="24"/>
        </w:rPr>
      </w:pPr>
    </w:p>
    <w:p w14:paraId="240D292A" w14:textId="261ABB8E" w:rsidR="003260AA" w:rsidRPr="003260AA" w:rsidRDefault="00731C6C" w:rsidP="003260AA">
      <w:pPr>
        <w:suppressAutoHyphens/>
        <w:spacing w:line="276" w:lineRule="auto"/>
        <w:jc w:val="center"/>
        <w:rPr>
          <w:b/>
          <w:szCs w:val="24"/>
          <w:lang w:eastAsia="ar-SA"/>
        </w:rPr>
      </w:pPr>
      <w:r>
        <w:rPr>
          <w:b/>
          <w:szCs w:val="24"/>
          <w:lang w:eastAsia="ar-SA"/>
        </w:rPr>
        <w:t xml:space="preserve">ANEXO IX – MODELO </w:t>
      </w:r>
      <w:r w:rsidR="003260AA">
        <w:rPr>
          <w:b/>
          <w:szCs w:val="24"/>
          <w:lang w:eastAsia="ar-SA"/>
        </w:rPr>
        <w:t xml:space="preserve">DE </w:t>
      </w:r>
      <w:r w:rsidR="003260AA" w:rsidRPr="003260AA">
        <w:rPr>
          <w:b/>
          <w:szCs w:val="24"/>
          <w:lang w:eastAsia="ar-SA"/>
        </w:rPr>
        <w:t>DECLARAÇÃO DE SUPERVENIÊNCIA</w:t>
      </w:r>
    </w:p>
    <w:p w14:paraId="27F0EF20" w14:textId="77777777" w:rsidR="003260AA" w:rsidRPr="003260AA" w:rsidRDefault="003260AA" w:rsidP="003260AA">
      <w:pPr>
        <w:suppressAutoHyphens/>
        <w:spacing w:line="276" w:lineRule="auto"/>
        <w:rPr>
          <w:b/>
          <w:szCs w:val="24"/>
          <w:lang w:eastAsia="ar-SA"/>
        </w:rPr>
      </w:pPr>
    </w:p>
    <w:p w14:paraId="6112614F" w14:textId="77777777" w:rsidR="003260AA" w:rsidRPr="003260AA" w:rsidRDefault="003260AA" w:rsidP="003260AA">
      <w:pPr>
        <w:suppressAutoHyphens/>
        <w:spacing w:line="276" w:lineRule="auto"/>
        <w:rPr>
          <w:b/>
          <w:szCs w:val="24"/>
          <w:lang w:eastAsia="ar-SA"/>
        </w:rPr>
      </w:pPr>
    </w:p>
    <w:p w14:paraId="192C06DE" w14:textId="77777777" w:rsidR="003260AA" w:rsidRPr="003260AA" w:rsidRDefault="003260AA" w:rsidP="003260AA">
      <w:pPr>
        <w:suppressAutoHyphens/>
        <w:spacing w:line="276" w:lineRule="auto"/>
        <w:rPr>
          <w:szCs w:val="24"/>
          <w:lang w:eastAsia="ar-SA"/>
        </w:rPr>
      </w:pPr>
      <w:r w:rsidRPr="003260AA">
        <w:rPr>
          <w:szCs w:val="24"/>
          <w:lang w:eastAsia="ar-SA"/>
        </w:rPr>
        <w:t>A empresa __________________________________________</w:t>
      </w:r>
      <w:proofErr w:type="gramStart"/>
      <w:r w:rsidRPr="003260AA">
        <w:rPr>
          <w:szCs w:val="24"/>
          <w:lang w:eastAsia="ar-SA"/>
        </w:rPr>
        <w:t>_ ,</w:t>
      </w:r>
      <w:proofErr w:type="gramEnd"/>
      <w:r w:rsidRPr="003260AA">
        <w:rPr>
          <w:szCs w:val="24"/>
          <w:lang w:eastAsia="ar-SA"/>
        </w:rPr>
        <w:t xml:space="preserve"> CNPJ ___________________________ , sediada no endereço  _____________________________________________________ (endereço completo), DECLARA, sob as penas da lei, que até a presente data inexistem fatos impeditivos para a sua habilitação no presente processo licitatório, ciente da obrigatoriedade de declarar ocorrências posteriores.</w:t>
      </w:r>
    </w:p>
    <w:p w14:paraId="49102D18" w14:textId="77777777" w:rsidR="003260AA" w:rsidRPr="003260AA" w:rsidRDefault="003260AA" w:rsidP="003260AA">
      <w:pPr>
        <w:suppressAutoHyphens/>
        <w:spacing w:line="276" w:lineRule="auto"/>
        <w:rPr>
          <w:szCs w:val="24"/>
          <w:lang w:eastAsia="ar-SA"/>
        </w:rPr>
      </w:pPr>
    </w:p>
    <w:p w14:paraId="0C9EBF46" w14:textId="77777777" w:rsidR="003260AA" w:rsidRPr="003260AA" w:rsidRDefault="003260AA" w:rsidP="003260AA">
      <w:pPr>
        <w:suppressAutoHyphens/>
        <w:spacing w:line="276" w:lineRule="auto"/>
        <w:rPr>
          <w:szCs w:val="24"/>
          <w:lang w:eastAsia="ar-SA"/>
        </w:rPr>
      </w:pPr>
      <w:r w:rsidRPr="003260AA">
        <w:rPr>
          <w:szCs w:val="24"/>
          <w:lang w:eastAsia="ar-SA"/>
        </w:rPr>
        <w:t>___________________</w:t>
      </w:r>
      <w:proofErr w:type="gramStart"/>
      <w:r w:rsidRPr="003260AA">
        <w:rPr>
          <w:szCs w:val="24"/>
          <w:lang w:eastAsia="ar-SA"/>
        </w:rPr>
        <w:t>_ ,</w:t>
      </w:r>
      <w:proofErr w:type="gramEnd"/>
      <w:r w:rsidRPr="003260AA">
        <w:rPr>
          <w:szCs w:val="24"/>
          <w:lang w:eastAsia="ar-SA"/>
        </w:rPr>
        <w:t xml:space="preserve"> ______ de ______________ </w:t>
      </w:r>
      <w:proofErr w:type="spellStart"/>
      <w:r w:rsidRPr="003260AA">
        <w:rPr>
          <w:szCs w:val="24"/>
          <w:lang w:eastAsia="ar-SA"/>
        </w:rPr>
        <w:t>de</w:t>
      </w:r>
      <w:proofErr w:type="spellEnd"/>
      <w:r w:rsidRPr="003260AA">
        <w:rPr>
          <w:szCs w:val="24"/>
          <w:lang w:eastAsia="ar-SA"/>
        </w:rPr>
        <w:t xml:space="preserve"> 20__.</w:t>
      </w:r>
    </w:p>
    <w:p w14:paraId="411C93D5" w14:textId="77777777" w:rsidR="003260AA" w:rsidRPr="003260AA" w:rsidRDefault="003260AA" w:rsidP="003260AA">
      <w:pPr>
        <w:suppressAutoHyphens/>
        <w:spacing w:line="276" w:lineRule="auto"/>
        <w:rPr>
          <w:szCs w:val="24"/>
          <w:lang w:eastAsia="ar-SA"/>
        </w:rPr>
      </w:pPr>
      <w:r w:rsidRPr="003260AA">
        <w:rPr>
          <w:szCs w:val="24"/>
          <w:lang w:eastAsia="ar-SA"/>
        </w:rPr>
        <w:t xml:space="preserve">          (Local)</w:t>
      </w:r>
    </w:p>
    <w:p w14:paraId="00601D16" w14:textId="77777777" w:rsidR="003260AA" w:rsidRPr="003260AA" w:rsidRDefault="003260AA" w:rsidP="003260AA">
      <w:pPr>
        <w:suppressAutoHyphens/>
        <w:spacing w:line="276" w:lineRule="auto"/>
        <w:rPr>
          <w:szCs w:val="24"/>
          <w:lang w:eastAsia="ar-SA"/>
        </w:rPr>
      </w:pPr>
    </w:p>
    <w:p w14:paraId="02488C25" w14:textId="77777777" w:rsidR="003260AA" w:rsidRPr="003260AA" w:rsidRDefault="003260AA" w:rsidP="003260AA">
      <w:pPr>
        <w:suppressAutoHyphens/>
        <w:spacing w:line="276" w:lineRule="auto"/>
        <w:rPr>
          <w:szCs w:val="24"/>
          <w:lang w:eastAsia="ar-SA"/>
        </w:rPr>
      </w:pPr>
    </w:p>
    <w:p w14:paraId="34350EEE" w14:textId="77777777" w:rsidR="003260AA" w:rsidRPr="003260AA" w:rsidRDefault="003260AA" w:rsidP="003260AA">
      <w:pPr>
        <w:suppressAutoHyphens/>
        <w:spacing w:line="276" w:lineRule="auto"/>
        <w:rPr>
          <w:szCs w:val="24"/>
          <w:lang w:eastAsia="ar-SA"/>
        </w:rPr>
      </w:pPr>
    </w:p>
    <w:p w14:paraId="728A9E1B" w14:textId="77777777" w:rsidR="003260AA" w:rsidRPr="003260AA" w:rsidRDefault="003260AA" w:rsidP="003260AA">
      <w:pPr>
        <w:suppressAutoHyphens/>
        <w:spacing w:line="276" w:lineRule="auto"/>
        <w:rPr>
          <w:szCs w:val="24"/>
          <w:lang w:eastAsia="ar-SA"/>
        </w:rPr>
      </w:pPr>
      <w:r w:rsidRPr="003260AA">
        <w:rPr>
          <w:szCs w:val="24"/>
          <w:lang w:eastAsia="ar-SA"/>
        </w:rPr>
        <w:t>_____________________________________________________</w:t>
      </w:r>
    </w:p>
    <w:p w14:paraId="4AE07412" w14:textId="77777777" w:rsidR="003260AA" w:rsidRPr="003260AA" w:rsidRDefault="003260AA" w:rsidP="003260AA">
      <w:pPr>
        <w:suppressAutoHyphens/>
        <w:spacing w:line="276" w:lineRule="auto"/>
        <w:rPr>
          <w:szCs w:val="24"/>
          <w:lang w:eastAsia="ar-SA"/>
        </w:rPr>
      </w:pPr>
      <w:r w:rsidRPr="003260AA">
        <w:rPr>
          <w:szCs w:val="24"/>
          <w:lang w:eastAsia="ar-SA"/>
        </w:rPr>
        <w:t>(Assinatura do representante legal e carimbo da empresa)</w:t>
      </w:r>
    </w:p>
    <w:p w14:paraId="1FD1BB52" w14:textId="77777777" w:rsidR="003260AA" w:rsidRPr="003260AA" w:rsidRDefault="003260AA" w:rsidP="003260AA">
      <w:pPr>
        <w:suppressAutoHyphens/>
        <w:spacing w:line="276" w:lineRule="auto"/>
        <w:rPr>
          <w:szCs w:val="24"/>
          <w:lang w:eastAsia="ar-SA"/>
        </w:rPr>
      </w:pPr>
    </w:p>
    <w:p w14:paraId="4EBDC40F" w14:textId="77777777" w:rsidR="002E1792" w:rsidRDefault="002E1792" w:rsidP="00862661">
      <w:pPr>
        <w:spacing w:after="120"/>
        <w:ind w:right="106"/>
        <w:rPr>
          <w:b/>
          <w:szCs w:val="24"/>
        </w:rPr>
      </w:pPr>
    </w:p>
    <w:p w14:paraId="611740D9" w14:textId="77777777" w:rsidR="002E1792" w:rsidRDefault="002E1792" w:rsidP="00862661">
      <w:pPr>
        <w:spacing w:after="120"/>
        <w:ind w:right="106"/>
        <w:rPr>
          <w:b/>
          <w:szCs w:val="24"/>
        </w:rPr>
      </w:pPr>
    </w:p>
    <w:p w14:paraId="541FB706" w14:textId="77777777" w:rsidR="002E1792" w:rsidRDefault="002E1792" w:rsidP="00862661">
      <w:pPr>
        <w:spacing w:after="120"/>
        <w:ind w:right="106"/>
        <w:rPr>
          <w:b/>
          <w:szCs w:val="24"/>
        </w:rPr>
      </w:pPr>
    </w:p>
    <w:p w14:paraId="5FBD3420" w14:textId="77777777" w:rsidR="002E1792" w:rsidRDefault="002E1792" w:rsidP="00862661">
      <w:pPr>
        <w:spacing w:after="120"/>
        <w:ind w:right="106"/>
        <w:rPr>
          <w:b/>
          <w:szCs w:val="24"/>
        </w:rPr>
      </w:pPr>
    </w:p>
    <w:p w14:paraId="78858C62" w14:textId="77777777" w:rsidR="002E1792" w:rsidRDefault="002E1792" w:rsidP="00862661">
      <w:pPr>
        <w:spacing w:after="120"/>
        <w:ind w:right="106"/>
        <w:rPr>
          <w:b/>
          <w:szCs w:val="24"/>
        </w:rPr>
      </w:pPr>
    </w:p>
    <w:p w14:paraId="366786DC" w14:textId="77777777" w:rsidR="002E1792" w:rsidRDefault="002E1792" w:rsidP="00862661">
      <w:pPr>
        <w:spacing w:after="120"/>
        <w:ind w:right="106"/>
        <w:rPr>
          <w:b/>
          <w:szCs w:val="24"/>
        </w:rPr>
      </w:pPr>
    </w:p>
    <w:p w14:paraId="3CAD781E" w14:textId="77777777" w:rsidR="002E1792" w:rsidRDefault="002E1792" w:rsidP="00862661">
      <w:pPr>
        <w:spacing w:after="120"/>
        <w:ind w:right="106"/>
        <w:rPr>
          <w:b/>
          <w:szCs w:val="24"/>
        </w:rPr>
      </w:pPr>
    </w:p>
    <w:p w14:paraId="65E5FAB3" w14:textId="77777777" w:rsidR="002E1792" w:rsidRDefault="002E1792" w:rsidP="00862661">
      <w:pPr>
        <w:spacing w:after="120"/>
        <w:ind w:right="106"/>
        <w:rPr>
          <w:b/>
          <w:szCs w:val="24"/>
        </w:rPr>
      </w:pPr>
    </w:p>
    <w:p w14:paraId="42CFA322" w14:textId="77777777" w:rsidR="002E1792" w:rsidRDefault="002E1792" w:rsidP="00862661">
      <w:pPr>
        <w:spacing w:after="120"/>
        <w:ind w:right="106"/>
        <w:rPr>
          <w:b/>
          <w:szCs w:val="24"/>
        </w:rPr>
      </w:pPr>
    </w:p>
    <w:p w14:paraId="32B21DBA" w14:textId="77777777" w:rsidR="002E1792" w:rsidRDefault="002E1792" w:rsidP="00862661">
      <w:pPr>
        <w:spacing w:after="120"/>
        <w:ind w:right="106"/>
        <w:rPr>
          <w:b/>
          <w:szCs w:val="24"/>
        </w:rPr>
      </w:pPr>
    </w:p>
    <w:p w14:paraId="0FF6C93C" w14:textId="77777777" w:rsidR="00C80889" w:rsidRDefault="00C80889" w:rsidP="00862661">
      <w:pPr>
        <w:spacing w:after="120"/>
        <w:ind w:right="106"/>
        <w:rPr>
          <w:b/>
          <w:szCs w:val="24"/>
        </w:rPr>
      </w:pPr>
    </w:p>
    <w:p w14:paraId="12CBDD74" w14:textId="1500BD81" w:rsidR="00C80889" w:rsidRPr="00C80889" w:rsidRDefault="00C80889" w:rsidP="00C80889">
      <w:pPr>
        <w:suppressAutoHyphens/>
        <w:spacing w:line="276" w:lineRule="auto"/>
        <w:jc w:val="center"/>
        <w:rPr>
          <w:rFonts w:cs="Tahoma"/>
          <w:b/>
          <w:szCs w:val="24"/>
          <w:lang w:eastAsia="ar-SA"/>
        </w:rPr>
      </w:pPr>
      <w:r>
        <w:rPr>
          <w:rFonts w:cs="Tahoma"/>
          <w:b/>
          <w:szCs w:val="24"/>
          <w:lang w:eastAsia="ar-SA"/>
        </w:rPr>
        <w:t>ANEXO X – MODELO</w:t>
      </w:r>
      <w:r w:rsidR="00CB1A88">
        <w:rPr>
          <w:rFonts w:cs="Tahoma"/>
          <w:b/>
          <w:szCs w:val="24"/>
          <w:lang w:eastAsia="ar-SA"/>
        </w:rPr>
        <w:t xml:space="preserve"> DE</w:t>
      </w:r>
      <w:r w:rsidRPr="00C80889">
        <w:rPr>
          <w:rFonts w:cs="Tahoma"/>
          <w:b/>
          <w:szCs w:val="24"/>
          <w:lang w:eastAsia="ar-SA"/>
        </w:rPr>
        <w:t xml:space="preserve"> DECLARAÇÃO DE OPTANTE PELO SIMPLES</w:t>
      </w:r>
    </w:p>
    <w:p w14:paraId="31FB60DE" w14:textId="77777777" w:rsidR="00C80889" w:rsidRPr="00C80889" w:rsidRDefault="00C80889" w:rsidP="00C80889">
      <w:pPr>
        <w:suppressAutoHyphens/>
        <w:spacing w:line="276" w:lineRule="auto"/>
        <w:rPr>
          <w:rFonts w:cs="Tahoma"/>
          <w:b/>
          <w:szCs w:val="24"/>
          <w:lang w:eastAsia="ar-SA"/>
        </w:rPr>
      </w:pPr>
    </w:p>
    <w:p w14:paraId="13BFE132"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Ilmo. Sr.</w:t>
      </w:r>
    </w:p>
    <w:p w14:paraId="432EE5A6"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w:t>
      </w:r>
      <w:proofErr w:type="gramStart"/>
      <w:r w:rsidRPr="00C80889">
        <w:rPr>
          <w:rFonts w:cs="Tahoma"/>
          <w:szCs w:val="24"/>
          <w:lang w:eastAsia="ar-SA"/>
        </w:rPr>
        <w:t>autoridade</w:t>
      </w:r>
      <w:proofErr w:type="gramEnd"/>
      <w:r w:rsidRPr="00C80889">
        <w:rPr>
          <w:rFonts w:cs="Tahoma"/>
          <w:szCs w:val="24"/>
          <w:lang w:eastAsia="ar-SA"/>
        </w:rPr>
        <w:t xml:space="preserve"> a quem se dirige)</w:t>
      </w:r>
    </w:p>
    <w:p w14:paraId="792CEAC4" w14:textId="77777777" w:rsidR="00C80889" w:rsidRPr="00C80889" w:rsidRDefault="00C80889" w:rsidP="00C80889">
      <w:pPr>
        <w:suppressAutoHyphens/>
        <w:spacing w:line="276" w:lineRule="auto"/>
        <w:rPr>
          <w:rFonts w:cs="Tahoma"/>
          <w:szCs w:val="24"/>
          <w:lang w:eastAsia="ar-SA"/>
        </w:rPr>
      </w:pPr>
    </w:p>
    <w:p w14:paraId="4B375CC2"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 xml:space="preserve">(Nome da empresa), com sede (endereço completo), inscrita no CNPJ sob o nº __________________ DECLARA ao Município de Niterói, para fins de não incidência na fonte do IRPJ, da CSLL, da </w:t>
      </w:r>
      <w:proofErr w:type="spellStart"/>
      <w:r w:rsidRPr="00C80889">
        <w:rPr>
          <w:rFonts w:cs="Tahoma"/>
          <w:szCs w:val="24"/>
          <w:lang w:eastAsia="ar-SA"/>
        </w:rPr>
        <w:t>Cofins</w:t>
      </w:r>
      <w:proofErr w:type="spellEnd"/>
      <w:r w:rsidRPr="00C80889">
        <w:rPr>
          <w:rFonts w:cs="Tahoma"/>
          <w:szCs w:val="24"/>
          <w:lang w:eastAsia="ar-SA"/>
        </w:rPr>
        <w:t>, e da contribuição para o PIS/PASEP, a que se refere o artigo 64 da Lei nº 9.430, de 27 de dezembro de 1996, que é regularmente inscrita no Sistema Integrado de Pagamento de Impostos e Contribuições das Microempresas e das Empresas de Pequeno Porte (Simples), nos termos da Lei nº 9.317, de 05 de dezembro de 1996.</w:t>
      </w:r>
    </w:p>
    <w:p w14:paraId="25EE6C8C"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Para esse efeito, a declarante informa que:</w:t>
      </w:r>
    </w:p>
    <w:p w14:paraId="46C70A2E"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 xml:space="preserve">I - </w:t>
      </w:r>
      <w:proofErr w:type="gramStart"/>
      <w:r w:rsidRPr="00C80889">
        <w:rPr>
          <w:rFonts w:cs="Tahoma"/>
          <w:szCs w:val="24"/>
          <w:lang w:eastAsia="ar-SA"/>
        </w:rPr>
        <w:t>preenche</w:t>
      </w:r>
      <w:proofErr w:type="gramEnd"/>
      <w:r w:rsidRPr="00C80889">
        <w:rPr>
          <w:rFonts w:cs="Tahoma"/>
          <w:szCs w:val="24"/>
          <w:lang w:eastAsia="ar-SA"/>
        </w:rPr>
        <w:t xml:space="preserve"> os seguintes requisitos:</w:t>
      </w:r>
    </w:p>
    <w:p w14:paraId="5CDE5FF3"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a) conserva em boa ordem, pelo prazo de cinco anos, contado da data da emissão, os documentos que comprovam a origem de suas receitas e a efetivação de suas despesas, bem assim a realização de quaisquer outros atos ou operações que venham a modificar sua situação patrimonial;</w:t>
      </w:r>
    </w:p>
    <w:p w14:paraId="5A13D3EE"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b) apresenta anualmente Declaração de Informações Econômico-Fiscais da Pessoa Jurídica (DIPJ), em conformidade com o disposto em ato da Secretaria da Receita Federal;</w:t>
      </w:r>
    </w:p>
    <w:p w14:paraId="45B62575"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 xml:space="preserve">II - o signatário é representante legal desta empresa, assumindo o compromisso de informar à Secretaria da Receita Federal e à unidade pagadora, imediatamente, eventual </w:t>
      </w:r>
      <w:proofErr w:type="spellStart"/>
      <w:r w:rsidRPr="00C80889">
        <w:rPr>
          <w:rFonts w:cs="Tahoma"/>
          <w:szCs w:val="24"/>
          <w:lang w:eastAsia="ar-SA"/>
        </w:rPr>
        <w:t>desenquadramento</w:t>
      </w:r>
      <w:proofErr w:type="spellEnd"/>
      <w:r w:rsidRPr="00C80889">
        <w:rPr>
          <w:rFonts w:cs="Tahoma"/>
          <w:szCs w:val="24"/>
          <w:lang w:eastAsia="ar-SA"/>
        </w:rPr>
        <w:t xml:space="preserve"> da presente situação e está ciente de que a falsidade na prestação destas informações, sem prejuízo do disposto no art. 32 da Lei nº 9.430, de 1996, o sujeitará, juntamente com as demais pessoas que para ela concorrem, às penalidades previstas na legislação criminal e tributária, relativas à falsidade ideológica (art. 299 do Código Penal) e ao crime contra a ordem tributária (art. 1º da Lei nº 8.137, de 27 de dezembro de 1990).</w:t>
      </w:r>
    </w:p>
    <w:p w14:paraId="77C7C4BB" w14:textId="77777777" w:rsidR="00C80889" w:rsidRPr="00C80889" w:rsidRDefault="00C80889" w:rsidP="00C80889">
      <w:pPr>
        <w:suppressAutoHyphens/>
        <w:spacing w:line="276" w:lineRule="auto"/>
        <w:rPr>
          <w:rFonts w:cs="Tahoma"/>
          <w:szCs w:val="24"/>
          <w:lang w:eastAsia="ar-SA"/>
        </w:rPr>
      </w:pPr>
    </w:p>
    <w:p w14:paraId="45D321DC"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 xml:space="preserve">________________, _____ de _________________ </w:t>
      </w:r>
      <w:proofErr w:type="spellStart"/>
      <w:r w:rsidRPr="00C80889">
        <w:rPr>
          <w:rFonts w:cs="Tahoma"/>
          <w:szCs w:val="24"/>
          <w:lang w:eastAsia="ar-SA"/>
        </w:rPr>
        <w:t>de</w:t>
      </w:r>
      <w:proofErr w:type="spellEnd"/>
      <w:r w:rsidRPr="00C80889">
        <w:rPr>
          <w:rFonts w:cs="Tahoma"/>
          <w:szCs w:val="24"/>
          <w:lang w:eastAsia="ar-SA"/>
        </w:rPr>
        <w:t xml:space="preserve"> ________.</w:t>
      </w:r>
    </w:p>
    <w:p w14:paraId="4FC6CC5D"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 xml:space="preserve">        (Local)</w:t>
      </w:r>
    </w:p>
    <w:p w14:paraId="189AE4A7" w14:textId="77777777" w:rsidR="00C80889" w:rsidRPr="00C80889" w:rsidRDefault="00C80889" w:rsidP="00C80889">
      <w:pPr>
        <w:suppressAutoHyphens/>
        <w:spacing w:line="276" w:lineRule="auto"/>
        <w:rPr>
          <w:rFonts w:cs="Tahoma"/>
          <w:szCs w:val="24"/>
          <w:lang w:eastAsia="ar-SA"/>
        </w:rPr>
      </w:pPr>
    </w:p>
    <w:p w14:paraId="09429E7B"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_____________________________________________________</w:t>
      </w:r>
    </w:p>
    <w:p w14:paraId="5BC696EB" w14:textId="77777777" w:rsidR="00C80889" w:rsidRPr="00C80889" w:rsidRDefault="00C80889" w:rsidP="00C80889">
      <w:pPr>
        <w:suppressAutoHyphens/>
        <w:spacing w:line="276" w:lineRule="auto"/>
        <w:rPr>
          <w:rFonts w:cs="Tahoma"/>
          <w:szCs w:val="24"/>
          <w:lang w:eastAsia="ar-SA"/>
        </w:rPr>
      </w:pPr>
      <w:r w:rsidRPr="00C80889">
        <w:rPr>
          <w:rFonts w:cs="Tahoma"/>
          <w:szCs w:val="24"/>
          <w:lang w:eastAsia="ar-SA"/>
        </w:rPr>
        <w:t>(Nome e Assinatura do representante legal)</w:t>
      </w:r>
    </w:p>
    <w:p w14:paraId="6C98A516" w14:textId="77777777" w:rsidR="00C80889" w:rsidRPr="00C80889" w:rsidRDefault="00C80889" w:rsidP="00C80889">
      <w:pPr>
        <w:suppressAutoHyphens/>
        <w:spacing w:line="276" w:lineRule="auto"/>
        <w:rPr>
          <w:rFonts w:cs="Tahoma"/>
          <w:sz w:val="28"/>
          <w:szCs w:val="28"/>
          <w:lang w:eastAsia="ar-SA"/>
        </w:rPr>
      </w:pPr>
    </w:p>
    <w:p w14:paraId="37023687" w14:textId="77777777" w:rsidR="00C80889" w:rsidRPr="00C80889" w:rsidRDefault="00C80889" w:rsidP="00C80889">
      <w:pPr>
        <w:spacing w:after="19" w:line="259" w:lineRule="auto"/>
        <w:ind w:left="74"/>
        <w:jc w:val="center"/>
        <w:rPr>
          <w:rFonts w:eastAsia="Calibri"/>
          <w:szCs w:val="24"/>
          <w:lang w:eastAsia="en-US"/>
        </w:rPr>
      </w:pPr>
    </w:p>
    <w:p w14:paraId="6AF2A47E" w14:textId="77777777" w:rsidR="00C80889" w:rsidRPr="00C80889" w:rsidRDefault="00C80889" w:rsidP="00C80889">
      <w:pPr>
        <w:spacing w:after="19" w:line="259" w:lineRule="auto"/>
        <w:ind w:left="74"/>
        <w:jc w:val="center"/>
        <w:rPr>
          <w:rFonts w:eastAsia="Calibri"/>
          <w:b/>
          <w:szCs w:val="24"/>
          <w:lang w:eastAsia="en-US"/>
        </w:rPr>
      </w:pPr>
    </w:p>
    <w:p w14:paraId="3244D465" w14:textId="77777777" w:rsidR="00402451" w:rsidRDefault="00402451" w:rsidP="00862661">
      <w:pPr>
        <w:spacing w:after="120"/>
        <w:ind w:right="106"/>
        <w:rPr>
          <w:b/>
          <w:szCs w:val="24"/>
        </w:rPr>
      </w:pPr>
    </w:p>
    <w:p w14:paraId="15B1A465" w14:textId="7CA527BD" w:rsidR="002E1792" w:rsidRDefault="002E1792" w:rsidP="00862661">
      <w:pPr>
        <w:spacing w:after="120"/>
        <w:ind w:right="106"/>
        <w:rPr>
          <w:b/>
          <w:szCs w:val="24"/>
        </w:rPr>
      </w:pPr>
    </w:p>
    <w:p w14:paraId="66F2844E" w14:textId="00CA8DEA" w:rsidR="00B4213B" w:rsidRDefault="00B4213B" w:rsidP="00862661">
      <w:pPr>
        <w:spacing w:after="120"/>
        <w:ind w:right="106"/>
        <w:rPr>
          <w:b/>
          <w:szCs w:val="24"/>
        </w:rPr>
      </w:pPr>
    </w:p>
    <w:p w14:paraId="75B2FADC" w14:textId="6E4EB43E" w:rsidR="00B4213B" w:rsidRDefault="00B4213B" w:rsidP="00862661">
      <w:pPr>
        <w:spacing w:after="120"/>
        <w:ind w:right="106"/>
        <w:rPr>
          <w:b/>
          <w:szCs w:val="24"/>
        </w:rPr>
      </w:pPr>
    </w:p>
    <w:p w14:paraId="5C65B0AC" w14:textId="77777777" w:rsidR="00B4213B" w:rsidRDefault="00B4213B" w:rsidP="00862661">
      <w:pPr>
        <w:spacing w:after="120"/>
        <w:ind w:right="106"/>
        <w:rPr>
          <w:b/>
          <w:szCs w:val="24"/>
        </w:rPr>
      </w:pPr>
    </w:p>
    <w:p w14:paraId="5AFC848A" w14:textId="77777777" w:rsidR="002E1792" w:rsidRDefault="002E1792" w:rsidP="00862661">
      <w:pPr>
        <w:spacing w:after="120"/>
        <w:ind w:right="106"/>
        <w:rPr>
          <w:b/>
          <w:iCs/>
          <w:szCs w:val="24"/>
          <w:highlight w:val="yellow"/>
        </w:rPr>
      </w:pPr>
    </w:p>
    <w:p w14:paraId="5974A178" w14:textId="285CE464" w:rsidR="00CF7BE0" w:rsidRPr="007A2814" w:rsidRDefault="00E617CE" w:rsidP="008B2B77">
      <w:pPr>
        <w:spacing w:after="120"/>
        <w:ind w:right="106"/>
        <w:jc w:val="center"/>
        <w:rPr>
          <w:b/>
          <w:iCs/>
          <w:szCs w:val="24"/>
        </w:rPr>
      </w:pPr>
      <w:r>
        <w:rPr>
          <w:b/>
          <w:iCs/>
          <w:szCs w:val="24"/>
        </w:rPr>
        <w:t>ANEXO XI</w:t>
      </w:r>
      <w:r w:rsidR="006F0135" w:rsidRPr="00862661">
        <w:rPr>
          <w:b/>
          <w:iCs/>
          <w:szCs w:val="24"/>
        </w:rPr>
        <w:t xml:space="preserve"> – MINUTA DO CONTRATO</w:t>
      </w:r>
    </w:p>
    <w:p w14:paraId="6A6352A8" w14:textId="794FFE5E" w:rsidR="006F0135" w:rsidRPr="007A2814" w:rsidRDefault="006F0135" w:rsidP="008B2B77">
      <w:pPr>
        <w:tabs>
          <w:tab w:val="left" w:pos="2855"/>
          <w:tab w:val="center" w:pos="4252"/>
        </w:tabs>
        <w:spacing w:before="240" w:line="276" w:lineRule="auto"/>
        <w:ind w:right="106"/>
        <w:jc w:val="center"/>
        <w:rPr>
          <w:b/>
          <w:szCs w:val="24"/>
        </w:rPr>
      </w:pPr>
      <w:r w:rsidRPr="007A2814">
        <w:rPr>
          <w:b/>
          <w:szCs w:val="24"/>
        </w:rPr>
        <w:t xml:space="preserve">CONTRATO </w:t>
      </w:r>
      <w:r w:rsidR="00862661">
        <w:rPr>
          <w:b/>
          <w:szCs w:val="24"/>
        </w:rPr>
        <w:t>SMO/UGP/</w:t>
      </w:r>
      <w:r w:rsidRPr="007A2814">
        <w:rPr>
          <w:b/>
          <w:szCs w:val="24"/>
        </w:rPr>
        <w:t xml:space="preserve">CAF n° </w:t>
      </w:r>
      <w:r w:rsidR="00731C6C">
        <w:rPr>
          <w:b/>
          <w:szCs w:val="24"/>
        </w:rPr>
        <w:t>___</w:t>
      </w:r>
      <w:r w:rsidRPr="007A2814">
        <w:rPr>
          <w:b/>
          <w:szCs w:val="24"/>
        </w:rPr>
        <w:t>/</w:t>
      </w:r>
      <w:r w:rsidR="00731C6C">
        <w:rPr>
          <w:b/>
          <w:szCs w:val="24"/>
        </w:rPr>
        <w:t>____</w:t>
      </w:r>
    </w:p>
    <w:p w14:paraId="7F66DD9B" w14:textId="77777777" w:rsidR="006F0135" w:rsidRDefault="006F0135" w:rsidP="008B2B77">
      <w:pPr>
        <w:spacing w:line="276" w:lineRule="auto"/>
        <w:ind w:right="106"/>
        <w:rPr>
          <w:szCs w:val="24"/>
        </w:rPr>
      </w:pPr>
    </w:p>
    <w:p w14:paraId="23BB59C4" w14:textId="77777777" w:rsidR="00CF3C90" w:rsidRPr="007A2814" w:rsidRDefault="00CF3C90" w:rsidP="008B2B77">
      <w:pPr>
        <w:spacing w:line="276" w:lineRule="auto"/>
        <w:ind w:right="106"/>
        <w:rPr>
          <w:szCs w:val="24"/>
        </w:rPr>
      </w:pPr>
    </w:p>
    <w:p w14:paraId="285076B3" w14:textId="6CA226E7" w:rsidR="006F0135" w:rsidRPr="007A2814" w:rsidRDefault="006F0135" w:rsidP="00CF3C90">
      <w:pPr>
        <w:spacing w:line="276" w:lineRule="auto"/>
        <w:ind w:left="3402" w:right="106"/>
        <w:rPr>
          <w:szCs w:val="24"/>
        </w:rPr>
      </w:pPr>
      <w:r w:rsidRPr="007A2814">
        <w:rPr>
          <w:b/>
          <w:szCs w:val="24"/>
        </w:rPr>
        <w:t xml:space="preserve">CONTRATO DE </w:t>
      </w:r>
      <w:r w:rsidR="0093636F" w:rsidRPr="007A2814">
        <w:rPr>
          <w:b/>
          <w:szCs w:val="24"/>
        </w:rPr>
        <w:t xml:space="preserve">PRESTAÇÃO DE SERVIÇOS DE SUPERVISÃO </w:t>
      </w:r>
      <w:r w:rsidR="009512F5" w:rsidRPr="007A2814">
        <w:rPr>
          <w:b/>
          <w:szCs w:val="24"/>
        </w:rPr>
        <w:t>D</w:t>
      </w:r>
      <w:r w:rsidR="0093636F" w:rsidRPr="007A2814">
        <w:rPr>
          <w:b/>
          <w:szCs w:val="24"/>
        </w:rPr>
        <w:t>O PROGRAMA REGIÃO OCE</w:t>
      </w:r>
      <w:r w:rsidR="00F65B29" w:rsidRPr="007A2814">
        <w:rPr>
          <w:b/>
          <w:szCs w:val="24"/>
        </w:rPr>
        <w:t>Â</w:t>
      </w:r>
      <w:r w:rsidR="00CF3C90">
        <w:rPr>
          <w:b/>
          <w:szCs w:val="24"/>
        </w:rPr>
        <w:t xml:space="preserve">NICA SUSTENTÁVEL </w:t>
      </w:r>
      <w:r w:rsidR="0093636F" w:rsidRPr="007A2814">
        <w:rPr>
          <w:b/>
          <w:szCs w:val="24"/>
        </w:rPr>
        <w:t>– PR</w:t>
      </w:r>
      <w:r w:rsidR="00407FFA" w:rsidRPr="007A2814">
        <w:rPr>
          <w:b/>
          <w:szCs w:val="24"/>
        </w:rPr>
        <w:t>O</w:t>
      </w:r>
      <w:r w:rsidR="0093636F" w:rsidRPr="007A2814">
        <w:rPr>
          <w:b/>
          <w:szCs w:val="24"/>
        </w:rPr>
        <w:t xml:space="preserve">-SUSTENTÁVEL, </w:t>
      </w:r>
      <w:r w:rsidRPr="007A2814">
        <w:rPr>
          <w:szCs w:val="24"/>
        </w:rPr>
        <w:t>QUE ENTRE SI CELEBRAM O MUNICÍPIO DE NITER</w:t>
      </w:r>
      <w:r w:rsidR="0093636F" w:rsidRPr="007A2814">
        <w:rPr>
          <w:szCs w:val="24"/>
        </w:rPr>
        <w:t>Ó</w:t>
      </w:r>
      <w:r w:rsidRPr="007A2814">
        <w:rPr>
          <w:szCs w:val="24"/>
        </w:rPr>
        <w:t>I E A _________________</w:t>
      </w:r>
      <w:proofErr w:type="gramStart"/>
      <w:r w:rsidRPr="007A2814">
        <w:rPr>
          <w:szCs w:val="24"/>
        </w:rPr>
        <w:t>_ .</w:t>
      </w:r>
      <w:proofErr w:type="gramEnd"/>
    </w:p>
    <w:p w14:paraId="31E68061" w14:textId="77777777" w:rsidR="006F0135" w:rsidRDefault="006F0135" w:rsidP="008B2B77">
      <w:pPr>
        <w:spacing w:line="276" w:lineRule="auto"/>
        <w:ind w:right="106"/>
        <w:rPr>
          <w:szCs w:val="24"/>
        </w:rPr>
      </w:pPr>
    </w:p>
    <w:p w14:paraId="656F72C4" w14:textId="77777777" w:rsidR="00CF3C90" w:rsidRPr="007A2814" w:rsidRDefault="00CF3C90" w:rsidP="008B2B77">
      <w:pPr>
        <w:spacing w:line="276" w:lineRule="auto"/>
        <w:ind w:right="106"/>
        <w:rPr>
          <w:szCs w:val="24"/>
        </w:rPr>
      </w:pPr>
    </w:p>
    <w:p w14:paraId="72D7CA6C" w14:textId="77777777" w:rsidR="006F0135" w:rsidRPr="007A2814" w:rsidRDefault="006F0135" w:rsidP="008B2B77">
      <w:pPr>
        <w:spacing w:line="276" w:lineRule="auto"/>
        <w:ind w:right="106" w:firstLine="1416"/>
        <w:rPr>
          <w:szCs w:val="24"/>
        </w:rPr>
      </w:pPr>
    </w:p>
    <w:p w14:paraId="5B7D927C" w14:textId="17C16B71" w:rsidR="006F0135" w:rsidRPr="007A2814" w:rsidRDefault="00CA1F15" w:rsidP="008B2B77">
      <w:pPr>
        <w:spacing w:line="300" w:lineRule="atLeast"/>
        <w:ind w:right="106" w:firstLine="1416"/>
        <w:rPr>
          <w:szCs w:val="24"/>
        </w:rPr>
      </w:pPr>
      <w:r>
        <w:t xml:space="preserve">O </w:t>
      </w:r>
      <w:r>
        <w:rPr>
          <w:b/>
        </w:rPr>
        <w:t>MUNICÍPIO DE NITERÓI</w:t>
      </w:r>
      <w:r>
        <w:t xml:space="preserve">, </w:t>
      </w:r>
      <w:r w:rsidRPr="004C3AE2">
        <w:rPr>
          <w:sz w:val="22"/>
        </w:rPr>
        <w:t xml:space="preserve">pela Secretaria de </w:t>
      </w:r>
      <w:r>
        <w:rPr>
          <w:sz w:val="22"/>
        </w:rPr>
        <w:t>Obras e Infraestrutura</w:t>
      </w:r>
      <w:r>
        <w:t>, doravante denominado</w:t>
      </w:r>
      <w:r>
        <w:rPr>
          <w:i/>
        </w:rPr>
        <w:t xml:space="preserve"> </w:t>
      </w:r>
      <w:r>
        <w:rPr>
          <w:b/>
        </w:rPr>
        <w:t>CONTRATANTE</w:t>
      </w:r>
      <w:r>
        <w:rPr>
          <w:i/>
        </w:rPr>
        <w:t xml:space="preserve">, </w:t>
      </w:r>
      <w:r>
        <w:t xml:space="preserve">representado neste ato </w:t>
      </w:r>
      <w:r w:rsidRPr="004C3AE2">
        <w:rPr>
          <w:sz w:val="22"/>
        </w:rPr>
        <w:t>pela Sr.</w:t>
      </w:r>
      <w:r>
        <w:rPr>
          <w:sz w:val="22"/>
        </w:rPr>
        <w:t xml:space="preserve"> Vicente Augusto </w:t>
      </w:r>
      <w:proofErr w:type="spellStart"/>
      <w:r>
        <w:rPr>
          <w:sz w:val="22"/>
        </w:rPr>
        <w:t>Temperini</w:t>
      </w:r>
      <w:proofErr w:type="spellEnd"/>
      <w:r>
        <w:rPr>
          <w:sz w:val="22"/>
        </w:rPr>
        <w:t xml:space="preserve"> Marins</w:t>
      </w:r>
      <w:r w:rsidRPr="004C3AE2">
        <w:rPr>
          <w:sz w:val="22"/>
        </w:rPr>
        <w:t xml:space="preserve">, cédula de identidade nº </w:t>
      </w:r>
      <w:r>
        <w:rPr>
          <w:sz w:val="22"/>
        </w:rPr>
        <w:t>04595662-0</w:t>
      </w:r>
      <w:r w:rsidRPr="009F567E">
        <w:rPr>
          <w:sz w:val="22"/>
        </w:rPr>
        <w:t xml:space="preserve"> DETRAN-RJ,</w:t>
      </w:r>
      <w:r w:rsidRPr="009F567E" w:rsidDel="00923811">
        <w:rPr>
          <w:sz w:val="22"/>
        </w:rPr>
        <w:t xml:space="preserve"> </w:t>
      </w:r>
      <w:r>
        <w:t xml:space="preserve">e a empresa ____________________ situada na Rua ____________, Bairro _______, Cidade _________ e inscrita no CNPJ/MF sob o nº _________, daqui por diante denominada </w:t>
      </w:r>
      <w:r>
        <w:rPr>
          <w:b/>
        </w:rPr>
        <w:t>CONTRATADA</w:t>
      </w:r>
      <w:r>
        <w:rPr>
          <w:i/>
        </w:rPr>
        <w:t xml:space="preserve">, </w:t>
      </w:r>
      <w:r>
        <w:t xml:space="preserve">representada neste ato por _______________, cédula de identidade nº ______, domiciliada na Rua _______, Cidade _________, resolvem celebrar o presente </w:t>
      </w:r>
      <w:r w:rsidR="006F0135" w:rsidRPr="007A2814">
        <w:rPr>
          <w:b/>
          <w:caps/>
          <w:color w:val="000000"/>
          <w:szCs w:val="24"/>
        </w:rPr>
        <w:t>Contrato de</w:t>
      </w:r>
      <w:r w:rsidR="006F0135" w:rsidRPr="007A2814">
        <w:rPr>
          <w:b/>
          <w:caps/>
          <w:color w:val="FF0000"/>
          <w:szCs w:val="24"/>
        </w:rPr>
        <w:t xml:space="preserve"> </w:t>
      </w:r>
      <w:r w:rsidR="006F0135" w:rsidRPr="007A2814">
        <w:rPr>
          <w:b/>
          <w:caps/>
          <w:color w:val="000000"/>
          <w:szCs w:val="24"/>
        </w:rPr>
        <w:t>Prestação de Serviços</w:t>
      </w:r>
      <w:r w:rsidR="006F0135" w:rsidRPr="007A2814">
        <w:rPr>
          <w:color w:val="000000"/>
          <w:szCs w:val="24"/>
        </w:rPr>
        <w:t xml:space="preserve"> </w:t>
      </w:r>
      <w:r w:rsidR="006F0135" w:rsidRPr="007A2814">
        <w:rPr>
          <w:b/>
          <w:color w:val="000000"/>
          <w:szCs w:val="24"/>
        </w:rPr>
        <w:t xml:space="preserve">DE </w:t>
      </w:r>
      <w:r w:rsidR="006F0135" w:rsidRPr="007A2814">
        <w:rPr>
          <w:b/>
          <w:szCs w:val="24"/>
        </w:rPr>
        <w:t xml:space="preserve">SUPERVISÃO </w:t>
      </w:r>
      <w:r w:rsidR="009512F5" w:rsidRPr="007A2814">
        <w:rPr>
          <w:b/>
          <w:szCs w:val="24"/>
        </w:rPr>
        <w:t>D</w:t>
      </w:r>
      <w:r w:rsidR="006F0135" w:rsidRPr="007A2814">
        <w:rPr>
          <w:b/>
          <w:szCs w:val="24"/>
        </w:rPr>
        <w:t>O PROGRAMA REGIÃO OCEÂNICA SUSTENTÁVEL – PRO-SUSTENTÁVEL</w:t>
      </w:r>
      <w:r w:rsidR="006F0135" w:rsidRPr="007A2814">
        <w:rPr>
          <w:color w:val="000000"/>
          <w:szCs w:val="24"/>
        </w:rPr>
        <w:t>, com fundamento no processo administrativo n</w:t>
      </w:r>
      <w:r w:rsidR="006F0135" w:rsidRPr="007A2814">
        <w:rPr>
          <w:color w:val="000000"/>
          <w:szCs w:val="24"/>
          <w:u w:val="single"/>
        </w:rPr>
        <w:t>º</w:t>
      </w:r>
      <w:r w:rsidR="006F0135" w:rsidRPr="007A2814">
        <w:rPr>
          <w:color w:val="000000"/>
          <w:szCs w:val="24"/>
        </w:rPr>
        <w:t xml:space="preserve"> </w:t>
      </w:r>
      <w:r w:rsidR="00B4213B">
        <w:rPr>
          <w:color w:val="000000"/>
          <w:szCs w:val="24"/>
        </w:rPr>
        <w:t>750004364/2021</w:t>
      </w:r>
      <w:r w:rsidR="006F0135" w:rsidRPr="007A2814">
        <w:rPr>
          <w:color w:val="000000"/>
          <w:szCs w:val="24"/>
        </w:rPr>
        <w:t>, que se regerá pelas normas da Lei nº 8.666, de 21 de junho de 1.993 e do instrumento</w:t>
      </w:r>
      <w:r w:rsidR="006F0135" w:rsidRPr="007A2814">
        <w:rPr>
          <w:szCs w:val="24"/>
        </w:rPr>
        <w:t xml:space="preserve"> convocatório, aplicando-se a este contrato suas disposições irrestrita e incondicionalmente, bem como pelas cláusulas e condições seguintes:</w:t>
      </w:r>
    </w:p>
    <w:p w14:paraId="7B69859F" w14:textId="77777777" w:rsidR="006F0135" w:rsidRPr="007A2814" w:rsidRDefault="006F0135" w:rsidP="008B2B77">
      <w:pPr>
        <w:spacing w:line="300" w:lineRule="atLeast"/>
        <w:ind w:right="106"/>
        <w:rPr>
          <w:szCs w:val="24"/>
        </w:rPr>
      </w:pPr>
    </w:p>
    <w:p w14:paraId="1A381827" w14:textId="77777777" w:rsidR="006F0135" w:rsidRPr="007A2814" w:rsidRDefault="006F0135" w:rsidP="008B2B77">
      <w:pPr>
        <w:spacing w:line="300" w:lineRule="atLeast"/>
        <w:ind w:right="106"/>
        <w:rPr>
          <w:b/>
          <w:szCs w:val="24"/>
        </w:rPr>
      </w:pPr>
      <w:r w:rsidRPr="007A2814">
        <w:rPr>
          <w:b/>
          <w:szCs w:val="24"/>
          <w:u w:val="single"/>
        </w:rPr>
        <w:t>CLÁUSULA PRIMEIRA:</w:t>
      </w:r>
      <w:r w:rsidRPr="007A2814">
        <w:rPr>
          <w:b/>
          <w:szCs w:val="24"/>
        </w:rPr>
        <w:t xml:space="preserve"> DO OBJETO</w:t>
      </w:r>
    </w:p>
    <w:p w14:paraId="75035F84" w14:textId="77777777" w:rsidR="006F0135" w:rsidRPr="007A2814" w:rsidRDefault="006F0135" w:rsidP="008B2B77">
      <w:pPr>
        <w:spacing w:line="300" w:lineRule="atLeast"/>
        <w:ind w:right="106"/>
        <w:rPr>
          <w:szCs w:val="24"/>
        </w:rPr>
      </w:pPr>
    </w:p>
    <w:p w14:paraId="583E6AB5" w14:textId="77777777" w:rsidR="003563F2" w:rsidRDefault="006F0135" w:rsidP="008B2B77">
      <w:pPr>
        <w:spacing w:line="300" w:lineRule="atLeast"/>
        <w:ind w:right="106"/>
        <w:rPr>
          <w:szCs w:val="24"/>
        </w:rPr>
      </w:pPr>
      <w:r w:rsidRPr="007A2814">
        <w:rPr>
          <w:szCs w:val="24"/>
          <w:lang w:val="x-none"/>
        </w:rPr>
        <w:t xml:space="preserve">O presente CONTRATO tem por objeto a prestação de serviços de </w:t>
      </w:r>
      <w:r w:rsidR="00E328A3" w:rsidRPr="007A2814">
        <w:rPr>
          <w:szCs w:val="24"/>
        </w:rPr>
        <w:t>supervisão</w:t>
      </w:r>
      <w:r w:rsidRPr="007A2814">
        <w:rPr>
          <w:szCs w:val="24"/>
          <w:lang w:val="x-none"/>
        </w:rPr>
        <w:t xml:space="preserve"> </w:t>
      </w:r>
      <w:r w:rsidR="009512F5" w:rsidRPr="007A2814">
        <w:rPr>
          <w:szCs w:val="24"/>
        </w:rPr>
        <w:t>d</w:t>
      </w:r>
      <w:r w:rsidRPr="007A2814">
        <w:rPr>
          <w:szCs w:val="24"/>
          <w:lang w:val="x-none"/>
        </w:rPr>
        <w:t>o Programa R</w:t>
      </w:r>
      <w:r w:rsidRPr="007A2814">
        <w:rPr>
          <w:szCs w:val="24"/>
        </w:rPr>
        <w:t>egião</w:t>
      </w:r>
      <w:r w:rsidRPr="007A2814">
        <w:rPr>
          <w:szCs w:val="24"/>
          <w:lang w:val="x-none"/>
        </w:rPr>
        <w:t xml:space="preserve"> O</w:t>
      </w:r>
      <w:r w:rsidRPr="007A2814">
        <w:rPr>
          <w:szCs w:val="24"/>
        </w:rPr>
        <w:t>ceânica</w:t>
      </w:r>
      <w:r w:rsidRPr="007A2814">
        <w:rPr>
          <w:szCs w:val="24"/>
          <w:lang w:val="x-none"/>
        </w:rPr>
        <w:t xml:space="preserve"> S</w:t>
      </w:r>
      <w:r w:rsidRPr="007A2814">
        <w:rPr>
          <w:szCs w:val="24"/>
        </w:rPr>
        <w:t>ustentável</w:t>
      </w:r>
      <w:r w:rsidR="00E972AD">
        <w:rPr>
          <w:szCs w:val="24"/>
          <w:lang w:val="x-none"/>
        </w:rPr>
        <w:t xml:space="preserve"> – PRO</w:t>
      </w:r>
      <w:r w:rsidR="00E972AD">
        <w:rPr>
          <w:szCs w:val="24"/>
        </w:rPr>
        <w:t xml:space="preserve"> </w:t>
      </w:r>
      <w:r w:rsidRPr="007A2814">
        <w:rPr>
          <w:szCs w:val="24"/>
          <w:lang w:val="x-none"/>
        </w:rPr>
        <w:t>S</w:t>
      </w:r>
      <w:r w:rsidRPr="007A2814">
        <w:rPr>
          <w:szCs w:val="24"/>
        </w:rPr>
        <w:t>ustentável</w:t>
      </w:r>
      <w:r w:rsidRPr="007A2814">
        <w:rPr>
          <w:szCs w:val="24"/>
          <w:lang w:val="x-none"/>
        </w:rPr>
        <w:t>, na for</w:t>
      </w:r>
      <w:r w:rsidR="00E25B46">
        <w:rPr>
          <w:szCs w:val="24"/>
          <w:lang w:val="x-none"/>
        </w:rPr>
        <w:t xml:space="preserve">ma do Termo de Referência e do </w:t>
      </w:r>
      <w:r w:rsidR="00F45FE2">
        <w:rPr>
          <w:szCs w:val="24"/>
        </w:rPr>
        <w:t>i</w:t>
      </w:r>
      <w:proofErr w:type="spellStart"/>
      <w:r w:rsidR="00E25B46">
        <w:rPr>
          <w:szCs w:val="24"/>
          <w:lang w:val="x-none"/>
        </w:rPr>
        <w:t>nstrumento</w:t>
      </w:r>
      <w:proofErr w:type="spellEnd"/>
      <w:r w:rsidR="00E25B46">
        <w:rPr>
          <w:szCs w:val="24"/>
          <w:lang w:val="x-none"/>
        </w:rPr>
        <w:t xml:space="preserve"> </w:t>
      </w:r>
      <w:r w:rsidR="00F45FE2">
        <w:rPr>
          <w:szCs w:val="24"/>
        </w:rPr>
        <w:t>c</w:t>
      </w:r>
      <w:proofErr w:type="spellStart"/>
      <w:r w:rsidRPr="007A2814">
        <w:rPr>
          <w:szCs w:val="24"/>
          <w:lang w:val="x-none"/>
        </w:rPr>
        <w:t>onvocatório</w:t>
      </w:r>
      <w:proofErr w:type="spellEnd"/>
      <w:r w:rsidRPr="007A2814">
        <w:rPr>
          <w:szCs w:val="24"/>
          <w:lang w:val="x-none"/>
        </w:rPr>
        <w:t>.</w:t>
      </w:r>
    </w:p>
    <w:p w14:paraId="59F980C0" w14:textId="77777777" w:rsidR="003563F2" w:rsidRDefault="003563F2" w:rsidP="008B2B77">
      <w:pPr>
        <w:spacing w:line="300" w:lineRule="atLeast"/>
        <w:ind w:right="106"/>
        <w:rPr>
          <w:szCs w:val="24"/>
        </w:rPr>
      </w:pPr>
    </w:p>
    <w:p w14:paraId="02A1C9BB" w14:textId="13C4AC5B" w:rsidR="003563F2" w:rsidRPr="00882193" w:rsidRDefault="003563F2" w:rsidP="003563F2">
      <w:pPr>
        <w:spacing w:line="276" w:lineRule="auto"/>
        <w:ind w:right="3"/>
        <w:rPr>
          <w:sz w:val="22"/>
          <w:szCs w:val="22"/>
        </w:rPr>
      </w:pPr>
      <w:r w:rsidRPr="00882193">
        <w:rPr>
          <w:sz w:val="22"/>
          <w:szCs w:val="22"/>
        </w:rPr>
        <w:t>PARÁGRAFO ÚNICO:</w:t>
      </w:r>
      <w:r w:rsidRPr="00882193">
        <w:rPr>
          <w:b/>
          <w:sz w:val="22"/>
          <w:szCs w:val="22"/>
        </w:rPr>
        <w:t xml:space="preserve"> </w:t>
      </w:r>
      <w:r w:rsidRPr="00882193">
        <w:rPr>
          <w:sz w:val="22"/>
          <w:szCs w:val="22"/>
        </w:rPr>
        <w:t>O objeto será executado segundo o regime de execução de empreitada por preço global.</w:t>
      </w:r>
    </w:p>
    <w:p w14:paraId="1D743282" w14:textId="6D907586" w:rsidR="006F0135" w:rsidRPr="003563F2" w:rsidRDefault="006F0135" w:rsidP="008B2B77">
      <w:pPr>
        <w:spacing w:line="300" w:lineRule="atLeast"/>
        <w:ind w:right="106"/>
        <w:rPr>
          <w:szCs w:val="24"/>
        </w:rPr>
      </w:pPr>
    </w:p>
    <w:p w14:paraId="0DC259E8" w14:textId="77777777" w:rsidR="006F0135" w:rsidRPr="007A2814" w:rsidRDefault="006F0135" w:rsidP="008B2B77">
      <w:pPr>
        <w:tabs>
          <w:tab w:val="left" w:pos="3600"/>
        </w:tabs>
        <w:spacing w:line="300" w:lineRule="atLeast"/>
        <w:ind w:right="106"/>
        <w:rPr>
          <w:szCs w:val="24"/>
        </w:rPr>
      </w:pPr>
      <w:r w:rsidRPr="007A2814">
        <w:rPr>
          <w:szCs w:val="24"/>
        </w:rPr>
        <w:lastRenderedPageBreak/>
        <w:tab/>
      </w:r>
    </w:p>
    <w:p w14:paraId="73FFC0FE" w14:textId="77777777" w:rsidR="006F0135" w:rsidRPr="007A2814" w:rsidRDefault="006F0135" w:rsidP="008B2B77">
      <w:pPr>
        <w:spacing w:line="300" w:lineRule="atLeast"/>
        <w:ind w:right="106"/>
        <w:rPr>
          <w:b/>
          <w:szCs w:val="24"/>
        </w:rPr>
      </w:pPr>
      <w:r w:rsidRPr="007A2814">
        <w:rPr>
          <w:b/>
          <w:szCs w:val="24"/>
          <w:u w:val="single"/>
        </w:rPr>
        <w:t>CLÁUSULA SEGUNDA:</w:t>
      </w:r>
      <w:r w:rsidRPr="007A2814">
        <w:rPr>
          <w:b/>
          <w:szCs w:val="24"/>
        </w:rPr>
        <w:t xml:space="preserve"> DO PRAZO</w:t>
      </w:r>
      <w:r w:rsidRPr="007A2814">
        <w:rPr>
          <w:szCs w:val="24"/>
        </w:rPr>
        <w:t xml:space="preserve"> </w:t>
      </w:r>
    </w:p>
    <w:p w14:paraId="359BB474" w14:textId="77777777" w:rsidR="006F0135" w:rsidRPr="007A2814" w:rsidRDefault="006F0135" w:rsidP="008B2B77">
      <w:pPr>
        <w:spacing w:line="300" w:lineRule="atLeast"/>
        <w:ind w:right="106"/>
        <w:rPr>
          <w:szCs w:val="24"/>
        </w:rPr>
      </w:pPr>
    </w:p>
    <w:p w14:paraId="31669A70" w14:textId="6E6FFC5B" w:rsidR="00C70374" w:rsidRDefault="006F0135" w:rsidP="008B2B77">
      <w:pPr>
        <w:suppressAutoHyphens/>
        <w:spacing w:line="300" w:lineRule="atLeast"/>
        <w:ind w:right="106"/>
        <w:rPr>
          <w:color w:val="000000"/>
          <w:szCs w:val="24"/>
          <w:lang w:eastAsia="ar-SA"/>
        </w:rPr>
      </w:pPr>
      <w:r w:rsidRPr="007A2814">
        <w:rPr>
          <w:color w:val="000000"/>
          <w:szCs w:val="24"/>
          <w:lang w:eastAsia="ar-SA"/>
        </w:rPr>
        <w:t xml:space="preserve">O prazo de vigência do contrato será </w:t>
      </w:r>
      <w:r w:rsidR="00C70374" w:rsidRPr="007A2814">
        <w:rPr>
          <w:color w:val="000000"/>
          <w:szCs w:val="24"/>
          <w:lang w:eastAsia="ar-SA"/>
        </w:rPr>
        <w:t xml:space="preserve">de </w:t>
      </w:r>
      <w:r w:rsidR="00BE6DF9">
        <w:rPr>
          <w:color w:val="000000"/>
          <w:szCs w:val="24"/>
          <w:lang w:eastAsia="ar-SA"/>
        </w:rPr>
        <w:t>24</w:t>
      </w:r>
      <w:r w:rsidR="00C70374" w:rsidRPr="007A2814">
        <w:rPr>
          <w:color w:val="000000"/>
          <w:szCs w:val="24"/>
          <w:lang w:eastAsia="ar-SA"/>
        </w:rPr>
        <w:t xml:space="preserve"> (</w:t>
      </w:r>
      <w:r w:rsidR="00BE6DF9">
        <w:rPr>
          <w:color w:val="000000"/>
          <w:szCs w:val="24"/>
          <w:lang w:eastAsia="ar-SA"/>
        </w:rPr>
        <w:t>vinte e quatro</w:t>
      </w:r>
      <w:r w:rsidR="00C70374" w:rsidRPr="007A2814">
        <w:rPr>
          <w:color w:val="000000"/>
          <w:szCs w:val="24"/>
          <w:lang w:eastAsia="ar-SA"/>
        </w:rPr>
        <w:t xml:space="preserve">) meses, contados a partir da emissão da Ordem de Serviço, desde que posterior a data de publicação do extrato deste instrumento no D.O. do Município, valendo a data de publicação do extrato como termo inicial de vigência, caso posterior à data convencionada nesta cláusula. </w:t>
      </w:r>
    </w:p>
    <w:p w14:paraId="06C79A38" w14:textId="77777777" w:rsidR="00A06757" w:rsidRDefault="00A06757" w:rsidP="008B2B77">
      <w:pPr>
        <w:suppressAutoHyphens/>
        <w:spacing w:line="300" w:lineRule="atLeast"/>
        <w:ind w:right="106"/>
        <w:rPr>
          <w:color w:val="000000"/>
          <w:szCs w:val="24"/>
          <w:lang w:eastAsia="ar-SA"/>
        </w:rPr>
      </w:pPr>
    </w:p>
    <w:p w14:paraId="2AAB3872" w14:textId="073DA26E" w:rsidR="00882193" w:rsidRDefault="00A75174" w:rsidP="00A06757">
      <w:pPr>
        <w:spacing w:line="276" w:lineRule="auto"/>
        <w:ind w:right="3"/>
        <w:rPr>
          <w:sz w:val="22"/>
          <w:szCs w:val="22"/>
        </w:rPr>
      </w:pPr>
      <w:r>
        <w:rPr>
          <w:sz w:val="22"/>
          <w:szCs w:val="22"/>
        </w:rPr>
        <w:t>PARÁGRAFO PRIMEIRO</w:t>
      </w:r>
      <w:r w:rsidR="00A06757" w:rsidRPr="00A06757">
        <w:rPr>
          <w:sz w:val="22"/>
          <w:szCs w:val="22"/>
        </w:rPr>
        <w:t xml:space="preserve"> – O prazo contratual poderá ser prorrogado, observando-se o previsto no art. 57, §1º, da Lei nº 8.666/93.</w:t>
      </w:r>
    </w:p>
    <w:p w14:paraId="2E77EC3F" w14:textId="77777777" w:rsidR="00A75174" w:rsidRDefault="00A75174" w:rsidP="00A06757">
      <w:pPr>
        <w:spacing w:line="276" w:lineRule="auto"/>
        <w:ind w:right="3"/>
        <w:rPr>
          <w:sz w:val="22"/>
          <w:szCs w:val="22"/>
        </w:rPr>
      </w:pPr>
    </w:p>
    <w:p w14:paraId="5DF41812" w14:textId="60DF6F35" w:rsidR="00A75174" w:rsidRPr="00A75174" w:rsidRDefault="00A75174" w:rsidP="00A75174">
      <w:pPr>
        <w:spacing w:line="300" w:lineRule="atLeast"/>
        <w:ind w:right="106"/>
        <w:rPr>
          <w:szCs w:val="24"/>
        </w:rPr>
      </w:pPr>
      <w:r w:rsidRPr="00A75174">
        <w:rPr>
          <w:szCs w:val="24"/>
        </w:rPr>
        <w:t>PARÁGRAFO SEGUNDO – O presente contrato poderá ser rescindido no caso de término da vigência do Contrato de Empréstimo assinado entre a CORPORAÇÃO ANDINA DE FOMENTO e o MUNICÍPIO DE NITERÓI em 30 de novembro de 2016 cujo objeto é o financiamento do Programa RE</w:t>
      </w:r>
      <w:r w:rsidR="00E353A5">
        <w:rPr>
          <w:szCs w:val="24"/>
        </w:rPr>
        <w:t xml:space="preserve">GIÃO OCEÂNICA SUSTENTÁVEL – PRO </w:t>
      </w:r>
      <w:r w:rsidRPr="00A75174">
        <w:rPr>
          <w:szCs w:val="24"/>
        </w:rPr>
        <w:t>SUSTENTÁVEL.</w:t>
      </w:r>
    </w:p>
    <w:p w14:paraId="483F7B6D" w14:textId="77777777" w:rsidR="006F0135" w:rsidRPr="007A2814" w:rsidRDefault="006F0135" w:rsidP="008B2B77">
      <w:pPr>
        <w:suppressAutoHyphens/>
        <w:spacing w:line="300" w:lineRule="atLeast"/>
        <w:ind w:right="106"/>
        <w:rPr>
          <w:szCs w:val="24"/>
        </w:rPr>
      </w:pPr>
    </w:p>
    <w:p w14:paraId="7522227E" w14:textId="77777777" w:rsidR="006F0135" w:rsidRPr="007A2814" w:rsidRDefault="006F0135" w:rsidP="008B2B77">
      <w:pPr>
        <w:spacing w:line="300" w:lineRule="atLeast"/>
        <w:ind w:right="106"/>
        <w:rPr>
          <w:b/>
          <w:szCs w:val="24"/>
          <w:u w:val="single"/>
        </w:rPr>
      </w:pPr>
      <w:r w:rsidRPr="007A2814">
        <w:rPr>
          <w:b/>
          <w:szCs w:val="24"/>
          <w:u w:val="single"/>
        </w:rPr>
        <w:t>CLÁUSULA TERCEIRA:</w:t>
      </w:r>
      <w:r w:rsidRPr="007A2814">
        <w:rPr>
          <w:b/>
          <w:szCs w:val="24"/>
        </w:rPr>
        <w:t xml:space="preserve"> DAS OBRIGAÇÕES DO CONTRATANTE </w:t>
      </w:r>
    </w:p>
    <w:p w14:paraId="39922160" w14:textId="77777777" w:rsidR="006F0135" w:rsidRPr="007A2814" w:rsidRDefault="006F0135" w:rsidP="008B2B77">
      <w:pPr>
        <w:spacing w:line="300" w:lineRule="atLeast"/>
        <w:ind w:right="106"/>
        <w:rPr>
          <w:szCs w:val="24"/>
        </w:rPr>
      </w:pPr>
    </w:p>
    <w:p w14:paraId="36174567" w14:textId="77777777" w:rsidR="006F0135" w:rsidRPr="007A2814" w:rsidRDefault="006F0135" w:rsidP="008B2B77">
      <w:pPr>
        <w:spacing w:line="300" w:lineRule="atLeast"/>
        <w:ind w:right="106"/>
        <w:rPr>
          <w:szCs w:val="24"/>
        </w:rPr>
      </w:pPr>
      <w:r w:rsidRPr="007A2814">
        <w:rPr>
          <w:szCs w:val="24"/>
        </w:rPr>
        <w:t>Constituem obrigações do CONTRATANTE:</w:t>
      </w:r>
    </w:p>
    <w:p w14:paraId="35CE5EFA" w14:textId="77777777" w:rsidR="006F0135" w:rsidRPr="007A2814" w:rsidRDefault="006F0135" w:rsidP="008B2B77">
      <w:pPr>
        <w:spacing w:line="300" w:lineRule="atLeast"/>
        <w:ind w:right="106"/>
        <w:rPr>
          <w:szCs w:val="24"/>
          <w:lang w:val="x-none"/>
        </w:rPr>
      </w:pPr>
      <w:r w:rsidRPr="007A2814">
        <w:rPr>
          <w:szCs w:val="24"/>
          <w:lang w:val="x-none"/>
        </w:rPr>
        <w:t>a) realizar os pagamentos devidos à CONTRATADA, nas condições estabelecidas neste contrato;</w:t>
      </w:r>
    </w:p>
    <w:p w14:paraId="491E7F80" w14:textId="114406C1" w:rsidR="006F0135" w:rsidRPr="007A2814" w:rsidRDefault="006F0135" w:rsidP="008B2B77">
      <w:pPr>
        <w:spacing w:line="300" w:lineRule="atLeast"/>
        <w:ind w:right="106"/>
        <w:rPr>
          <w:szCs w:val="24"/>
        </w:rPr>
      </w:pPr>
      <w:r w:rsidRPr="007A2814">
        <w:rPr>
          <w:szCs w:val="24"/>
        </w:rPr>
        <w:t xml:space="preserve">b) fornecer à CONTRATADA </w:t>
      </w:r>
      <w:r w:rsidR="00731C6C">
        <w:rPr>
          <w:szCs w:val="24"/>
        </w:rPr>
        <w:t xml:space="preserve">os </w:t>
      </w:r>
      <w:r w:rsidRPr="007A2814">
        <w:rPr>
          <w:szCs w:val="24"/>
        </w:rPr>
        <w:t>documentos, informações e demais elementos que possuir, pertinentes à execução do presente contrato;</w:t>
      </w:r>
    </w:p>
    <w:p w14:paraId="320E33CF" w14:textId="77777777" w:rsidR="006F0135" w:rsidRPr="007A2814" w:rsidRDefault="006F0135" w:rsidP="008B2B77">
      <w:pPr>
        <w:spacing w:line="300" w:lineRule="atLeast"/>
        <w:ind w:right="106"/>
        <w:rPr>
          <w:szCs w:val="24"/>
        </w:rPr>
      </w:pPr>
      <w:r w:rsidRPr="007A2814">
        <w:rPr>
          <w:szCs w:val="24"/>
        </w:rPr>
        <w:t>c) exercer a fiscalização do contrato;</w:t>
      </w:r>
    </w:p>
    <w:p w14:paraId="65E64BA9" w14:textId="77777777" w:rsidR="006F0135" w:rsidRPr="007A2814" w:rsidRDefault="006F0135" w:rsidP="008B2B77">
      <w:pPr>
        <w:spacing w:line="300" w:lineRule="atLeast"/>
        <w:ind w:right="106"/>
        <w:rPr>
          <w:szCs w:val="24"/>
        </w:rPr>
      </w:pPr>
      <w:r w:rsidRPr="007A2814">
        <w:rPr>
          <w:szCs w:val="24"/>
        </w:rPr>
        <w:t>d) receber provisória e definitivamente o objeto do contrato, nas formas definidas no edital e no contrato.</w:t>
      </w:r>
    </w:p>
    <w:p w14:paraId="4EF18CD4" w14:textId="77777777" w:rsidR="006F0135" w:rsidRPr="007A2814" w:rsidRDefault="006F0135" w:rsidP="008B2B77">
      <w:pPr>
        <w:spacing w:line="300" w:lineRule="atLeast"/>
        <w:ind w:right="106"/>
        <w:rPr>
          <w:szCs w:val="24"/>
          <w:u w:val="single"/>
        </w:rPr>
      </w:pPr>
    </w:p>
    <w:p w14:paraId="23B47337" w14:textId="77777777" w:rsidR="006F0135" w:rsidRPr="007A2814" w:rsidRDefault="006F0135" w:rsidP="008B2B77">
      <w:pPr>
        <w:spacing w:line="300" w:lineRule="atLeast"/>
        <w:ind w:right="106"/>
        <w:rPr>
          <w:szCs w:val="24"/>
        </w:rPr>
      </w:pPr>
      <w:r w:rsidRPr="007A2814">
        <w:rPr>
          <w:b/>
          <w:szCs w:val="24"/>
          <w:u w:val="single"/>
        </w:rPr>
        <w:t>CLÁUSULA QUARTA:</w:t>
      </w:r>
      <w:r w:rsidRPr="007A2814">
        <w:rPr>
          <w:b/>
          <w:szCs w:val="24"/>
        </w:rPr>
        <w:t xml:space="preserve"> DAS OBRIGAÇÕES DA CONTRATADA </w:t>
      </w:r>
    </w:p>
    <w:p w14:paraId="5CB4C26C" w14:textId="77777777" w:rsidR="006F0135" w:rsidRPr="007A2814" w:rsidRDefault="006F0135" w:rsidP="008B2B77">
      <w:pPr>
        <w:spacing w:line="300" w:lineRule="atLeast"/>
        <w:ind w:right="106"/>
        <w:rPr>
          <w:szCs w:val="24"/>
        </w:rPr>
      </w:pPr>
    </w:p>
    <w:p w14:paraId="1D9380FA" w14:textId="77777777" w:rsidR="006F0135" w:rsidRPr="007A2814" w:rsidRDefault="006F0135" w:rsidP="008B2B77">
      <w:pPr>
        <w:spacing w:line="300" w:lineRule="atLeast"/>
        <w:ind w:right="106"/>
        <w:rPr>
          <w:szCs w:val="24"/>
        </w:rPr>
      </w:pPr>
      <w:r w:rsidRPr="007A2814">
        <w:rPr>
          <w:szCs w:val="24"/>
        </w:rPr>
        <w:t xml:space="preserve">Constituem obrigações da </w:t>
      </w:r>
      <w:r w:rsidRPr="007A2814">
        <w:rPr>
          <w:b/>
          <w:szCs w:val="24"/>
        </w:rPr>
        <w:t>CONTRATADA</w:t>
      </w:r>
      <w:r w:rsidRPr="007A2814">
        <w:rPr>
          <w:szCs w:val="24"/>
        </w:rPr>
        <w:t>:</w:t>
      </w:r>
    </w:p>
    <w:p w14:paraId="3EC7C532" w14:textId="30DC2C5E" w:rsidR="006F0135" w:rsidRPr="007A2814" w:rsidRDefault="006F0135" w:rsidP="008B2B77">
      <w:pPr>
        <w:spacing w:line="300" w:lineRule="atLeast"/>
        <w:ind w:right="106"/>
        <w:rPr>
          <w:color w:val="000000"/>
          <w:szCs w:val="24"/>
        </w:rPr>
      </w:pPr>
      <w:r w:rsidRPr="007A2814">
        <w:rPr>
          <w:color w:val="000000"/>
          <w:szCs w:val="24"/>
        </w:rPr>
        <w:t>a) conduzir os serviços de acordo com as normas do serviço e as especificações técnicas e, ainda, com estrita observância do instrumento convocatório, do Termo de Referência, da Proposta de Preços</w:t>
      </w:r>
      <w:r w:rsidR="005457C1">
        <w:rPr>
          <w:color w:val="000000"/>
          <w:szCs w:val="24"/>
        </w:rPr>
        <w:t>, da Proposta Técnica</w:t>
      </w:r>
      <w:r w:rsidRPr="007A2814">
        <w:rPr>
          <w:color w:val="000000"/>
          <w:szCs w:val="24"/>
        </w:rPr>
        <w:t xml:space="preserve"> e da legislação vigente</w:t>
      </w:r>
      <w:r w:rsidR="00FA2941" w:rsidRPr="007A2814">
        <w:rPr>
          <w:color w:val="000000"/>
          <w:szCs w:val="24"/>
        </w:rPr>
        <w:t xml:space="preserve"> as quais f</w:t>
      </w:r>
      <w:r w:rsidR="005457C1">
        <w:rPr>
          <w:color w:val="000000"/>
          <w:szCs w:val="24"/>
        </w:rPr>
        <w:t>azem parte do presente contrato;</w:t>
      </w:r>
    </w:p>
    <w:p w14:paraId="10E4E8DB" w14:textId="77777777" w:rsidR="006F0135" w:rsidRPr="00DC06C2" w:rsidRDefault="006F0135" w:rsidP="008B2B77">
      <w:pPr>
        <w:spacing w:line="300" w:lineRule="atLeast"/>
        <w:ind w:right="106"/>
        <w:rPr>
          <w:szCs w:val="24"/>
          <w:lang w:val="x-none"/>
        </w:rPr>
      </w:pPr>
      <w:r w:rsidRPr="00B4213B">
        <w:rPr>
          <w:szCs w:val="24"/>
          <w:lang w:val="x-none"/>
        </w:rPr>
        <w:t xml:space="preserve">b) </w:t>
      </w:r>
      <w:r w:rsidRPr="00B4213B">
        <w:rPr>
          <w:szCs w:val="24"/>
        </w:rPr>
        <w:t>manter um escritório no Centro de Niterói para a prestação do serviço durante a duração do contrato</w:t>
      </w:r>
      <w:r w:rsidRPr="00B4213B">
        <w:rPr>
          <w:szCs w:val="24"/>
          <w:lang w:val="x-none"/>
        </w:rPr>
        <w:t>;</w:t>
      </w:r>
    </w:p>
    <w:p w14:paraId="38C5DD4B" w14:textId="77777777" w:rsidR="006F0135" w:rsidRPr="007A2814" w:rsidRDefault="006F0135" w:rsidP="008B2B77">
      <w:pPr>
        <w:spacing w:line="300" w:lineRule="atLeast"/>
        <w:ind w:right="106"/>
        <w:rPr>
          <w:strike/>
          <w:color w:val="000000"/>
          <w:szCs w:val="24"/>
        </w:rPr>
      </w:pPr>
      <w:r w:rsidRPr="007A2814">
        <w:rPr>
          <w:color w:val="000000"/>
          <w:szCs w:val="24"/>
        </w:rPr>
        <w:t>c) prover os serviços ora contratados, com pessoal adequado e capacitado em todos os níveis de trabalho;</w:t>
      </w:r>
    </w:p>
    <w:p w14:paraId="19C767E1" w14:textId="77777777" w:rsidR="006F0135" w:rsidRPr="007A2814" w:rsidRDefault="006F0135" w:rsidP="008B2B77">
      <w:pPr>
        <w:spacing w:line="300" w:lineRule="atLeast"/>
        <w:ind w:right="106"/>
        <w:rPr>
          <w:color w:val="000000"/>
          <w:szCs w:val="24"/>
        </w:rPr>
      </w:pPr>
      <w:r w:rsidRPr="007A2814">
        <w:rPr>
          <w:color w:val="000000"/>
          <w:szCs w:val="24"/>
        </w:rPr>
        <w:t>d) iniciar e concluir os serviços nos prazos estipulados;</w:t>
      </w:r>
    </w:p>
    <w:p w14:paraId="11E8F038" w14:textId="77777777" w:rsidR="006F0135" w:rsidRPr="007A2814" w:rsidRDefault="006F0135" w:rsidP="008B2B77">
      <w:pPr>
        <w:spacing w:line="300" w:lineRule="atLeast"/>
        <w:ind w:right="106"/>
        <w:rPr>
          <w:color w:val="000000"/>
          <w:szCs w:val="24"/>
        </w:rPr>
      </w:pPr>
      <w:r w:rsidRPr="007A2814">
        <w:rPr>
          <w:color w:val="000000"/>
          <w:szCs w:val="24"/>
        </w:rPr>
        <w:t>e) comunicar ao Fiscal do contrato, por escrito e tão logo constatado problema ou a impossibilidade de execução de qualquer obrigação contratual, para a adoção das providências cabíveis;</w:t>
      </w:r>
    </w:p>
    <w:p w14:paraId="305440C7" w14:textId="77777777" w:rsidR="006F0135" w:rsidRPr="007A2814" w:rsidRDefault="006F0135" w:rsidP="008B2B77">
      <w:pPr>
        <w:spacing w:line="300" w:lineRule="atLeast"/>
        <w:ind w:right="106"/>
        <w:rPr>
          <w:color w:val="000000"/>
          <w:szCs w:val="24"/>
        </w:rPr>
      </w:pPr>
      <w:r w:rsidRPr="007A2814">
        <w:rPr>
          <w:color w:val="000000"/>
          <w:szCs w:val="24"/>
        </w:rPr>
        <w:t>f) responder pelos serviços que executar, na forma do ato convocatório e da legislação aplicável;</w:t>
      </w:r>
    </w:p>
    <w:p w14:paraId="2B45E11E" w14:textId="77777777" w:rsidR="006F0135" w:rsidRPr="007A2814" w:rsidRDefault="006F0135" w:rsidP="008B2B77">
      <w:pPr>
        <w:spacing w:line="300" w:lineRule="atLeast"/>
        <w:ind w:right="106"/>
        <w:rPr>
          <w:color w:val="000000"/>
          <w:szCs w:val="24"/>
        </w:rPr>
      </w:pPr>
      <w:r w:rsidRPr="007A2814">
        <w:rPr>
          <w:color w:val="000000"/>
          <w:szCs w:val="24"/>
        </w:rPr>
        <w:lastRenderedPageBreak/>
        <w:t xml:space="preserve">g) reparar, corrigir, remover, reconstruir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 </w:t>
      </w:r>
    </w:p>
    <w:p w14:paraId="32DA1909" w14:textId="77777777" w:rsidR="006F0135" w:rsidRPr="007A2814" w:rsidRDefault="006F0135" w:rsidP="008B2B77">
      <w:pPr>
        <w:spacing w:line="300" w:lineRule="atLeast"/>
        <w:ind w:right="106"/>
        <w:rPr>
          <w:color w:val="000000"/>
          <w:szCs w:val="24"/>
        </w:rPr>
      </w:pPr>
      <w:r w:rsidRPr="007A2814">
        <w:rPr>
          <w:color w:val="000000"/>
          <w:szCs w:val="24"/>
        </w:rPr>
        <w:t>h) observado o disposto no artigo 68 da Lei nº 8.666/93, designar e manter preposto, no local do serviço, que deverá se reportar diretamente ao Fiscal do contrato, para acompanhar e se responsabilizar pela execução dos serviços, inclusive pela regularidade técnica e disciplinar da atuação da equipe técnica disponibilizada para os serviços;</w:t>
      </w:r>
    </w:p>
    <w:p w14:paraId="73FF3FA4" w14:textId="77777777" w:rsidR="006F0135" w:rsidRPr="007A2814" w:rsidRDefault="006F0135" w:rsidP="008B2B77">
      <w:pPr>
        <w:spacing w:line="300" w:lineRule="atLeast"/>
        <w:ind w:right="106"/>
        <w:rPr>
          <w:color w:val="000000"/>
          <w:szCs w:val="24"/>
        </w:rPr>
      </w:pPr>
      <w:r w:rsidRPr="007A2814">
        <w:rPr>
          <w:color w:val="000000"/>
          <w:szCs w:val="24"/>
        </w:rPr>
        <w:t>i) elaborar relatório mensal sobre a prestação dos serviços, dirigido ao fiscal do contrato, relatando todos os serviços realizados, eventuais problemas verificados e qualquer fato relevante sobre a execução do objeto contratual;</w:t>
      </w:r>
    </w:p>
    <w:p w14:paraId="22395A76" w14:textId="77777777" w:rsidR="006F0135" w:rsidRPr="007A2814" w:rsidRDefault="006F0135" w:rsidP="008B2B77">
      <w:pPr>
        <w:spacing w:line="300" w:lineRule="atLeast"/>
        <w:ind w:right="106"/>
        <w:rPr>
          <w:color w:val="000000"/>
          <w:szCs w:val="24"/>
        </w:rPr>
      </w:pPr>
      <w:r w:rsidRPr="007A2814">
        <w:rPr>
          <w:color w:val="000000"/>
          <w:szCs w:val="24"/>
        </w:rPr>
        <w:t>j) manter em estoque um mínimo de materiais, peças e componentes de reposição regular e necessários à execução do objeto do contrato;</w:t>
      </w:r>
    </w:p>
    <w:p w14:paraId="0D50194B" w14:textId="77777777" w:rsidR="006F0135" w:rsidRPr="007A2814" w:rsidRDefault="006F0135" w:rsidP="008B2B77">
      <w:pPr>
        <w:spacing w:line="300" w:lineRule="atLeast"/>
        <w:ind w:right="106"/>
        <w:rPr>
          <w:color w:val="000000"/>
          <w:szCs w:val="24"/>
        </w:rPr>
      </w:pPr>
      <w:r w:rsidRPr="007A2814">
        <w:rPr>
          <w:color w:val="000000"/>
          <w:szCs w:val="24"/>
        </w:rPr>
        <w:t>l) manter, durante toda a duração deste contrato, em compatibilidade com as obrigações assumidas, as condições de habilitação e qualificação exigidas para participação na licitação;</w:t>
      </w:r>
    </w:p>
    <w:p w14:paraId="54E6FD1B" w14:textId="6344936F" w:rsidR="006F0135" w:rsidRPr="007A2814" w:rsidRDefault="006F0135" w:rsidP="008B2B77">
      <w:pPr>
        <w:spacing w:line="300" w:lineRule="atLeast"/>
        <w:ind w:right="106"/>
        <w:rPr>
          <w:color w:val="000000"/>
          <w:szCs w:val="24"/>
        </w:rPr>
      </w:pPr>
      <w:r w:rsidRPr="007A2814">
        <w:rPr>
          <w:color w:val="000000"/>
          <w:szCs w:val="24"/>
        </w:rPr>
        <w:t>m) cumprir todas as obrigações e encargos sociais trabalhistas</w:t>
      </w:r>
      <w:r w:rsidR="00275E05">
        <w:rPr>
          <w:color w:val="000000"/>
          <w:szCs w:val="24"/>
        </w:rPr>
        <w:t>,</w:t>
      </w:r>
      <w:r w:rsidR="00275E05" w:rsidRPr="00275E05">
        <w:t xml:space="preserve"> </w:t>
      </w:r>
      <w:r w:rsidR="00275E05">
        <w:t>e demonstrar o seu adimplemento, na forma da Cláusula Oitava (DA RESPONSABILIDADE)</w:t>
      </w:r>
      <w:r w:rsidRPr="007A2814">
        <w:rPr>
          <w:color w:val="000000"/>
          <w:szCs w:val="24"/>
        </w:rPr>
        <w:t xml:space="preserve">; </w:t>
      </w:r>
    </w:p>
    <w:p w14:paraId="3C88CAC0" w14:textId="667452D6" w:rsidR="006F0135" w:rsidRDefault="006F0135" w:rsidP="008B2B77">
      <w:pPr>
        <w:spacing w:line="300" w:lineRule="atLeast"/>
        <w:ind w:right="106"/>
        <w:rPr>
          <w:color w:val="000000"/>
          <w:szCs w:val="24"/>
        </w:rPr>
      </w:pPr>
      <w:r w:rsidRPr="007A2814">
        <w:rPr>
          <w:color w:val="000000"/>
          <w:szCs w:val="24"/>
        </w:rPr>
        <w:t xml:space="preserve">n) indenizar todo e qualquer dano e prejuízo pessoal ou material que possa advir, direta ou indiretamente, do exercício de suas atividades ou serem causados por seus prepostos à </w:t>
      </w:r>
      <w:r w:rsidRPr="007A2814">
        <w:rPr>
          <w:b/>
          <w:color w:val="000000"/>
          <w:szCs w:val="24"/>
        </w:rPr>
        <w:t>CONTRATANTE</w:t>
      </w:r>
      <w:r w:rsidR="00986EE5">
        <w:rPr>
          <w:color w:val="000000"/>
          <w:szCs w:val="24"/>
        </w:rPr>
        <w:t>, aos usuários ou terceiros;</w:t>
      </w:r>
    </w:p>
    <w:p w14:paraId="179ACACA" w14:textId="28626234" w:rsidR="00986EE5" w:rsidRDefault="00986EE5" w:rsidP="00986EE5">
      <w:pPr>
        <w:spacing w:after="5" w:line="250" w:lineRule="auto"/>
      </w:pPr>
      <w:r>
        <w:t xml:space="preserve">o) observar o cumprimento do quantitativo de pessoas com deficiência, estipulado pelo art. 93, da Lei Federal nº 8.213/91; </w:t>
      </w:r>
    </w:p>
    <w:p w14:paraId="1B542543" w14:textId="77777777" w:rsidR="00904712" w:rsidRPr="007A2814" w:rsidRDefault="00904712" w:rsidP="008B2B77">
      <w:pPr>
        <w:spacing w:line="300" w:lineRule="atLeast"/>
        <w:ind w:right="106"/>
        <w:rPr>
          <w:color w:val="000000"/>
          <w:szCs w:val="24"/>
        </w:rPr>
      </w:pPr>
    </w:p>
    <w:p w14:paraId="062642E6" w14:textId="77777777" w:rsidR="006F0135" w:rsidRPr="007A2814" w:rsidRDefault="006F0135" w:rsidP="008B2B77">
      <w:pPr>
        <w:spacing w:line="300" w:lineRule="atLeast"/>
        <w:ind w:right="106"/>
        <w:rPr>
          <w:b/>
          <w:szCs w:val="24"/>
        </w:rPr>
      </w:pPr>
      <w:r w:rsidRPr="007A2814">
        <w:rPr>
          <w:b/>
          <w:color w:val="000000"/>
          <w:szCs w:val="24"/>
          <w:u w:val="single"/>
        </w:rPr>
        <w:t>CLÁUSULA QUINTA:</w:t>
      </w:r>
      <w:r w:rsidRPr="007A2814">
        <w:rPr>
          <w:b/>
          <w:color w:val="000000"/>
          <w:szCs w:val="24"/>
        </w:rPr>
        <w:t xml:space="preserve"> DA DOTAÇÃO ORÇAMENTÁR</w:t>
      </w:r>
      <w:r w:rsidRPr="007A2814">
        <w:rPr>
          <w:b/>
          <w:szCs w:val="24"/>
        </w:rPr>
        <w:t>IA</w:t>
      </w:r>
    </w:p>
    <w:p w14:paraId="04E136F1" w14:textId="77777777" w:rsidR="006F0135" w:rsidRPr="007A2814" w:rsidRDefault="006F0135" w:rsidP="008B2B77">
      <w:pPr>
        <w:spacing w:line="300" w:lineRule="atLeast"/>
        <w:ind w:right="106"/>
        <w:rPr>
          <w:szCs w:val="24"/>
        </w:rPr>
      </w:pPr>
    </w:p>
    <w:p w14:paraId="4F0576AB" w14:textId="357437EB" w:rsidR="006F0135" w:rsidRPr="007A2814" w:rsidRDefault="006F0135" w:rsidP="008B2B77">
      <w:pPr>
        <w:spacing w:line="300" w:lineRule="atLeast"/>
        <w:ind w:right="106"/>
        <w:rPr>
          <w:szCs w:val="24"/>
        </w:rPr>
      </w:pPr>
      <w:r w:rsidRPr="007A2814">
        <w:rPr>
          <w:szCs w:val="24"/>
        </w:rPr>
        <w:t>As despesas com a execução do presente contrato correrão à conta das seguintes dotações orçamentárias, para o</w:t>
      </w:r>
      <w:r w:rsidR="001A5056" w:rsidRPr="007A2814">
        <w:rPr>
          <w:szCs w:val="24"/>
        </w:rPr>
        <w:t xml:space="preserve"> </w:t>
      </w:r>
      <w:r w:rsidRPr="007A2814">
        <w:rPr>
          <w:szCs w:val="24"/>
        </w:rPr>
        <w:t>corrente exercício de 20</w:t>
      </w:r>
      <w:r w:rsidR="00B4213B">
        <w:rPr>
          <w:szCs w:val="24"/>
        </w:rPr>
        <w:t>21</w:t>
      </w:r>
      <w:r w:rsidRPr="007A2814">
        <w:rPr>
          <w:szCs w:val="24"/>
        </w:rPr>
        <w:t>, assim classificados:</w:t>
      </w:r>
    </w:p>
    <w:p w14:paraId="1FA66407" w14:textId="77777777" w:rsidR="006F0135" w:rsidRPr="007A2814" w:rsidRDefault="006F0135" w:rsidP="008B2B77">
      <w:pPr>
        <w:spacing w:line="300" w:lineRule="atLeast"/>
        <w:ind w:right="106"/>
        <w:rPr>
          <w:szCs w:val="24"/>
        </w:rPr>
      </w:pPr>
    </w:p>
    <w:p w14:paraId="4D581538" w14:textId="4F090D2D" w:rsidR="006F0135" w:rsidRPr="007A2814" w:rsidRDefault="006F0135" w:rsidP="008B2B77">
      <w:pPr>
        <w:spacing w:line="300" w:lineRule="atLeast"/>
        <w:ind w:right="106"/>
        <w:rPr>
          <w:szCs w:val="24"/>
        </w:rPr>
      </w:pPr>
      <w:r w:rsidRPr="007A2814">
        <w:rPr>
          <w:szCs w:val="24"/>
        </w:rPr>
        <w:t>NATUREZA DAS DESPESAS:</w:t>
      </w:r>
      <w:r w:rsidR="001A5056" w:rsidRPr="007A2814">
        <w:rPr>
          <w:szCs w:val="24"/>
        </w:rPr>
        <w:t xml:space="preserve"> </w:t>
      </w:r>
      <w:r w:rsidR="00B4213B">
        <w:rPr>
          <w:szCs w:val="24"/>
        </w:rPr>
        <w:t>33.90.35 e 33.90.47</w:t>
      </w:r>
    </w:p>
    <w:p w14:paraId="4732D36B" w14:textId="30C32182" w:rsidR="006F0135" w:rsidRPr="007A2814" w:rsidRDefault="006F0135" w:rsidP="008B2B77">
      <w:pPr>
        <w:spacing w:line="300" w:lineRule="atLeast"/>
        <w:ind w:right="106"/>
        <w:rPr>
          <w:szCs w:val="24"/>
        </w:rPr>
      </w:pPr>
      <w:r w:rsidRPr="007A2814">
        <w:rPr>
          <w:szCs w:val="24"/>
        </w:rPr>
        <w:t>FONTE DE RECURSO:</w:t>
      </w:r>
      <w:r w:rsidR="00B4213B">
        <w:rPr>
          <w:szCs w:val="24"/>
        </w:rPr>
        <w:t xml:space="preserve"> 101 e 138</w:t>
      </w:r>
    </w:p>
    <w:p w14:paraId="03E5940E" w14:textId="4B8A87F0" w:rsidR="006F0135" w:rsidRPr="007A2814" w:rsidRDefault="006F0135" w:rsidP="008B2B77">
      <w:pPr>
        <w:spacing w:line="300" w:lineRule="atLeast"/>
        <w:ind w:right="106"/>
        <w:rPr>
          <w:szCs w:val="24"/>
        </w:rPr>
      </w:pPr>
      <w:r w:rsidRPr="007A2814">
        <w:rPr>
          <w:szCs w:val="24"/>
        </w:rPr>
        <w:t>PROGRAMA DE TRABALHO:</w:t>
      </w:r>
      <w:r w:rsidR="00B4213B">
        <w:rPr>
          <w:szCs w:val="24"/>
        </w:rPr>
        <w:t xml:space="preserve"> 5301.04.122.0145.0960</w:t>
      </w:r>
    </w:p>
    <w:p w14:paraId="196D8AF2" w14:textId="77777777" w:rsidR="006F0135" w:rsidRPr="007A2814" w:rsidRDefault="006F0135" w:rsidP="008B2B77">
      <w:pPr>
        <w:spacing w:line="300" w:lineRule="atLeast"/>
        <w:ind w:right="106"/>
        <w:rPr>
          <w:szCs w:val="24"/>
        </w:rPr>
      </w:pPr>
      <w:r w:rsidRPr="007A2814">
        <w:rPr>
          <w:szCs w:val="24"/>
        </w:rPr>
        <w:t>NOTA DE EMPENHO:</w:t>
      </w:r>
    </w:p>
    <w:p w14:paraId="1A781FB0" w14:textId="77777777" w:rsidR="006F0135" w:rsidRPr="007A2814" w:rsidRDefault="006F0135" w:rsidP="008B2B77">
      <w:pPr>
        <w:spacing w:line="300" w:lineRule="atLeast"/>
        <w:ind w:right="106"/>
        <w:rPr>
          <w:szCs w:val="24"/>
          <w:lang w:val="x-none"/>
        </w:rPr>
      </w:pPr>
    </w:p>
    <w:p w14:paraId="0D645824" w14:textId="77777777" w:rsidR="006F0135" w:rsidRPr="007A2814" w:rsidRDefault="006F0135" w:rsidP="008B2B77">
      <w:pPr>
        <w:spacing w:line="300" w:lineRule="atLeast"/>
        <w:ind w:right="106"/>
        <w:rPr>
          <w:szCs w:val="24"/>
          <w:lang w:val="x-none"/>
        </w:rPr>
      </w:pPr>
      <w:r w:rsidRPr="007A2814">
        <w:rPr>
          <w:szCs w:val="24"/>
          <w:lang w:val="x-none"/>
        </w:rPr>
        <w:t xml:space="preserve">PARÁGRAFO ÚNICO – As despesas relativas aos exercícios subsequentes correrão por conta das dotações orçamentárias respectivas, devendo ser empenhadas no início de cada exercício. </w:t>
      </w:r>
    </w:p>
    <w:p w14:paraId="5D960F34" w14:textId="77777777" w:rsidR="006F0135" w:rsidRPr="007A2814" w:rsidRDefault="006F0135" w:rsidP="008B2B77">
      <w:pPr>
        <w:spacing w:line="300" w:lineRule="atLeast"/>
        <w:ind w:right="106"/>
        <w:rPr>
          <w:szCs w:val="24"/>
        </w:rPr>
      </w:pPr>
    </w:p>
    <w:p w14:paraId="60D22B95" w14:textId="77777777" w:rsidR="00407FFA" w:rsidRPr="007A2814" w:rsidRDefault="00407FFA" w:rsidP="008B2B77">
      <w:pPr>
        <w:spacing w:line="300" w:lineRule="atLeast"/>
        <w:ind w:right="106"/>
        <w:rPr>
          <w:szCs w:val="24"/>
        </w:rPr>
      </w:pPr>
    </w:p>
    <w:p w14:paraId="79DEF055" w14:textId="77777777" w:rsidR="006F0135" w:rsidRPr="007A2814" w:rsidRDefault="006F0135" w:rsidP="008B2B77">
      <w:pPr>
        <w:spacing w:line="300" w:lineRule="atLeast"/>
        <w:ind w:right="106"/>
        <w:rPr>
          <w:b/>
          <w:szCs w:val="24"/>
        </w:rPr>
      </w:pPr>
      <w:r w:rsidRPr="007A2814">
        <w:rPr>
          <w:b/>
          <w:szCs w:val="24"/>
          <w:u w:val="single"/>
        </w:rPr>
        <w:t>CLÁUSULA SEXTA:</w:t>
      </w:r>
      <w:r w:rsidRPr="007A2814">
        <w:rPr>
          <w:b/>
          <w:szCs w:val="24"/>
        </w:rPr>
        <w:t xml:space="preserve"> VALOR DO CONTRATO</w:t>
      </w:r>
    </w:p>
    <w:p w14:paraId="78B6DAB8" w14:textId="77777777" w:rsidR="006F0135" w:rsidRPr="007A2814" w:rsidRDefault="006F0135" w:rsidP="008B2B77">
      <w:pPr>
        <w:spacing w:line="300" w:lineRule="atLeast"/>
        <w:ind w:right="106"/>
        <w:rPr>
          <w:szCs w:val="24"/>
        </w:rPr>
      </w:pPr>
    </w:p>
    <w:p w14:paraId="19F1D023" w14:textId="77777777" w:rsidR="006F0135" w:rsidRPr="007A2814" w:rsidRDefault="006F0135" w:rsidP="008B2B77">
      <w:pPr>
        <w:spacing w:line="300" w:lineRule="atLeast"/>
        <w:ind w:right="106"/>
        <w:rPr>
          <w:szCs w:val="24"/>
        </w:rPr>
      </w:pPr>
      <w:r w:rsidRPr="007A2814">
        <w:rPr>
          <w:szCs w:val="24"/>
        </w:rPr>
        <w:t xml:space="preserve">Dá-se a este contrato o valor de R$ </w:t>
      </w:r>
      <w:r w:rsidR="00283997" w:rsidRPr="007A2814">
        <w:rPr>
          <w:szCs w:val="24"/>
        </w:rPr>
        <w:t>______________</w:t>
      </w:r>
      <w:r w:rsidRPr="007A2814">
        <w:rPr>
          <w:szCs w:val="24"/>
        </w:rPr>
        <w:t xml:space="preserve"> (</w:t>
      </w:r>
      <w:r w:rsidR="00283997" w:rsidRPr="007A2814">
        <w:rPr>
          <w:szCs w:val="24"/>
        </w:rPr>
        <w:t>____________________</w:t>
      </w:r>
      <w:r w:rsidRPr="007A2814">
        <w:rPr>
          <w:szCs w:val="24"/>
        </w:rPr>
        <w:t>).</w:t>
      </w:r>
    </w:p>
    <w:p w14:paraId="6CCA9BF7" w14:textId="77777777" w:rsidR="006F0135" w:rsidRPr="007A2814" w:rsidRDefault="006F0135" w:rsidP="008B2B77">
      <w:pPr>
        <w:spacing w:line="300" w:lineRule="atLeast"/>
        <w:ind w:right="106"/>
        <w:rPr>
          <w:b/>
          <w:szCs w:val="24"/>
          <w:u w:val="single"/>
        </w:rPr>
      </w:pPr>
    </w:p>
    <w:p w14:paraId="33CE36FC" w14:textId="77777777" w:rsidR="006F0135" w:rsidRPr="007A2814" w:rsidRDefault="006F0135" w:rsidP="008B2B77">
      <w:pPr>
        <w:spacing w:line="300" w:lineRule="atLeast"/>
        <w:ind w:right="106"/>
        <w:rPr>
          <w:b/>
          <w:szCs w:val="24"/>
        </w:rPr>
      </w:pPr>
      <w:r w:rsidRPr="007A2814">
        <w:rPr>
          <w:b/>
          <w:szCs w:val="24"/>
          <w:u w:val="single"/>
        </w:rPr>
        <w:t>CLÁUSULA SÉTIMA:</w:t>
      </w:r>
      <w:r w:rsidRPr="007A2814">
        <w:rPr>
          <w:b/>
          <w:szCs w:val="24"/>
        </w:rPr>
        <w:t xml:space="preserve"> DA EXECUÇÃO, DO RECEBIMENTO E DA FISCALIZAÇÃO DO CONTRATO</w:t>
      </w:r>
    </w:p>
    <w:p w14:paraId="09203CE3" w14:textId="77777777" w:rsidR="006F0135" w:rsidRPr="007A2814" w:rsidRDefault="006F0135" w:rsidP="008B2B77">
      <w:pPr>
        <w:spacing w:line="300" w:lineRule="atLeast"/>
        <w:ind w:right="106"/>
        <w:rPr>
          <w:szCs w:val="24"/>
        </w:rPr>
      </w:pPr>
    </w:p>
    <w:p w14:paraId="34CC940D" w14:textId="77777777" w:rsidR="006F0135" w:rsidRPr="007A2814" w:rsidRDefault="006F0135" w:rsidP="008B2B77">
      <w:pPr>
        <w:spacing w:line="300" w:lineRule="atLeast"/>
        <w:ind w:right="106"/>
        <w:rPr>
          <w:szCs w:val="24"/>
          <w:lang w:val="x-none"/>
        </w:rPr>
      </w:pPr>
      <w:r w:rsidRPr="007A2814">
        <w:rPr>
          <w:szCs w:val="24"/>
          <w:lang w:val="x-none"/>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14:paraId="27588A6B" w14:textId="77777777" w:rsidR="006F0135" w:rsidRPr="007A2814" w:rsidRDefault="006F0135" w:rsidP="008B2B77">
      <w:pPr>
        <w:spacing w:line="300" w:lineRule="atLeast"/>
        <w:ind w:right="106"/>
        <w:rPr>
          <w:szCs w:val="24"/>
        </w:rPr>
      </w:pPr>
    </w:p>
    <w:p w14:paraId="68D28D37" w14:textId="1C86DE19" w:rsidR="00AB01AE" w:rsidRPr="00AB01AE" w:rsidRDefault="006F0135" w:rsidP="00AB01AE">
      <w:pPr>
        <w:spacing w:line="276" w:lineRule="auto"/>
        <w:ind w:right="3"/>
        <w:rPr>
          <w:sz w:val="22"/>
          <w:szCs w:val="22"/>
        </w:rPr>
      </w:pPr>
      <w:r w:rsidRPr="007A2814">
        <w:rPr>
          <w:szCs w:val="24"/>
        </w:rPr>
        <w:t>PARÁGRAFO PRIMEIRO – A execução do contrato será acompanhada e fiscalizada por comissão constituída</w:t>
      </w:r>
      <w:r w:rsidR="00AB01AE">
        <w:rPr>
          <w:szCs w:val="24"/>
        </w:rPr>
        <w:t xml:space="preserve"> de 2 (dois) membros </w:t>
      </w:r>
      <w:r w:rsidR="00AB01AE" w:rsidRPr="00AB01AE">
        <w:rPr>
          <w:sz w:val="22"/>
          <w:szCs w:val="22"/>
        </w:rPr>
        <w:t xml:space="preserve">do </w:t>
      </w:r>
      <w:r w:rsidR="00AB01AE" w:rsidRPr="00AB01AE">
        <w:rPr>
          <w:b/>
          <w:sz w:val="22"/>
          <w:szCs w:val="22"/>
        </w:rPr>
        <w:t>CONTRATANTE,</w:t>
      </w:r>
      <w:r w:rsidR="00AB01AE" w:rsidRPr="00AB01AE">
        <w:rPr>
          <w:sz w:val="22"/>
          <w:szCs w:val="22"/>
        </w:rPr>
        <w:t xml:space="preserve"> especialmente designados pela</w:t>
      </w:r>
      <w:r w:rsidR="00AB01AE">
        <w:rPr>
          <w:sz w:val="22"/>
          <w:szCs w:val="22"/>
        </w:rPr>
        <w:t xml:space="preserve"> Secretaria de Obras e Infraestrutura</w:t>
      </w:r>
      <w:r w:rsidR="00AB01AE" w:rsidRPr="00AB01AE">
        <w:rPr>
          <w:sz w:val="22"/>
          <w:szCs w:val="22"/>
        </w:rPr>
        <w:t xml:space="preserve">, conforme ato de nomeação. </w:t>
      </w:r>
    </w:p>
    <w:p w14:paraId="75FA72E6" w14:textId="77777777" w:rsidR="006F0135" w:rsidRPr="007A2814" w:rsidRDefault="006F0135" w:rsidP="008B2B77">
      <w:pPr>
        <w:spacing w:line="300" w:lineRule="atLeast"/>
        <w:ind w:right="106"/>
        <w:rPr>
          <w:szCs w:val="24"/>
        </w:rPr>
      </w:pPr>
    </w:p>
    <w:p w14:paraId="2416DDCA" w14:textId="77777777" w:rsidR="006F0135" w:rsidRPr="007A2814" w:rsidRDefault="006F0135" w:rsidP="008B2B77">
      <w:pPr>
        <w:spacing w:line="300" w:lineRule="atLeast"/>
        <w:ind w:right="106"/>
        <w:rPr>
          <w:szCs w:val="24"/>
        </w:rPr>
      </w:pPr>
      <w:r w:rsidRPr="007A2814">
        <w:rPr>
          <w:szCs w:val="24"/>
        </w:rPr>
        <w:t>PARÁGRAFO SEGUNDO – O objeto do contrato será recebido em tantas parcelas quantas forem ao do pagamento, na seguinte forma:</w:t>
      </w:r>
    </w:p>
    <w:p w14:paraId="1C474828" w14:textId="77777777" w:rsidR="006F0135" w:rsidRPr="007A2814" w:rsidRDefault="006F0135" w:rsidP="008B2B77">
      <w:pPr>
        <w:spacing w:line="300" w:lineRule="atLeast"/>
        <w:ind w:right="106"/>
        <w:rPr>
          <w:szCs w:val="24"/>
        </w:rPr>
      </w:pPr>
    </w:p>
    <w:p w14:paraId="75A7DBBA" w14:textId="77777777" w:rsidR="006F0135" w:rsidRPr="00B4213B" w:rsidRDefault="006F0135" w:rsidP="00CC64F0">
      <w:pPr>
        <w:numPr>
          <w:ilvl w:val="0"/>
          <w:numId w:val="3"/>
        </w:numPr>
        <w:spacing w:line="300" w:lineRule="atLeast"/>
        <w:ind w:left="0" w:right="106" w:firstLine="0"/>
        <w:rPr>
          <w:color w:val="000000"/>
          <w:szCs w:val="24"/>
        </w:rPr>
      </w:pPr>
      <w:proofErr w:type="gramStart"/>
      <w:r w:rsidRPr="00B4213B">
        <w:rPr>
          <w:szCs w:val="24"/>
        </w:rPr>
        <w:t>provisoriamente</w:t>
      </w:r>
      <w:proofErr w:type="gramEnd"/>
      <w:r w:rsidRPr="00B4213B">
        <w:rPr>
          <w:szCs w:val="24"/>
        </w:rPr>
        <w:t xml:space="preserve">, após parecer circunstanciado da comissão a que se refere o parágrafo primeiro, que deverá ser elaborado no prazo de 48 (quarenta e oito) horas após a </w:t>
      </w:r>
      <w:r w:rsidRPr="00B4213B">
        <w:rPr>
          <w:color w:val="000000"/>
          <w:szCs w:val="24"/>
        </w:rPr>
        <w:t xml:space="preserve">entrega do serviço; </w:t>
      </w:r>
    </w:p>
    <w:p w14:paraId="43A56D6D" w14:textId="77777777" w:rsidR="006F0135" w:rsidRPr="00B4213B" w:rsidRDefault="006F0135" w:rsidP="00342DC2">
      <w:pPr>
        <w:spacing w:line="300" w:lineRule="atLeast"/>
        <w:ind w:right="106"/>
        <w:rPr>
          <w:color w:val="000000"/>
          <w:szCs w:val="24"/>
        </w:rPr>
      </w:pPr>
    </w:p>
    <w:p w14:paraId="3C63B601" w14:textId="77777777" w:rsidR="006F0135" w:rsidRPr="00B4213B" w:rsidRDefault="006F0135" w:rsidP="00CC64F0">
      <w:pPr>
        <w:numPr>
          <w:ilvl w:val="0"/>
          <w:numId w:val="3"/>
        </w:numPr>
        <w:spacing w:line="300" w:lineRule="atLeast"/>
        <w:ind w:left="0" w:right="106" w:firstLine="0"/>
        <w:rPr>
          <w:color w:val="000000"/>
          <w:szCs w:val="24"/>
        </w:rPr>
      </w:pPr>
      <w:r w:rsidRPr="00B4213B">
        <w:rPr>
          <w:color w:val="000000"/>
          <w:szCs w:val="24"/>
        </w:rPr>
        <w:t xml:space="preserve"> </w:t>
      </w:r>
      <w:proofErr w:type="gramStart"/>
      <w:r w:rsidRPr="00B4213B">
        <w:rPr>
          <w:color w:val="000000"/>
          <w:szCs w:val="24"/>
        </w:rPr>
        <w:t>definitivamente</w:t>
      </w:r>
      <w:proofErr w:type="gramEnd"/>
      <w:r w:rsidRPr="00B4213B">
        <w:rPr>
          <w:color w:val="000000"/>
          <w:szCs w:val="24"/>
        </w:rPr>
        <w:t xml:space="preserve">, mediante parecer circunstanciado da comissão a que se refere o parágrafo primeiro, após decorrido o prazo de </w:t>
      </w:r>
      <w:r w:rsidRPr="00B4213B">
        <w:rPr>
          <w:szCs w:val="24"/>
        </w:rPr>
        <w:t xml:space="preserve">10 (dez) </w:t>
      </w:r>
      <w:r w:rsidRPr="00B4213B">
        <w:rPr>
          <w:color w:val="000000"/>
          <w:szCs w:val="24"/>
        </w:rPr>
        <w:t>dias, para observação e vistoria, que comprove o exato cumprimento das obrigações contratuais.</w:t>
      </w:r>
    </w:p>
    <w:p w14:paraId="584A222C" w14:textId="77777777" w:rsidR="006F0135" w:rsidRPr="00342DC2" w:rsidRDefault="006F0135" w:rsidP="008B2B77">
      <w:pPr>
        <w:spacing w:line="300" w:lineRule="atLeast"/>
        <w:ind w:right="106"/>
        <w:rPr>
          <w:i/>
          <w:color w:val="000000"/>
          <w:szCs w:val="24"/>
        </w:rPr>
      </w:pPr>
    </w:p>
    <w:p w14:paraId="2F0DDBB6" w14:textId="77777777" w:rsidR="006F0135" w:rsidRPr="007A2814" w:rsidRDefault="006F0135" w:rsidP="008B2B77">
      <w:pPr>
        <w:spacing w:line="300" w:lineRule="atLeast"/>
        <w:ind w:right="106"/>
        <w:rPr>
          <w:szCs w:val="24"/>
        </w:rPr>
      </w:pPr>
      <w:r w:rsidRPr="007A2814">
        <w:rPr>
          <w:color w:val="000000"/>
          <w:szCs w:val="24"/>
        </w:rPr>
        <w:t>PARÁGRAFO TERCEIRO – A comissão a que se refere o parágrafo primeiro, sob pena de responsabilidade administrativa, anotará em registro próprio as ocorrências relativas à execução do</w:t>
      </w:r>
      <w:r w:rsidRPr="007A2814">
        <w:rPr>
          <w:szCs w:val="24"/>
        </w:rPr>
        <w:t xml:space="preserve"> contrato, determinando o que for necessário à regularização das faltas ou defeitos observados. No que exceder à sua competência, comunicará o fato à autoridade superior, em 10 (dez) dias, para ratificação. </w:t>
      </w:r>
    </w:p>
    <w:p w14:paraId="41B293E8" w14:textId="77777777" w:rsidR="006F0135" w:rsidRPr="007A2814" w:rsidRDefault="006F0135" w:rsidP="008B2B77">
      <w:pPr>
        <w:spacing w:line="300" w:lineRule="atLeast"/>
        <w:ind w:right="106"/>
        <w:rPr>
          <w:szCs w:val="24"/>
        </w:rPr>
      </w:pPr>
    </w:p>
    <w:p w14:paraId="7AE10D5C" w14:textId="77777777" w:rsidR="006F0135" w:rsidRPr="007A2814" w:rsidRDefault="006F0135" w:rsidP="008B2B77">
      <w:pPr>
        <w:spacing w:line="300" w:lineRule="atLeast"/>
        <w:ind w:right="106"/>
        <w:rPr>
          <w:szCs w:val="24"/>
          <w:lang w:val="x-none"/>
        </w:rPr>
      </w:pPr>
      <w:r w:rsidRPr="007A2814">
        <w:rPr>
          <w:szCs w:val="24"/>
          <w:lang w:val="x-none"/>
        </w:rPr>
        <w:t>PARÁGRAFO QUARTO – A CONTRATADA declara, antecipadamente, aceitar todas as condições, métodos e processos de inspeção, verificação e controle adotados pela fiscalização, obrigando-se a lhes fornecer todos os dados, elementos, explicações, esclarecimentos e comunicações de que este necessitar e que forem julgados necessários ao desempenho de suas atividades.</w:t>
      </w:r>
    </w:p>
    <w:p w14:paraId="26CA79B6" w14:textId="77777777" w:rsidR="006F0135" w:rsidRPr="007A2814" w:rsidRDefault="006F0135" w:rsidP="008B2B77">
      <w:pPr>
        <w:spacing w:line="300" w:lineRule="atLeast"/>
        <w:ind w:right="106"/>
        <w:rPr>
          <w:b/>
          <w:szCs w:val="24"/>
        </w:rPr>
      </w:pPr>
    </w:p>
    <w:p w14:paraId="40ABF530" w14:textId="77777777" w:rsidR="006F0135" w:rsidRPr="007A2814" w:rsidRDefault="006F0135" w:rsidP="008B2B77">
      <w:pPr>
        <w:spacing w:line="300" w:lineRule="atLeast"/>
        <w:ind w:right="106"/>
        <w:rPr>
          <w:szCs w:val="24"/>
          <w:lang w:val="x-none"/>
        </w:rPr>
      </w:pPr>
      <w:r w:rsidRPr="007A2814">
        <w:rPr>
          <w:szCs w:val="24"/>
          <w:lang w:val="x-none"/>
        </w:rPr>
        <w:t xml:space="preserve">PARÁGRAFO QUINTO – A instituição e a atuação da fiscalização do serviço objeto do contrato não exclui ou atenua a responsabilidade da CONTRATADA, nem a exime de manter fiscalização própria. </w:t>
      </w:r>
    </w:p>
    <w:p w14:paraId="1FEA0383" w14:textId="77777777" w:rsidR="006F0135" w:rsidRPr="007A2814" w:rsidRDefault="006F0135" w:rsidP="008B2B77">
      <w:pPr>
        <w:spacing w:line="300" w:lineRule="atLeast"/>
        <w:ind w:right="106"/>
        <w:rPr>
          <w:szCs w:val="24"/>
          <w:lang w:val="x-none"/>
        </w:rPr>
      </w:pPr>
    </w:p>
    <w:p w14:paraId="6F958098" w14:textId="77777777" w:rsidR="006F0135" w:rsidRPr="007A2814" w:rsidRDefault="006F0135" w:rsidP="008B2B77">
      <w:pPr>
        <w:spacing w:line="300" w:lineRule="atLeast"/>
        <w:ind w:right="106"/>
        <w:rPr>
          <w:b/>
          <w:szCs w:val="24"/>
        </w:rPr>
      </w:pPr>
      <w:r w:rsidRPr="007A2814">
        <w:rPr>
          <w:b/>
          <w:szCs w:val="24"/>
          <w:u w:val="single"/>
        </w:rPr>
        <w:t>CLÁUSULA OITAVA:</w:t>
      </w:r>
      <w:r w:rsidRPr="007A2814">
        <w:rPr>
          <w:b/>
          <w:szCs w:val="24"/>
        </w:rPr>
        <w:t xml:space="preserve"> DA RESPONSABILIDADE</w:t>
      </w:r>
    </w:p>
    <w:p w14:paraId="55733669" w14:textId="77777777" w:rsidR="006F0135" w:rsidRPr="007A2814" w:rsidRDefault="006F0135" w:rsidP="008B2B77">
      <w:pPr>
        <w:spacing w:line="300" w:lineRule="atLeast"/>
        <w:ind w:right="106"/>
        <w:rPr>
          <w:szCs w:val="24"/>
        </w:rPr>
      </w:pPr>
    </w:p>
    <w:p w14:paraId="3FFB4943" w14:textId="77777777" w:rsidR="006F0135" w:rsidRPr="007A2814" w:rsidRDefault="006F0135" w:rsidP="008B2B77">
      <w:pPr>
        <w:spacing w:line="300" w:lineRule="atLeast"/>
        <w:ind w:right="106"/>
        <w:rPr>
          <w:szCs w:val="24"/>
        </w:rPr>
      </w:pPr>
      <w:r w:rsidRPr="007A2814">
        <w:rPr>
          <w:szCs w:val="24"/>
        </w:rPr>
        <w:lastRenderedPageBreak/>
        <w:t xml:space="preserve">A </w:t>
      </w:r>
      <w:r w:rsidRPr="007A2814">
        <w:rPr>
          <w:b/>
          <w:szCs w:val="24"/>
        </w:rPr>
        <w:t>CONTRATADA</w:t>
      </w:r>
      <w:r w:rsidRPr="007A2814">
        <w:rPr>
          <w:szCs w:val="24"/>
        </w:rPr>
        <w:t xml:space="preserve"> é responsável por danos causados ao CONTRATANTE ou a terceiros, decorrentes de culpa ou dolo na execução do contrato, não excluída ou reduzida essa responsabilidade pela presença de fiscalização ou pelo acompanhamento da execução por órgão da Administração.</w:t>
      </w:r>
    </w:p>
    <w:p w14:paraId="2636777E" w14:textId="77777777" w:rsidR="006F0135" w:rsidRPr="007A2814" w:rsidRDefault="006F0135" w:rsidP="008B2B77">
      <w:pPr>
        <w:spacing w:line="300" w:lineRule="atLeast"/>
        <w:ind w:right="106"/>
        <w:rPr>
          <w:szCs w:val="24"/>
        </w:rPr>
      </w:pPr>
    </w:p>
    <w:p w14:paraId="1292E2AF" w14:textId="024D3601" w:rsidR="006F0135" w:rsidRDefault="006F0135" w:rsidP="008B2B77">
      <w:pPr>
        <w:spacing w:line="300" w:lineRule="atLeast"/>
        <w:ind w:right="106"/>
        <w:rPr>
          <w:szCs w:val="24"/>
        </w:rPr>
      </w:pPr>
      <w:r w:rsidRPr="007A2814">
        <w:rPr>
          <w:szCs w:val="24"/>
        </w:rPr>
        <w:t>PARÁGRAFO PRIMEIRO – A CONTRATADA é responsável por encargos trabalhistas, inclusive decorrentes de acordos, dissídios e convenções coletivas, previdenciários, fiscais e comerciais</w:t>
      </w:r>
      <w:r w:rsidR="00CE1386">
        <w:rPr>
          <w:szCs w:val="24"/>
        </w:rPr>
        <w:t>, ou quaisquer outras previstas na legislação em vigor, bem como por todos os gastos e encargos com material e mão-de-obra necessária à completa realização dos serviços até o seu término,</w:t>
      </w:r>
      <w:r w:rsidRPr="007A2814">
        <w:rPr>
          <w:szCs w:val="24"/>
        </w:rPr>
        <w:t xml:space="preserve"> oriundos da execução do contrato, podendo o CONTRATANTE, a qualquer tempo, exigir a comprovação do cumprimento de tais encargos, como condição do pagamento dos créditos da CONTRATADA.</w:t>
      </w:r>
    </w:p>
    <w:p w14:paraId="55499A6A" w14:textId="77777777" w:rsidR="00066085" w:rsidRPr="00FB435D" w:rsidRDefault="00066085" w:rsidP="00066085">
      <w:pPr>
        <w:spacing w:line="300" w:lineRule="atLeast"/>
        <w:ind w:right="106"/>
        <w:rPr>
          <w:color w:val="000000"/>
          <w:szCs w:val="24"/>
          <w:highlight w:val="yellow"/>
        </w:rPr>
      </w:pPr>
    </w:p>
    <w:p w14:paraId="03B5AC07" w14:textId="290A2F18" w:rsidR="00066085" w:rsidRPr="00AD6171" w:rsidRDefault="00142A09" w:rsidP="00066085">
      <w:pPr>
        <w:spacing w:line="300" w:lineRule="atLeast"/>
        <w:ind w:right="106"/>
        <w:rPr>
          <w:color w:val="000000"/>
          <w:szCs w:val="24"/>
        </w:rPr>
      </w:pPr>
      <w:r w:rsidRPr="00AD6171">
        <w:rPr>
          <w:color w:val="000000"/>
          <w:szCs w:val="24"/>
        </w:rPr>
        <w:t>PARÁGRAFO SEGUNDO</w:t>
      </w:r>
      <w:r w:rsidR="00066085" w:rsidRPr="00AD6171">
        <w:rPr>
          <w:color w:val="000000"/>
          <w:szCs w:val="24"/>
        </w:rPr>
        <w:t xml:space="preserve"> – A CONTRATADA é a única e exclusiva responsável pelos ônus trabalhistas gerados por seus empregados, que porventura serão utilizados por força da execução do presente contrato.</w:t>
      </w:r>
    </w:p>
    <w:p w14:paraId="0A7908AB" w14:textId="77777777" w:rsidR="00A4326E" w:rsidRDefault="00A4326E" w:rsidP="00066085">
      <w:pPr>
        <w:spacing w:line="300" w:lineRule="atLeast"/>
        <w:ind w:right="106"/>
        <w:rPr>
          <w:color w:val="000000"/>
          <w:szCs w:val="24"/>
        </w:rPr>
      </w:pPr>
    </w:p>
    <w:p w14:paraId="604E3081" w14:textId="68B3838A" w:rsidR="00A4326E" w:rsidRPr="00A4326E" w:rsidRDefault="00A4326E" w:rsidP="00066085">
      <w:pPr>
        <w:spacing w:line="300" w:lineRule="atLeast"/>
        <w:ind w:right="106"/>
        <w:rPr>
          <w:szCs w:val="24"/>
        </w:rPr>
      </w:pPr>
      <w:r>
        <w:rPr>
          <w:szCs w:val="24"/>
        </w:rPr>
        <w:t>PARÁGRA</w:t>
      </w:r>
      <w:r w:rsidR="00A613B5">
        <w:rPr>
          <w:szCs w:val="24"/>
        </w:rPr>
        <w:t>FO TERCEIRO</w:t>
      </w:r>
      <w:r w:rsidRPr="007A2814">
        <w:rPr>
          <w:szCs w:val="24"/>
        </w:rPr>
        <w:t xml:space="preserve"> – A comissão de fiscalização do contrato poderá a qualquer tempo, caso tome conhecimento de existência de débito trabalhistas da CONTRATADA, solicitar a autoridade superior a retenção do pagamento à CONTRATADA prevista no parág</w:t>
      </w:r>
      <w:r>
        <w:rPr>
          <w:szCs w:val="24"/>
        </w:rPr>
        <w:t>rafo terceiro desta cláusula</w:t>
      </w:r>
      <w:r w:rsidRPr="007A2814">
        <w:rPr>
          <w:szCs w:val="24"/>
        </w:rPr>
        <w:t>.</w:t>
      </w:r>
    </w:p>
    <w:p w14:paraId="6406D195" w14:textId="77777777" w:rsidR="00D863BC" w:rsidRDefault="00D863BC" w:rsidP="00066085">
      <w:pPr>
        <w:spacing w:line="300" w:lineRule="atLeast"/>
        <w:ind w:right="106"/>
        <w:rPr>
          <w:color w:val="000000"/>
          <w:szCs w:val="24"/>
        </w:rPr>
      </w:pPr>
    </w:p>
    <w:p w14:paraId="33454BA0" w14:textId="072176FB" w:rsidR="00D863BC" w:rsidRDefault="00D863BC" w:rsidP="00D863BC">
      <w:pPr>
        <w:ind w:left="-3"/>
      </w:pPr>
      <w:r>
        <w:t>PARÁGRAFO</w:t>
      </w:r>
      <w:r w:rsidR="00000914">
        <w:t xml:space="preserve"> QUARTO </w:t>
      </w:r>
      <w:r>
        <w:t xml:space="preserve">– A CONTRATADA será obrigada a apresentar, mensalmente, em relação aos empregados vinculados ao contrato, prova de que: </w:t>
      </w:r>
    </w:p>
    <w:p w14:paraId="047304E2" w14:textId="77777777" w:rsidR="00D863BC" w:rsidRDefault="00D863BC" w:rsidP="00D863BC">
      <w:pPr>
        <w:spacing w:after="31" w:line="259" w:lineRule="auto"/>
        <w:jc w:val="left"/>
      </w:pPr>
      <w:r>
        <w:rPr>
          <w:b/>
        </w:rPr>
        <w:t xml:space="preserve"> </w:t>
      </w:r>
    </w:p>
    <w:p w14:paraId="4B8EF7B7" w14:textId="77777777" w:rsidR="00D863BC" w:rsidRDefault="00D863BC" w:rsidP="00D863BC">
      <w:pPr>
        <w:spacing w:after="36"/>
        <w:ind w:left="-3"/>
      </w:pPr>
      <w:r>
        <w:t xml:space="preserve">a) está pagando as verbas salariais, incluídas as horas extras devidas e outras verbas que, em razão da percepção com habitualidade, devam integrar os salários; ou a repartição das cotas ou retiradas, em se tratando de cooperativas, até o quinto dia útil de cada mês seguinte ao vencimento ou na forma estabelecida no Estatuto, no último caso; b) está em dia com o vale-transporte e o auxílio-alimentação;  </w:t>
      </w:r>
    </w:p>
    <w:p w14:paraId="46C2085D" w14:textId="77777777" w:rsidR="00D863BC" w:rsidRDefault="00D863BC" w:rsidP="00CC64F0">
      <w:pPr>
        <w:numPr>
          <w:ilvl w:val="0"/>
          <w:numId w:val="16"/>
        </w:numPr>
        <w:spacing w:after="5" w:line="250" w:lineRule="auto"/>
        <w:ind w:hanging="260"/>
      </w:pPr>
      <w:proofErr w:type="gramStart"/>
      <w:r>
        <w:t>anotou</w:t>
      </w:r>
      <w:proofErr w:type="gramEnd"/>
      <w:r>
        <w:t xml:space="preserve"> as Carteiras de Trabalho e Previdência Social; e </w:t>
      </w:r>
    </w:p>
    <w:p w14:paraId="1CC7AC4F" w14:textId="77777777" w:rsidR="00D863BC" w:rsidRDefault="00D863BC" w:rsidP="00CC64F0">
      <w:pPr>
        <w:numPr>
          <w:ilvl w:val="0"/>
          <w:numId w:val="16"/>
        </w:numPr>
        <w:spacing w:after="5" w:line="250" w:lineRule="auto"/>
        <w:ind w:hanging="260"/>
      </w:pPr>
      <w:proofErr w:type="gramStart"/>
      <w:r>
        <w:t>encontra</w:t>
      </w:r>
      <w:proofErr w:type="gramEnd"/>
      <w:r>
        <w:t xml:space="preserve">-se em dia com os recolhimentos dos tributos, contribuições e encargos.  </w:t>
      </w:r>
    </w:p>
    <w:p w14:paraId="332A01FB" w14:textId="77777777" w:rsidR="00D863BC" w:rsidRDefault="00D863BC" w:rsidP="00D863BC">
      <w:pPr>
        <w:spacing w:line="259" w:lineRule="auto"/>
        <w:jc w:val="left"/>
      </w:pPr>
      <w:r>
        <w:t xml:space="preserve"> </w:t>
      </w:r>
    </w:p>
    <w:p w14:paraId="6D9AC542" w14:textId="663744A7" w:rsidR="00D863BC" w:rsidRDefault="00D863BC" w:rsidP="00D863BC">
      <w:pPr>
        <w:spacing w:after="26"/>
        <w:ind w:left="-3"/>
      </w:pPr>
      <w:r>
        <w:t>PARÁGRAFO</w:t>
      </w:r>
      <w:r w:rsidR="005172F2">
        <w:t xml:space="preserve"> QUINTO</w:t>
      </w:r>
      <w:r w:rsidR="004E4770">
        <w:t xml:space="preserve"> </w:t>
      </w:r>
      <w:r>
        <w:t xml:space="preserve">– A CONTRATADA será obrigada a reapresentar a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Pr>
          <w:u w:val="single" w:color="000000"/>
        </w:rPr>
        <w:t>a</w:t>
      </w:r>
      <w:r>
        <w:t xml:space="preserve"> </w:t>
      </w:r>
      <w:proofErr w:type="spellStart"/>
      <w:r>
        <w:t>a</w:t>
      </w:r>
      <w:proofErr w:type="spellEnd"/>
      <w:r>
        <w:t xml:space="preserve"> </w:t>
      </w:r>
      <w:r>
        <w:rPr>
          <w:u w:val="single" w:color="000000"/>
        </w:rPr>
        <w:t>d</w:t>
      </w:r>
      <w:r>
        <w:t xml:space="preserve">, do parágrafo único, do art. 11, da Lei nº 8.212, de 1991, da comprovação de regularidade fiscal em relação aos tributos incidentes sobre a atividade objeto deste contrato e do Certificado de Regularidade perante o Fundo de Garantia por Tempo de Serviço (FGTS), assim </w:t>
      </w:r>
      <w:r>
        <w:lastRenderedPageBreak/>
        <w:t xml:space="preserve">como a Certidão Negativa de Débitos Trabalhistas (CNDT), sempre que expirados os respectivos prazos de validade. </w:t>
      </w:r>
      <w:r>
        <w:rPr>
          <w:b/>
        </w:rPr>
        <w:t xml:space="preserve"> </w:t>
      </w:r>
    </w:p>
    <w:p w14:paraId="658E7554" w14:textId="77777777" w:rsidR="00D863BC" w:rsidRDefault="00D863BC" w:rsidP="00D863BC">
      <w:pPr>
        <w:spacing w:after="6" w:line="259" w:lineRule="auto"/>
        <w:jc w:val="left"/>
      </w:pPr>
      <w:r>
        <w:t xml:space="preserve"> </w:t>
      </w:r>
    </w:p>
    <w:p w14:paraId="2537F733" w14:textId="5924D7A5" w:rsidR="00D863BC" w:rsidRDefault="005172F2" w:rsidP="00D863BC">
      <w:pPr>
        <w:ind w:left="-3"/>
      </w:pPr>
      <w:r>
        <w:t>PARÁGRAFO SEXTO</w:t>
      </w:r>
      <w:r w:rsidR="006C7BB8">
        <w:t xml:space="preserve"> </w:t>
      </w:r>
      <w:r w:rsidR="00D863BC">
        <w:t>– A ausência da apresentação dos documentos me</w:t>
      </w:r>
      <w:r w:rsidR="00E62CF5">
        <w:t>ncionados no PARÁGRAFO</w:t>
      </w:r>
      <w:r w:rsidR="00D01655">
        <w:t xml:space="preserve"> </w:t>
      </w:r>
      <w:r w:rsidR="00E62CF5">
        <w:t xml:space="preserve">QUINTO </w:t>
      </w:r>
      <w:r w:rsidR="00D863BC">
        <w:t xml:space="preserve">ensejará a imediata expedição de notificação à CONTRATADA, assinalando o prazo de 10 (dez) dias para a cabal demonstração do cumprimento das obrigações trabalhistas e previdenciárias e para a apresentação de defesa, no mesmo prazo, para eventual aplicação da penalidade de advertência, na hipótese de descumprimento total ou parcial destas obrigações no prazo assinalado.  </w:t>
      </w:r>
    </w:p>
    <w:p w14:paraId="6F1337A4" w14:textId="77777777" w:rsidR="00D863BC" w:rsidRDefault="00D863BC" w:rsidP="00D863BC">
      <w:pPr>
        <w:spacing w:after="3" w:line="259" w:lineRule="auto"/>
        <w:jc w:val="left"/>
      </w:pPr>
      <w:r>
        <w:t xml:space="preserve"> </w:t>
      </w:r>
    </w:p>
    <w:p w14:paraId="4F4A7FCB" w14:textId="491E9615" w:rsidR="00D863BC" w:rsidRDefault="005172F2" w:rsidP="00D863BC">
      <w:pPr>
        <w:ind w:left="-3"/>
      </w:pPr>
      <w:r>
        <w:t>PARÁGRAFO SÉTIMO</w:t>
      </w:r>
      <w:r w:rsidR="00D01655">
        <w:t xml:space="preserve"> </w:t>
      </w:r>
      <w:r w:rsidR="00D863BC">
        <w:t xml:space="preserve">– Permanecendo a inadimplência total ou parcial o contrato será rescindido. </w:t>
      </w:r>
      <w:r w:rsidR="00D863BC">
        <w:rPr>
          <w:b/>
        </w:rPr>
        <w:t xml:space="preserve"> </w:t>
      </w:r>
    </w:p>
    <w:p w14:paraId="78157A44" w14:textId="77777777" w:rsidR="00D863BC" w:rsidRDefault="00D863BC" w:rsidP="00D863BC">
      <w:pPr>
        <w:spacing w:line="259" w:lineRule="auto"/>
        <w:jc w:val="left"/>
      </w:pPr>
      <w:r>
        <w:t xml:space="preserve"> </w:t>
      </w:r>
    </w:p>
    <w:p w14:paraId="6B0075A4" w14:textId="197C0B7B" w:rsidR="00D863BC" w:rsidRDefault="005172F2" w:rsidP="00D863BC">
      <w:pPr>
        <w:spacing w:after="35"/>
        <w:ind w:left="-3"/>
      </w:pPr>
      <w:r>
        <w:t xml:space="preserve">PARÁGRAFO OITAVO </w:t>
      </w:r>
      <w:r w:rsidR="004E2F99">
        <w:t xml:space="preserve">– No caso do </w:t>
      </w:r>
      <w:r w:rsidR="008352F6">
        <w:t>PARÁGRAFO SÉTIMO</w:t>
      </w:r>
      <w:r w:rsidR="00D863BC">
        <w:t xml:space="preserve">, será expedida notificação à CONTRATADA para apresentar prévia defesa, no prazo de 5 (cinco) dias úteis, para dar início ao procedimento de rescisão contratual e de aplicação da penalidade de suspensão temporária de participação em licitação e impedimento de contratar com a Administração Pública, pelo prazo de 1 (um) ano. </w:t>
      </w:r>
      <w:r w:rsidR="00D863BC">
        <w:rPr>
          <w:b/>
        </w:rPr>
        <w:t xml:space="preserve"> </w:t>
      </w:r>
    </w:p>
    <w:p w14:paraId="3DFA0B3D" w14:textId="6A557953" w:rsidR="006F0135" w:rsidRPr="00A4326E" w:rsidRDefault="00D863BC" w:rsidP="00A4326E">
      <w:pPr>
        <w:spacing w:line="259" w:lineRule="auto"/>
        <w:jc w:val="left"/>
      </w:pPr>
      <w:r>
        <w:t xml:space="preserve"> </w:t>
      </w:r>
    </w:p>
    <w:p w14:paraId="0B9A8EF2" w14:textId="77777777" w:rsidR="006F0135" w:rsidRPr="007A2814" w:rsidRDefault="006F0135" w:rsidP="008B2B77">
      <w:pPr>
        <w:spacing w:line="300" w:lineRule="atLeast"/>
        <w:ind w:right="106"/>
        <w:rPr>
          <w:b/>
          <w:szCs w:val="24"/>
        </w:rPr>
      </w:pPr>
      <w:r w:rsidRPr="007A2814">
        <w:rPr>
          <w:b/>
          <w:szCs w:val="24"/>
          <w:u w:val="single"/>
        </w:rPr>
        <w:t>CLÁUSULA NONA:</w:t>
      </w:r>
      <w:r w:rsidRPr="007A2814">
        <w:rPr>
          <w:b/>
          <w:szCs w:val="24"/>
        </w:rPr>
        <w:t xml:space="preserve"> CONDIÇÕES DE PAGAMENTO</w:t>
      </w:r>
    </w:p>
    <w:p w14:paraId="436A80E0" w14:textId="77777777" w:rsidR="006F0135" w:rsidRPr="007A2814" w:rsidRDefault="006F0135" w:rsidP="008B2B77">
      <w:pPr>
        <w:spacing w:line="300" w:lineRule="atLeast"/>
        <w:ind w:right="106"/>
        <w:rPr>
          <w:szCs w:val="24"/>
          <w:u w:val="single"/>
        </w:rPr>
      </w:pPr>
    </w:p>
    <w:p w14:paraId="67DEFC98" w14:textId="444D1BBE" w:rsidR="006F0135" w:rsidRPr="007A2814" w:rsidRDefault="006F0135" w:rsidP="008B2B77">
      <w:pPr>
        <w:spacing w:line="300" w:lineRule="atLeast"/>
        <w:ind w:right="106"/>
        <w:rPr>
          <w:szCs w:val="24"/>
          <w:lang w:val="x-none"/>
        </w:rPr>
      </w:pPr>
      <w:r w:rsidRPr="007A2814">
        <w:rPr>
          <w:szCs w:val="24"/>
          <w:lang w:val="x-none"/>
        </w:rPr>
        <w:t xml:space="preserve">O </w:t>
      </w:r>
      <w:r w:rsidRPr="007A2814">
        <w:rPr>
          <w:b/>
          <w:szCs w:val="24"/>
          <w:lang w:val="x-none"/>
        </w:rPr>
        <w:t>CONTRATANTE</w:t>
      </w:r>
      <w:r w:rsidRPr="007A2814">
        <w:rPr>
          <w:szCs w:val="24"/>
          <w:lang w:val="x-none"/>
        </w:rPr>
        <w:t xml:space="preserve"> deverá pagar à </w:t>
      </w:r>
      <w:r w:rsidRPr="007A2814">
        <w:rPr>
          <w:b/>
          <w:szCs w:val="24"/>
          <w:lang w:val="x-none"/>
        </w:rPr>
        <w:t>CONTRATADA</w:t>
      </w:r>
      <w:r w:rsidRPr="007A2814">
        <w:rPr>
          <w:szCs w:val="24"/>
          <w:lang w:val="x-none"/>
        </w:rPr>
        <w:t xml:space="preserve"> o valor total de R$ ________ (_______________), em </w:t>
      </w:r>
      <w:r w:rsidR="000E7032">
        <w:rPr>
          <w:szCs w:val="24"/>
        </w:rPr>
        <w:t>24</w:t>
      </w:r>
      <w:r w:rsidRPr="007A2814">
        <w:rPr>
          <w:szCs w:val="24"/>
          <w:lang w:val="x-none"/>
        </w:rPr>
        <w:t xml:space="preserve"> (</w:t>
      </w:r>
      <w:r w:rsidR="000E7032">
        <w:rPr>
          <w:szCs w:val="24"/>
        </w:rPr>
        <w:t>vinte e quatro</w:t>
      </w:r>
      <w:r w:rsidRPr="007A2814">
        <w:rPr>
          <w:szCs w:val="24"/>
          <w:lang w:val="x-none"/>
        </w:rPr>
        <w:t xml:space="preserve">) parcelas, no valor de R$_____ (________________), cada uma delas, sendo efetuadas mensal, sucessiva e diretamente na conta corrente nº _____, agência ____, de titularidade da </w:t>
      </w:r>
      <w:r w:rsidRPr="007A2814">
        <w:rPr>
          <w:b/>
          <w:szCs w:val="24"/>
          <w:lang w:val="x-none"/>
        </w:rPr>
        <w:t>CONTRATADA</w:t>
      </w:r>
      <w:r w:rsidRPr="007A2814">
        <w:rPr>
          <w:szCs w:val="24"/>
          <w:lang w:val="x-none"/>
        </w:rPr>
        <w:t xml:space="preserve">, junto à instituição financeira contratada pelo Município. </w:t>
      </w:r>
    </w:p>
    <w:p w14:paraId="708D50A5" w14:textId="77777777" w:rsidR="006F0135" w:rsidRPr="007A2814" w:rsidRDefault="006F0135" w:rsidP="008B2B77">
      <w:pPr>
        <w:spacing w:line="300" w:lineRule="atLeast"/>
        <w:ind w:right="106"/>
        <w:rPr>
          <w:szCs w:val="24"/>
        </w:rPr>
      </w:pPr>
    </w:p>
    <w:p w14:paraId="785BCCB0" w14:textId="77777777" w:rsidR="006F0135" w:rsidRDefault="006F0135" w:rsidP="008B2B77">
      <w:pPr>
        <w:ind w:right="106"/>
        <w:rPr>
          <w:szCs w:val="24"/>
        </w:rPr>
      </w:pPr>
      <w:r w:rsidRPr="007A2814">
        <w:rPr>
          <w:szCs w:val="24"/>
        </w:rPr>
        <w:t>PARÁGRAFO PRIMEIRO –</w:t>
      </w:r>
      <w:r w:rsidRPr="007A2814">
        <w:rPr>
          <w:b/>
          <w:szCs w:val="24"/>
        </w:rPr>
        <w:t xml:space="preserve"> </w:t>
      </w:r>
      <w:r w:rsidRPr="007A2814">
        <w:rPr>
          <w:szCs w:val="24"/>
        </w:rPr>
        <w:t xml:space="preserve">No caso de a CONTRATADA estar estabelecida em localidade que não possua agência da instituição financeira contratada pelo Município ou caso verificada pelo CONTRATANTE a impossibilidade de a CONTRATADA, em razão de negativa expressa da instituição financeira contratada pelo Município de Niterói, abrir ou manter conta corrente naquela instituição financeira, o pagamento poderá ser feito mediante crédito em conta corrente de outra instituição financeira. Nesse caso, eventuais ônus financeiros e/ou contratuais adicionais serão suportados exclusivamente pela CONTRATADA. </w:t>
      </w:r>
    </w:p>
    <w:p w14:paraId="49AD0F31" w14:textId="77777777" w:rsidR="00AA6B7D" w:rsidRPr="007A2814" w:rsidRDefault="00AA6B7D" w:rsidP="008B2B77">
      <w:pPr>
        <w:ind w:right="106"/>
        <w:rPr>
          <w:szCs w:val="24"/>
        </w:rPr>
      </w:pPr>
    </w:p>
    <w:p w14:paraId="1BAFFDEC" w14:textId="77777777" w:rsidR="00AA6B7D" w:rsidRPr="00AA6B7D" w:rsidRDefault="00AA6B7D" w:rsidP="00AA6B7D">
      <w:pPr>
        <w:spacing w:line="276" w:lineRule="auto"/>
        <w:ind w:right="3"/>
        <w:rPr>
          <w:b/>
          <w:sz w:val="22"/>
          <w:szCs w:val="22"/>
        </w:rPr>
      </w:pPr>
      <w:r w:rsidRPr="00AA6B7D">
        <w:rPr>
          <w:sz w:val="22"/>
          <w:szCs w:val="22"/>
        </w:rPr>
        <w:t>PARÁGRAFO SEGUNDO - O pagamento somente será autorizado após a declaração de recebimento da execução do objeto, mediante atestação.</w:t>
      </w:r>
      <w:r w:rsidRPr="00AA6B7D">
        <w:rPr>
          <w:b/>
          <w:sz w:val="22"/>
          <w:szCs w:val="22"/>
        </w:rPr>
        <w:t xml:space="preserve"> </w:t>
      </w:r>
    </w:p>
    <w:p w14:paraId="74C87ACA" w14:textId="77777777" w:rsidR="006F0135" w:rsidRPr="007A2814" w:rsidRDefault="006F0135" w:rsidP="008B2B77">
      <w:pPr>
        <w:ind w:right="106"/>
        <w:rPr>
          <w:szCs w:val="24"/>
        </w:rPr>
      </w:pPr>
    </w:p>
    <w:p w14:paraId="10CC6ECE" w14:textId="4121D024" w:rsidR="00AA6B7D" w:rsidRPr="00AA6B7D" w:rsidRDefault="00AA6B7D" w:rsidP="00AA6B7D">
      <w:pPr>
        <w:spacing w:line="276" w:lineRule="auto"/>
        <w:ind w:right="3"/>
        <w:rPr>
          <w:szCs w:val="24"/>
        </w:rPr>
      </w:pPr>
      <w:r w:rsidRPr="00AA6B7D">
        <w:rPr>
          <w:szCs w:val="24"/>
        </w:rPr>
        <w:t xml:space="preserve">PARÁGRAFO TERCEIRO – A CONTRATADA deverá encaminhar a fatura para pagamento à </w:t>
      </w:r>
      <w:r w:rsidRPr="00AA6B7D">
        <w:rPr>
          <w:rFonts w:eastAsia="Times"/>
          <w:szCs w:val="24"/>
        </w:rPr>
        <w:t>UGP/CAF, situada na Rua Cel. Gomes Machado, nº 258, 2º andar, Centro, Niterói – RJ, CEP: 24020-112</w:t>
      </w:r>
      <w:r w:rsidRPr="00AA6B7D">
        <w:rPr>
          <w:szCs w:val="24"/>
        </w:rPr>
        <w:t xml:space="preserve">, acompanhada de comprovante de recolhimento mensal do FGTS e INSS, bem como </w:t>
      </w:r>
      <w:r w:rsidRPr="00AA6B7D">
        <w:rPr>
          <w:szCs w:val="24"/>
        </w:rPr>
        <w:lastRenderedPageBreak/>
        <w:t>comprovante de atendimento aos encargo</w:t>
      </w:r>
      <w:r w:rsidRPr="00484D4B">
        <w:rPr>
          <w:szCs w:val="24"/>
        </w:rPr>
        <w:t>s previstos no parágrafo nono</w:t>
      </w:r>
      <w:r w:rsidRPr="00AA6B7D">
        <w:rPr>
          <w:szCs w:val="24"/>
        </w:rPr>
        <w:t xml:space="preserve"> da cláusula oitava, todos relativos à mão de obra empregada no contrato.</w:t>
      </w:r>
    </w:p>
    <w:p w14:paraId="12B7B98B" w14:textId="77777777" w:rsidR="006F0135" w:rsidRPr="002369B2" w:rsidRDefault="006F0135" w:rsidP="008B2B77">
      <w:pPr>
        <w:spacing w:line="300" w:lineRule="atLeast"/>
        <w:ind w:right="106"/>
        <w:rPr>
          <w:szCs w:val="24"/>
        </w:rPr>
      </w:pPr>
    </w:p>
    <w:p w14:paraId="2D55C5AA" w14:textId="77777777" w:rsidR="006F0135" w:rsidRPr="007A2814" w:rsidRDefault="006F0135" w:rsidP="008B2B77">
      <w:pPr>
        <w:spacing w:line="300" w:lineRule="atLeast"/>
        <w:ind w:right="106"/>
        <w:rPr>
          <w:szCs w:val="24"/>
        </w:rPr>
      </w:pPr>
      <w:r w:rsidRPr="007A2814">
        <w:rPr>
          <w:szCs w:val="24"/>
        </w:rPr>
        <w:t xml:space="preserve">PARÁGRAFO QUARTO – Satisfeitas as obrigações previstas nos parágrafos segundo e terceiro, o pagamento será realizado no prazo de 30 (trinta) dias, a contar da data final do período de adimplemento de cada parcela. </w:t>
      </w:r>
    </w:p>
    <w:p w14:paraId="4E8CDF20" w14:textId="77777777" w:rsidR="006F0135" w:rsidRPr="007A2814" w:rsidRDefault="006F0135" w:rsidP="008B2B77">
      <w:pPr>
        <w:spacing w:line="300" w:lineRule="atLeast"/>
        <w:ind w:right="106"/>
        <w:rPr>
          <w:szCs w:val="24"/>
        </w:rPr>
      </w:pPr>
    </w:p>
    <w:p w14:paraId="0D58BCB3" w14:textId="77777777" w:rsidR="006F0135" w:rsidRPr="007A2814" w:rsidRDefault="006F0135" w:rsidP="008B2B77">
      <w:pPr>
        <w:spacing w:line="300" w:lineRule="atLeast"/>
        <w:ind w:right="106"/>
        <w:rPr>
          <w:szCs w:val="24"/>
        </w:rPr>
      </w:pPr>
      <w:r w:rsidRPr="007A2814">
        <w:rPr>
          <w:szCs w:val="24"/>
        </w:rPr>
        <w:t>PARÁGRAFO QUINTO</w:t>
      </w:r>
      <w:r w:rsidRPr="007A2814">
        <w:rPr>
          <w:b/>
          <w:szCs w:val="24"/>
        </w:rPr>
        <w:t xml:space="preserve"> </w:t>
      </w:r>
      <w:r w:rsidRPr="007A2814">
        <w:rPr>
          <w:szCs w:val="24"/>
        </w:rPr>
        <w:t>–</w:t>
      </w:r>
      <w:r w:rsidRPr="007A2814">
        <w:rPr>
          <w:b/>
          <w:szCs w:val="24"/>
        </w:rPr>
        <w:t xml:space="preserve"> </w:t>
      </w:r>
      <w:r w:rsidRPr="007A2814">
        <w:rPr>
          <w:szCs w:val="24"/>
        </w:rPr>
        <w:t xml:space="preserve">Considera-se adimplemento o cumprimento da prestação com a entrega do objeto, devidamente atestado pelo (s) agente (s) competente (s). </w:t>
      </w:r>
    </w:p>
    <w:p w14:paraId="204BCBFD" w14:textId="77777777" w:rsidR="006F0135" w:rsidRPr="007A2814" w:rsidRDefault="006F0135" w:rsidP="008B2B77">
      <w:pPr>
        <w:spacing w:line="300" w:lineRule="atLeast"/>
        <w:ind w:right="106"/>
        <w:rPr>
          <w:szCs w:val="24"/>
        </w:rPr>
      </w:pPr>
    </w:p>
    <w:p w14:paraId="16DD5BCA" w14:textId="77777777" w:rsidR="006F0135" w:rsidRPr="007A2814" w:rsidRDefault="006F0135" w:rsidP="008B2B77">
      <w:pPr>
        <w:spacing w:line="300" w:lineRule="atLeast"/>
        <w:ind w:right="106"/>
        <w:rPr>
          <w:szCs w:val="24"/>
        </w:rPr>
      </w:pPr>
      <w:r w:rsidRPr="007A2814">
        <w:rPr>
          <w:szCs w:val="24"/>
        </w:rPr>
        <w:t xml:space="preserve">PARÁGRAFO SEXTO – Caso se faça necessária a reapresentação de qualquer nota fiscal por culpa da </w:t>
      </w:r>
      <w:r w:rsidRPr="007A2814">
        <w:rPr>
          <w:b/>
          <w:bCs/>
          <w:szCs w:val="24"/>
        </w:rPr>
        <w:t>CONTRATADA</w:t>
      </w:r>
      <w:r w:rsidRPr="007A2814">
        <w:rPr>
          <w:szCs w:val="24"/>
        </w:rPr>
        <w:t xml:space="preserve">, o prazo de 30 (trinta) dias ficará suspenso, prosseguindo a sua contagem a partir da data da respectiva reapresentação. </w:t>
      </w:r>
    </w:p>
    <w:p w14:paraId="451714AC" w14:textId="77777777" w:rsidR="006F0135" w:rsidRPr="007A2814" w:rsidRDefault="006F0135" w:rsidP="008B2B77">
      <w:pPr>
        <w:spacing w:line="300" w:lineRule="atLeast"/>
        <w:ind w:right="106"/>
        <w:rPr>
          <w:szCs w:val="24"/>
        </w:rPr>
      </w:pPr>
    </w:p>
    <w:p w14:paraId="2180DE7B" w14:textId="77777777" w:rsidR="006F0135" w:rsidRPr="007A2814" w:rsidRDefault="006F0135" w:rsidP="008B2B77">
      <w:pPr>
        <w:spacing w:line="300" w:lineRule="atLeast"/>
        <w:ind w:right="106"/>
        <w:rPr>
          <w:szCs w:val="24"/>
        </w:rPr>
      </w:pPr>
      <w:r w:rsidRPr="007A2814">
        <w:rPr>
          <w:color w:val="000000"/>
          <w:szCs w:val="24"/>
        </w:rPr>
        <w:t>PARÁGRAFO SÉTIMO – Os pagamentos eventualmente realizados com atraso, desde</w:t>
      </w:r>
      <w:r w:rsidRPr="007A2814">
        <w:rPr>
          <w:szCs w:val="24"/>
        </w:rPr>
        <w:t xml:space="preserve"> que não decorram de ato ou fato atribuível à </w:t>
      </w:r>
      <w:r w:rsidRPr="007A2814">
        <w:rPr>
          <w:b/>
          <w:szCs w:val="24"/>
        </w:rPr>
        <w:t>CONTRATADA</w:t>
      </w:r>
      <w:r w:rsidRPr="007A2814">
        <w:rPr>
          <w:szCs w:val="24"/>
        </w:rPr>
        <w:t xml:space="preserve">, sofrerão a incidência de atualização financeira pelo </w:t>
      </w:r>
      <w:r w:rsidRPr="007A2814">
        <w:rPr>
          <w:b/>
          <w:szCs w:val="24"/>
        </w:rPr>
        <w:t>IPC-A</w:t>
      </w:r>
      <w:r w:rsidRPr="007A2814">
        <w:rPr>
          <w:szCs w:val="24"/>
        </w:rPr>
        <w:t xml:space="preserve"> e juros moratórios de 1% ao mês, calculado </w:t>
      </w:r>
      <w:proofErr w:type="gramStart"/>
      <w:r w:rsidRPr="007A2814">
        <w:rPr>
          <w:i/>
          <w:szCs w:val="24"/>
        </w:rPr>
        <w:t>pro</w:t>
      </w:r>
      <w:proofErr w:type="gramEnd"/>
      <w:r w:rsidRPr="007A2814">
        <w:rPr>
          <w:i/>
          <w:szCs w:val="24"/>
        </w:rPr>
        <w:t xml:space="preserve"> rata die</w:t>
      </w:r>
      <w:r w:rsidRPr="007A2814">
        <w:rPr>
          <w:szCs w:val="24"/>
        </w:rPr>
        <w:t xml:space="preserve">, e aqueles pagos em prazo inferior ao estabelecido neste edital serão feitos mediante desconto de 1% ao mês </w:t>
      </w:r>
      <w:r w:rsidRPr="007A2814">
        <w:rPr>
          <w:i/>
          <w:szCs w:val="24"/>
        </w:rPr>
        <w:t xml:space="preserve">pro rata die. </w:t>
      </w:r>
    </w:p>
    <w:p w14:paraId="67E3DFE9" w14:textId="77777777" w:rsidR="006F0135" w:rsidRPr="007A2814" w:rsidRDefault="006F0135" w:rsidP="008B2B77">
      <w:pPr>
        <w:spacing w:line="300" w:lineRule="atLeast"/>
        <w:ind w:right="106"/>
        <w:rPr>
          <w:szCs w:val="24"/>
        </w:rPr>
      </w:pPr>
    </w:p>
    <w:p w14:paraId="2C11D592" w14:textId="77777777" w:rsidR="006F0135" w:rsidRPr="007A2814" w:rsidRDefault="006F0135" w:rsidP="008B2B77">
      <w:pPr>
        <w:spacing w:line="300" w:lineRule="atLeast"/>
        <w:ind w:right="106"/>
        <w:rPr>
          <w:szCs w:val="24"/>
        </w:rPr>
      </w:pPr>
      <w:r w:rsidRPr="007A2814">
        <w:rPr>
          <w:szCs w:val="24"/>
        </w:rPr>
        <w:t xml:space="preserve">PARÁGRAFO OITAVO – Decorrido o prazo de 12 (doze) meses da data da apresentação da proposta, poderá a </w:t>
      </w:r>
      <w:r w:rsidRPr="007A2814">
        <w:rPr>
          <w:b/>
          <w:szCs w:val="24"/>
        </w:rPr>
        <w:t xml:space="preserve">CONTRATADA </w:t>
      </w:r>
      <w:r w:rsidRPr="007A2814">
        <w:rPr>
          <w:szCs w:val="24"/>
        </w:rPr>
        <w:t xml:space="preserve">fazer jus ao reajuste do valor contratual pelo IPC-A, que deverá retratar a variação efetiva do custo de produção ou dos insumos utilizados na consecução do objeto contratual, na forma do que dispõe o art. 40, XI, da Lei </w:t>
      </w:r>
      <w:proofErr w:type="gramStart"/>
      <w:r w:rsidRPr="007A2814">
        <w:rPr>
          <w:szCs w:val="24"/>
        </w:rPr>
        <w:t>n.º</w:t>
      </w:r>
      <w:proofErr w:type="gramEnd"/>
      <w:r w:rsidRPr="007A2814">
        <w:rPr>
          <w:szCs w:val="24"/>
        </w:rPr>
        <w:t xml:space="preserve"> 8.666/93 e os </w:t>
      </w:r>
      <w:proofErr w:type="spellStart"/>
      <w:r w:rsidRPr="007A2814">
        <w:rPr>
          <w:szCs w:val="24"/>
        </w:rPr>
        <w:t>arts</w:t>
      </w:r>
      <w:proofErr w:type="spellEnd"/>
      <w:r w:rsidRPr="007A2814">
        <w:rPr>
          <w:szCs w:val="24"/>
        </w:rPr>
        <w:t xml:space="preserve"> 2º e 3º da Lei n.º 10.192, de 14.02.2001. </w:t>
      </w:r>
    </w:p>
    <w:p w14:paraId="433B1968" w14:textId="77777777" w:rsidR="006F0135" w:rsidRPr="007A2814" w:rsidRDefault="006F0135" w:rsidP="008B2B77">
      <w:pPr>
        <w:spacing w:line="300" w:lineRule="atLeast"/>
        <w:ind w:right="106"/>
        <w:rPr>
          <w:szCs w:val="24"/>
        </w:rPr>
      </w:pPr>
    </w:p>
    <w:p w14:paraId="4D4A7CAD" w14:textId="77777777" w:rsidR="006F0135" w:rsidRPr="007A2814" w:rsidRDefault="006F0135" w:rsidP="008B2B77">
      <w:pPr>
        <w:spacing w:line="300" w:lineRule="atLeast"/>
        <w:ind w:right="106"/>
        <w:rPr>
          <w:b/>
          <w:szCs w:val="24"/>
          <w:u w:val="single"/>
        </w:rPr>
      </w:pPr>
      <w:r w:rsidRPr="007A2814">
        <w:rPr>
          <w:szCs w:val="24"/>
          <w:lang w:val="x-none"/>
        </w:rPr>
        <w:t xml:space="preserve">PARÁGRAFO </w:t>
      </w:r>
      <w:r w:rsidRPr="007A2814">
        <w:rPr>
          <w:szCs w:val="24"/>
        </w:rPr>
        <w:t>NONO – O prazo decadencial convencionado para o CONTRATADO solicitar o pagamento do reajuste contratual, que deverá ser protocolizado na Unidade Protocoladora do órgão contratante, é de 60 (sessenta) dias, contados da publicação do índice ajustado contratualmente, sob pena de decair o seu respectivo direito de crédito, nos termos do art. 211, do Código Civil.</w:t>
      </w:r>
    </w:p>
    <w:p w14:paraId="3D9DE724" w14:textId="77777777" w:rsidR="006F0135" w:rsidRPr="007A2814" w:rsidRDefault="006F0135" w:rsidP="008B2B77">
      <w:pPr>
        <w:spacing w:line="300" w:lineRule="atLeast"/>
        <w:ind w:right="106"/>
        <w:rPr>
          <w:b/>
          <w:szCs w:val="24"/>
          <w:u w:val="single"/>
        </w:rPr>
      </w:pPr>
    </w:p>
    <w:p w14:paraId="6DB9384D" w14:textId="77777777" w:rsidR="006F0135" w:rsidRPr="007A2814" w:rsidRDefault="006F0135" w:rsidP="008B2B77">
      <w:pPr>
        <w:spacing w:line="300" w:lineRule="atLeast"/>
        <w:ind w:right="106"/>
        <w:rPr>
          <w:szCs w:val="24"/>
          <w:lang w:val="x-none"/>
        </w:rPr>
      </w:pPr>
      <w:r w:rsidRPr="007A2814">
        <w:rPr>
          <w:b/>
          <w:szCs w:val="24"/>
          <w:u w:val="single"/>
          <w:lang w:val="x-none"/>
        </w:rPr>
        <w:t>CLÁUSULA DÉCIMA</w:t>
      </w:r>
      <w:r w:rsidRPr="007A2814">
        <w:rPr>
          <w:b/>
          <w:szCs w:val="24"/>
          <w:lang w:val="x-none"/>
        </w:rPr>
        <w:t>: DA GARANTIA</w:t>
      </w:r>
    </w:p>
    <w:p w14:paraId="75B1D536" w14:textId="77777777" w:rsidR="006F0135" w:rsidRDefault="006F0135" w:rsidP="008B2B77">
      <w:pPr>
        <w:spacing w:line="300" w:lineRule="atLeast"/>
        <w:ind w:right="106"/>
        <w:rPr>
          <w:szCs w:val="24"/>
          <w:u w:val="single"/>
        </w:rPr>
      </w:pPr>
    </w:p>
    <w:p w14:paraId="149541DE" w14:textId="77777777" w:rsidR="00BA0C80" w:rsidRPr="00BA0C80" w:rsidRDefault="00BA0C80" w:rsidP="00BA0C80">
      <w:pPr>
        <w:spacing w:line="276" w:lineRule="auto"/>
        <w:ind w:right="3"/>
        <w:rPr>
          <w:szCs w:val="24"/>
        </w:rPr>
      </w:pPr>
      <w:r w:rsidRPr="00BA0C80">
        <w:rPr>
          <w:szCs w:val="24"/>
        </w:rPr>
        <w:t xml:space="preserve">A </w:t>
      </w:r>
      <w:r w:rsidRPr="00BA0C80">
        <w:rPr>
          <w:b/>
          <w:szCs w:val="24"/>
        </w:rPr>
        <w:t>CONTRATADA</w:t>
      </w:r>
      <w:r w:rsidRPr="00BA0C80">
        <w:rPr>
          <w:szCs w:val="24"/>
        </w:rPr>
        <w:t xml:space="preserve"> deverá apresentar à CONTRATANTE, no prazo máximo de 10 (dez) dias, contado da data da assinatura deste instrumento, comprovante de prestação de garantia da ordem de 5 % (cinco por cento) do valor do contrato, a ser prestada em qualquer modalidade prevista pelo § 1º, art. 56 da Lei </w:t>
      </w:r>
      <w:proofErr w:type="gramStart"/>
      <w:r w:rsidRPr="00BA0C80">
        <w:rPr>
          <w:szCs w:val="24"/>
        </w:rPr>
        <w:t>n.º</w:t>
      </w:r>
      <w:proofErr w:type="gramEnd"/>
      <w:r w:rsidRPr="00BA0C80">
        <w:rPr>
          <w:szCs w:val="24"/>
        </w:rPr>
        <w:t xml:space="preserve"> 8.666/93, a ser restituída após sua execução satisfatória. A garantia deverá contemplar a cobertura para os seguintes eventos: </w:t>
      </w:r>
    </w:p>
    <w:p w14:paraId="3D0CAFA6" w14:textId="77777777" w:rsidR="00BA0C80" w:rsidRPr="00BA0C80" w:rsidRDefault="00BA0C80" w:rsidP="00BA0C80">
      <w:pPr>
        <w:spacing w:line="276" w:lineRule="auto"/>
        <w:ind w:right="3"/>
        <w:rPr>
          <w:szCs w:val="24"/>
        </w:rPr>
      </w:pPr>
      <w:r w:rsidRPr="00BA0C80">
        <w:rPr>
          <w:b/>
          <w:szCs w:val="24"/>
        </w:rPr>
        <w:t xml:space="preserve"> </w:t>
      </w:r>
    </w:p>
    <w:p w14:paraId="2ABB5084" w14:textId="77777777" w:rsidR="00BA0C80" w:rsidRPr="00BA0C80" w:rsidRDefault="00BA0C80" w:rsidP="00CC64F0">
      <w:pPr>
        <w:numPr>
          <w:ilvl w:val="0"/>
          <w:numId w:val="17"/>
        </w:numPr>
        <w:tabs>
          <w:tab w:val="left" w:pos="284"/>
        </w:tabs>
        <w:spacing w:line="276" w:lineRule="auto"/>
        <w:ind w:left="0" w:right="3"/>
        <w:jc w:val="left"/>
        <w:rPr>
          <w:szCs w:val="24"/>
        </w:rPr>
      </w:pPr>
      <w:proofErr w:type="gramStart"/>
      <w:r w:rsidRPr="00BA0C80">
        <w:rPr>
          <w:szCs w:val="24"/>
        </w:rPr>
        <w:lastRenderedPageBreak/>
        <w:t>prejuízos</w:t>
      </w:r>
      <w:proofErr w:type="gramEnd"/>
      <w:r w:rsidRPr="00BA0C80">
        <w:rPr>
          <w:szCs w:val="24"/>
        </w:rPr>
        <w:t xml:space="preserve"> advindos do não cumprimento do contrato; </w:t>
      </w:r>
    </w:p>
    <w:p w14:paraId="6F0CB04B" w14:textId="77777777" w:rsidR="00BA0C80" w:rsidRPr="00BA0C80" w:rsidRDefault="00BA0C80" w:rsidP="00CC64F0">
      <w:pPr>
        <w:numPr>
          <w:ilvl w:val="0"/>
          <w:numId w:val="17"/>
        </w:numPr>
        <w:tabs>
          <w:tab w:val="left" w:pos="284"/>
        </w:tabs>
        <w:spacing w:line="276" w:lineRule="auto"/>
        <w:ind w:left="0" w:right="3"/>
        <w:jc w:val="left"/>
        <w:rPr>
          <w:szCs w:val="24"/>
        </w:rPr>
      </w:pPr>
      <w:proofErr w:type="gramStart"/>
      <w:r w:rsidRPr="00BA0C80">
        <w:rPr>
          <w:szCs w:val="24"/>
        </w:rPr>
        <w:t>multas</w:t>
      </w:r>
      <w:proofErr w:type="gramEnd"/>
      <w:r w:rsidRPr="00BA0C80">
        <w:rPr>
          <w:szCs w:val="24"/>
        </w:rPr>
        <w:t xml:space="preserve"> punitivas aplicadas pela fiscalização à contratada; </w:t>
      </w:r>
    </w:p>
    <w:p w14:paraId="54D40D01" w14:textId="77777777" w:rsidR="00BA0C80" w:rsidRPr="00BA0C80" w:rsidRDefault="00BA0C80" w:rsidP="00CC64F0">
      <w:pPr>
        <w:numPr>
          <w:ilvl w:val="0"/>
          <w:numId w:val="17"/>
        </w:numPr>
        <w:tabs>
          <w:tab w:val="left" w:pos="284"/>
        </w:tabs>
        <w:spacing w:line="276" w:lineRule="auto"/>
        <w:ind w:left="0" w:right="3"/>
        <w:jc w:val="left"/>
        <w:rPr>
          <w:szCs w:val="24"/>
        </w:rPr>
      </w:pPr>
      <w:proofErr w:type="gramStart"/>
      <w:r w:rsidRPr="00BA0C80">
        <w:rPr>
          <w:szCs w:val="24"/>
        </w:rPr>
        <w:t>prejuízos</w:t>
      </w:r>
      <w:proofErr w:type="gramEnd"/>
      <w:r w:rsidRPr="00BA0C80">
        <w:rPr>
          <w:szCs w:val="24"/>
        </w:rPr>
        <w:t xml:space="preserve"> diretos causados à </w:t>
      </w:r>
      <w:r w:rsidRPr="00BA0C80">
        <w:rPr>
          <w:b/>
          <w:szCs w:val="24"/>
        </w:rPr>
        <w:t>CONTRATANTE</w:t>
      </w:r>
      <w:r w:rsidRPr="00BA0C80">
        <w:rPr>
          <w:szCs w:val="24"/>
        </w:rPr>
        <w:t xml:space="preserve"> decorrentes de culpa ou dolo durante a execução do contrato; </w:t>
      </w:r>
    </w:p>
    <w:p w14:paraId="6603BE98" w14:textId="77777777" w:rsidR="00BA0C80" w:rsidRPr="00BA0C80" w:rsidRDefault="00BA0C80" w:rsidP="00CC64F0">
      <w:pPr>
        <w:numPr>
          <w:ilvl w:val="0"/>
          <w:numId w:val="17"/>
        </w:numPr>
        <w:tabs>
          <w:tab w:val="left" w:pos="284"/>
        </w:tabs>
        <w:spacing w:line="276" w:lineRule="auto"/>
        <w:ind w:left="0" w:right="3"/>
        <w:jc w:val="left"/>
        <w:rPr>
          <w:szCs w:val="24"/>
        </w:rPr>
      </w:pPr>
      <w:proofErr w:type="gramStart"/>
      <w:r w:rsidRPr="00BA0C80">
        <w:rPr>
          <w:szCs w:val="24"/>
        </w:rPr>
        <w:t>obrigações</w:t>
      </w:r>
      <w:proofErr w:type="gramEnd"/>
      <w:r w:rsidRPr="00BA0C80">
        <w:rPr>
          <w:szCs w:val="24"/>
        </w:rPr>
        <w:t xml:space="preserve"> previdenciárias e trabalhistas não honradas pela </w:t>
      </w:r>
      <w:r w:rsidRPr="00BA0C80">
        <w:rPr>
          <w:b/>
          <w:szCs w:val="24"/>
        </w:rPr>
        <w:t>CONTRATADA</w:t>
      </w:r>
      <w:r w:rsidRPr="00BA0C80">
        <w:rPr>
          <w:szCs w:val="24"/>
        </w:rPr>
        <w:t xml:space="preserve">. </w:t>
      </w:r>
    </w:p>
    <w:p w14:paraId="436DD303" w14:textId="77777777" w:rsidR="00BA0C80" w:rsidRPr="00B265CC" w:rsidRDefault="00BA0C80" w:rsidP="008B2B77">
      <w:pPr>
        <w:spacing w:line="300" w:lineRule="atLeast"/>
        <w:ind w:right="106"/>
        <w:rPr>
          <w:szCs w:val="24"/>
          <w:u w:val="single"/>
        </w:rPr>
      </w:pPr>
    </w:p>
    <w:p w14:paraId="2D7D8BF0" w14:textId="77777777" w:rsidR="006F0135" w:rsidRPr="007A2814" w:rsidRDefault="006F0135" w:rsidP="008B2B77">
      <w:pPr>
        <w:ind w:right="106"/>
        <w:rPr>
          <w:szCs w:val="24"/>
        </w:rPr>
      </w:pPr>
    </w:p>
    <w:p w14:paraId="446E4F0D" w14:textId="77777777" w:rsidR="006F0135" w:rsidRPr="007A2814" w:rsidRDefault="006F0135" w:rsidP="008B2B77">
      <w:pPr>
        <w:ind w:right="106"/>
        <w:rPr>
          <w:szCs w:val="24"/>
        </w:rPr>
      </w:pPr>
      <w:r w:rsidRPr="007A2814">
        <w:rPr>
          <w:szCs w:val="24"/>
        </w:rPr>
        <w:t>PARÁGRAFO PRIMEIRO – A garantia prestada não poderá se vincular a outras contratações, salvo após sua liberação.</w:t>
      </w:r>
    </w:p>
    <w:p w14:paraId="56DB8FE5" w14:textId="77777777" w:rsidR="006F0135" w:rsidRPr="007A2814" w:rsidRDefault="006F0135" w:rsidP="008B2B77">
      <w:pPr>
        <w:ind w:right="106"/>
        <w:rPr>
          <w:szCs w:val="24"/>
        </w:rPr>
      </w:pPr>
    </w:p>
    <w:p w14:paraId="402C2CCB" w14:textId="77777777" w:rsidR="006F0135" w:rsidRPr="007A2814" w:rsidRDefault="006F0135" w:rsidP="008B2B77">
      <w:pPr>
        <w:ind w:right="106"/>
        <w:rPr>
          <w:b/>
          <w:szCs w:val="24"/>
        </w:rPr>
      </w:pPr>
      <w:r w:rsidRPr="007A2814">
        <w:rPr>
          <w:szCs w:val="24"/>
        </w:rPr>
        <w:t xml:space="preserve">PARÁGRAFO SEGUNDO – Caso o valor do contrato seja alterado, de acordo com o art. 65 da Lei Federal </w:t>
      </w:r>
      <w:proofErr w:type="gramStart"/>
      <w:r w:rsidRPr="007A2814">
        <w:rPr>
          <w:szCs w:val="24"/>
        </w:rPr>
        <w:t>n.º</w:t>
      </w:r>
      <w:proofErr w:type="gramEnd"/>
      <w:r w:rsidRPr="007A2814">
        <w:rPr>
          <w:szCs w:val="24"/>
        </w:rPr>
        <w:t xml:space="preserve"> 8.666/93, a garantia deverá ser complementada, no prazo de 48 (quarenta e oito) horas, para que seja mantido o percentual de </w:t>
      </w:r>
      <w:r w:rsidR="005513B0" w:rsidRPr="007A2814">
        <w:rPr>
          <w:szCs w:val="24"/>
        </w:rPr>
        <w:t>5</w:t>
      </w:r>
      <w:r w:rsidRPr="007A2814">
        <w:rPr>
          <w:szCs w:val="24"/>
        </w:rPr>
        <w:t>% (</w:t>
      </w:r>
      <w:r w:rsidR="005513B0" w:rsidRPr="007A2814">
        <w:rPr>
          <w:szCs w:val="24"/>
        </w:rPr>
        <w:t>cinco</w:t>
      </w:r>
      <w:r w:rsidRPr="007A2814">
        <w:rPr>
          <w:szCs w:val="24"/>
        </w:rPr>
        <w:t>) do valor do Contrato.</w:t>
      </w:r>
    </w:p>
    <w:p w14:paraId="79BF3119" w14:textId="77777777" w:rsidR="006F0135" w:rsidRPr="007A2814" w:rsidRDefault="006F0135" w:rsidP="008B2B77">
      <w:pPr>
        <w:ind w:right="106"/>
        <w:rPr>
          <w:b/>
          <w:szCs w:val="24"/>
        </w:rPr>
      </w:pPr>
    </w:p>
    <w:p w14:paraId="36CB859E" w14:textId="07A156B1" w:rsidR="006F0135" w:rsidRPr="007A2814" w:rsidRDefault="006F0135" w:rsidP="008B2B77">
      <w:pPr>
        <w:ind w:right="106"/>
        <w:rPr>
          <w:szCs w:val="24"/>
        </w:rPr>
      </w:pPr>
      <w:r w:rsidRPr="007A2814">
        <w:rPr>
          <w:szCs w:val="24"/>
        </w:rPr>
        <w:t xml:space="preserve">PARÁGRAFO TERCEIRO – Nos casos em que valores de multa venham a ser descontados da garantia, seu valor original </w:t>
      </w:r>
      <w:r w:rsidR="00BA0C80">
        <w:rPr>
          <w:szCs w:val="24"/>
        </w:rPr>
        <w:t xml:space="preserve">será recomposto no prazo de 48 </w:t>
      </w:r>
      <w:r w:rsidRPr="007A2814">
        <w:rPr>
          <w:szCs w:val="24"/>
        </w:rPr>
        <w:t>(quarenta e oito) horas, sob pena de rescisão administrativa do contrato.</w:t>
      </w:r>
    </w:p>
    <w:p w14:paraId="38D1C9DA" w14:textId="77777777" w:rsidR="006F0135" w:rsidRPr="007A2814" w:rsidRDefault="006F0135" w:rsidP="008B2B77">
      <w:pPr>
        <w:ind w:right="106"/>
        <w:rPr>
          <w:b/>
          <w:szCs w:val="24"/>
        </w:rPr>
      </w:pPr>
    </w:p>
    <w:p w14:paraId="633986A9" w14:textId="77777777" w:rsidR="006F0135" w:rsidRPr="007A2814" w:rsidRDefault="006F0135" w:rsidP="008B2B77">
      <w:pPr>
        <w:ind w:right="106"/>
        <w:rPr>
          <w:b/>
          <w:szCs w:val="24"/>
        </w:rPr>
      </w:pPr>
      <w:r w:rsidRPr="007A2814">
        <w:rPr>
          <w:szCs w:val="24"/>
        </w:rPr>
        <w:t xml:space="preserve">PARÁGRAFO QUARTO – O levantamento da garantia contratual por parte da </w:t>
      </w:r>
      <w:r w:rsidRPr="007A2814">
        <w:rPr>
          <w:caps/>
          <w:szCs w:val="24"/>
        </w:rPr>
        <w:t>contratada</w:t>
      </w:r>
      <w:r w:rsidRPr="007A2814">
        <w:rPr>
          <w:szCs w:val="24"/>
        </w:rPr>
        <w:t>, respeitadas as disposições legais, dependerá de requerimento da interessada, acompanhado do documento de recibo correspondente.</w:t>
      </w:r>
    </w:p>
    <w:p w14:paraId="30EFF2C3" w14:textId="77777777" w:rsidR="006F0135" w:rsidRPr="007A2814" w:rsidRDefault="006F0135" w:rsidP="008B2B77">
      <w:pPr>
        <w:ind w:right="106"/>
        <w:rPr>
          <w:b/>
          <w:szCs w:val="24"/>
        </w:rPr>
      </w:pPr>
    </w:p>
    <w:p w14:paraId="0040F5DD" w14:textId="77777777" w:rsidR="006F0135" w:rsidRPr="007A2814" w:rsidRDefault="006F0135" w:rsidP="008B2B77">
      <w:pPr>
        <w:spacing w:line="300" w:lineRule="atLeast"/>
        <w:ind w:right="106"/>
        <w:rPr>
          <w:b/>
          <w:szCs w:val="24"/>
        </w:rPr>
      </w:pPr>
      <w:r w:rsidRPr="007A2814">
        <w:rPr>
          <w:szCs w:val="24"/>
        </w:rPr>
        <w:t>PARÁGRAFO QUINTO – Para a liberação da garantia, deverá ser demonstrado o cumprimento das obrigações sociais e trabalhistas relativas à mão de obra empregada no contrato.</w:t>
      </w:r>
    </w:p>
    <w:p w14:paraId="5724DCA6" w14:textId="77777777" w:rsidR="006F0135" w:rsidRPr="007A2814" w:rsidRDefault="006F0135" w:rsidP="008B2B77">
      <w:pPr>
        <w:ind w:right="106"/>
        <w:rPr>
          <w:szCs w:val="24"/>
        </w:rPr>
      </w:pPr>
    </w:p>
    <w:p w14:paraId="3C31C371" w14:textId="77777777" w:rsidR="006F0135" w:rsidRPr="007A2814" w:rsidRDefault="006F0135" w:rsidP="008B2B77">
      <w:pPr>
        <w:spacing w:line="300" w:lineRule="atLeast"/>
        <w:ind w:right="106"/>
        <w:rPr>
          <w:b/>
          <w:szCs w:val="24"/>
        </w:rPr>
      </w:pPr>
      <w:r w:rsidRPr="007A2814">
        <w:rPr>
          <w:szCs w:val="24"/>
        </w:rPr>
        <w:t xml:space="preserve">PARÁGRAFO SEXTO – O CONTRATANTE poderá reter a garantia prestada, pelo prazo de até 03 (três) meses após o encerramento da vigência do contrato, liberando-a mediante a comprovação, pela CONTRATADA, do pagamento das verbas rescisórias devidas aos empregados vinculados ao contrato ou do reaproveitamento dos empregados em outra atividade da CONTRATADA. </w:t>
      </w:r>
    </w:p>
    <w:p w14:paraId="5C23A6EF" w14:textId="77777777" w:rsidR="006F0135" w:rsidRPr="007A2814" w:rsidRDefault="006F0135" w:rsidP="008B2B77">
      <w:pPr>
        <w:ind w:right="106"/>
        <w:rPr>
          <w:szCs w:val="24"/>
        </w:rPr>
      </w:pPr>
    </w:p>
    <w:p w14:paraId="5EC7F357" w14:textId="77777777" w:rsidR="006F0135" w:rsidRPr="007A2814" w:rsidRDefault="006F0135" w:rsidP="008B2B77">
      <w:pPr>
        <w:spacing w:line="300" w:lineRule="atLeast"/>
        <w:ind w:right="106"/>
        <w:rPr>
          <w:b/>
          <w:szCs w:val="24"/>
        </w:rPr>
      </w:pPr>
      <w:r w:rsidRPr="007A2814">
        <w:rPr>
          <w:szCs w:val="24"/>
        </w:rPr>
        <w:t xml:space="preserve">PARÁGRAFO SÉTIMO – Caso verificado o descumprimento das obrigações sociais e trabalhistas, o valor da garantia poderá ser utilizado para o pagamento direto aos empregados da CONTRATADA que participaram da execução do contrato. </w:t>
      </w:r>
    </w:p>
    <w:p w14:paraId="37CF4C9D" w14:textId="77777777" w:rsidR="006F0135" w:rsidRPr="007A2814" w:rsidRDefault="006F0135" w:rsidP="008B2B77">
      <w:pPr>
        <w:ind w:right="106"/>
        <w:rPr>
          <w:szCs w:val="24"/>
          <w:u w:val="single"/>
        </w:rPr>
      </w:pPr>
    </w:p>
    <w:p w14:paraId="6FE8996F" w14:textId="77777777" w:rsidR="00B4213B" w:rsidRDefault="00B4213B" w:rsidP="008B2B77">
      <w:pPr>
        <w:spacing w:line="300" w:lineRule="atLeast"/>
        <w:ind w:right="106"/>
        <w:rPr>
          <w:b/>
          <w:szCs w:val="24"/>
          <w:u w:val="single"/>
        </w:rPr>
      </w:pPr>
    </w:p>
    <w:p w14:paraId="6C4DA886" w14:textId="03690B71" w:rsidR="006F0135" w:rsidRPr="007A2814" w:rsidRDefault="006F0135" w:rsidP="008B2B77">
      <w:pPr>
        <w:spacing w:line="300" w:lineRule="atLeast"/>
        <w:ind w:right="106"/>
        <w:rPr>
          <w:b/>
          <w:szCs w:val="24"/>
        </w:rPr>
      </w:pPr>
      <w:r w:rsidRPr="007A2814">
        <w:rPr>
          <w:b/>
          <w:szCs w:val="24"/>
          <w:u w:val="single"/>
        </w:rPr>
        <w:t>CLÁUSULA DÉCIMA PRIMEIRA</w:t>
      </w:r>
      <w:r w:rsidRPr="007A2814">
        <w:rPr>
          <w:b/>
          <w:szCs w:val="24"/>
        </w:rPr>
        <w:t>: DA ALTERAÇÃO DO CONTRATO</w:t>
      </w:r>
    </w:p>
    <w:p w14:paraId="7A46FC49" w14:textId="77777777" w:rsidR="006F0135" w:rsidRPr="007A2814" w:rsidRDefault="006F0135" w:rsidP="008B2B77">
      <w:pPr>
        <w:spacing w:line="300" w:lineRule="atLeast"/>
        <w:ind w:right="106"/>
        <w:rPr>
          <w:szCs w:val="24"/>
        </w:rPr>
      </w:pPr>
    </w:p>
    <w:p w14:paraId="10497409" w14:textId="77777777" w:rsidR="006F0135" w:rsidRPr="007A2814" w:rsidRDefault="006F0135" w:rsidP="008B2B77">
      <w:pPr>
        <w:spacing w:line="300" w:lineRule="atLeast"/>
        <w:ind w:right="106"/>
        <w:rPr>
          <w:szCs w:val="24"/>
        </w:rPr>
      </w:pPr>
      <w:r w:rsidRPr="007A2814">
        <w:rPr>
          <w:szCs w:val="24"/>
        </w:rPr>
        <w:t>O presente contrato poderá ser alterado, com as devidas justificativas, desde que por força de circunstância superveniente, nas hipóteses previstas no artigo 65, da Lei nº 8.666/93, mediante termo aditivo.</w:t>
      </w:r>
    </w:p>
    <w:p w14:paraId="6CF525F4" w14:textId="77777777" w:rsidR="006F0135" w:rsidRPr="007A2814" w:rsidRDefault="006F0135" w:rsidP="008B2B77">
      <w:pPr>
        <w:spacing w:line="300" w:lineRule="atLeast"/>
        <w:ind w:right="106"/>
        <w:rPr>
          <w:szCs w:val="24"/>
          <w:u w:val="single"/>
        </w:rPr>
      </w:pPr>
    </w:p>
    <w:p w14:paraId="13BDF3AF" w14:textId="77777777" w:rsidR="006F0135" w:rsidRPr="007A2814" w:rsidRDefault="006F0135" w:rsidP="008B2B77">
      <w:pPr>
        <w:spacing w:line="300" w:lineRule="atLeast"/>
        <w:ind w:right="106"/>
        <w:rPr>
          <w:b/>
          <w:szCs w:val="24"/>
        </w:rPr>
      </w:pPr>
      <w:r w:rsidRPr="007A2814">
        <w:rPr>
          <w:b/>
          <w:szCs w:val="24"/>
          <w:u w:val="single"/>
        </w:rPr>
        <w:lastRenderedPageBreak/>
        <w:t>CLÁUSULA DÉCIMA SEGUNDA</w:t>
      </w:r>
      <w:r w:rsidRPr="007A2814">
        <w:rPr>
          <w:b/>
          <w:szCs w:val="24"/>
        </w:rPr>
        <w:t>: DA RESCISÃO</w:t>
      </w:r>
    </w:p>
    <w:p w14:paraId="793A45BB" w14:textId="77777777" w:rsidR="006F0135" w:rsidRPr="007A2814" w:rsidRDefault="006F0135" w:rsidP="008B2B77">
      <w:pPr>
        <w:spacing w:line="300" w:lineRule="atLeast"/>
        <w:ind w:right="106"/>
        <w:rPr>
          <w:szCs w:val="24"/>
        </w:rPr>
      </w:pPr>
    </w:p>
    <w:p w14:paraId="4B9209E0" w14:textId="77777777" w:rsidR="006F0135" w:rsidRPr="007A2814" w:rsidRDefault="006F0135" w:rsidP="008B2B77">
      <w:pPr>
        <w:spacing w:line="300" w:lineRule="atLeast"/>
        <w:ind w:right="106"/>
        <w:rPr>
          <w:szCs w:val="24"/>
        </w:rPr>
      </w:pPr>
      <w:r w:rsidRPr="007A2814">
        <w:rPr>
          <w:szCs w:val="24"/>
        </w:rPr>
        <w:t xml:space="preserve">O presente contrato poderá ser rescindido por ato unilateral do CONTRATANTE, pela inexecução total ou parcial do disposto na cláusula quarta ou das demais cláusulas e condições, nos termos dos artigos 77 e 80 da Lei </w:t>
      </w:r>
      <w:proofErr w:type="gramStart"/>
      <w:r w:rsidRPr="007A2814">
        <w:rPr>
          <w:szCs w:val="24"/>
        </w:rPr>
        <w:t>n.º</w:t>
      </w:r>
      <w:proofErr w:type="gramEnd"/>
      <w:r w:rsidRPr="007A2814">
        <w:rPr>
          <w:szCs w:val="24"/>
        </w:rPr>
        <w:t xml:space="preserve"> 8.666/93, sem que caiba à </w:t>
      </w:r>
      <w:r w:rsidRPr="007A2814">
        <w:rPr>
          <w:b/>
          <w:szCs w:val="24"/>
        </w:rPr>
        <w:t>CONTRATADA</w:t>
      </w:r>
      <w:r w:rsidRPr="007A2814">
        <w:rPr>
          <w:szCs w:val="24"/>
        </w:rPr>
        <w:t xml:space="preserve"> direito a indenizações de qualquer espécie. </w:t>
      </w:r>
    </w:p>
    <w:p w14:paraId="3C91A26E" w14:textId="77777777" w:rsidR="006F0135" w:rsidRPr="007A2814" w:rsidRDefault="006F0135" w:rsidP="008B2B77">
      <w:pPr>
        <w:spacing w:line="300" w:lineRule="atLeast"/>
        <w:ind w:right="106"/>
        <w:rPr>
          <w:szCs w:val="24"/>
        </w:rPr>
      </w:pPr>
      <w:r w:rsidRPr="007A2814">
        <w:rPr>
          <w:szCs w:val="24"/>
        </w:rPr>
        <w:t xml:space="preserve"> </w:t>
      </w:r>
    </w:p>
    <w:p w14:paraId="3A111773" w14:textId="77777777" w:rsidR="006F0135" w:rsidRPr="007A2814" w:rsidRDefault="006F0135" w:rsidP="008B2B77">
      <w:pPr>
        <w:spacing w:line="300" w:lineRule="atLeast"/>
        <w:ind w:right="106"/>
        <w:rPr>
          <w:szCs w:val="24"/>
          <w:lang w:val="x-none"/>
        </w:rPr>
      </w:pPr>
      <w:r w:rsidRPr="007A2814">
        <w:rPr>
          <w:szCs w:val="24"/>
          <w:lang w:val="x-none"/>
        </w:rPr>
        <w:t>PARÁGRAFO PRIMEIRO – Os casos de rescisão contratual serão formalmente motivados nos autos do processo administrativo, assegurado a CONTRATADA o direito ao contraditório e a prévia e ampla defesa.</w:t>
      </w:r>
    </w:p>
    <w:p w14:paraId="3CBD672D" w14:textId="77777777" w:rsidR="006F0135" w:rsidRPr="007A2814" w:rsidRDefault="006F0135" w:rsidP="008B2B77">
      <w:pPr>
        <w:spacing w:line="300" w:lineRule="atLeast"/>
        <w:ind w:right="106"/>
        <w:rPr>
          <w:szCs w:val="24"/>
          <w:u w:val="single"/>
        </w:rPr>
      </w:pPr>
    </w:p>
    <w:p w14:paraId="539F3BE0" w14:textId="1EC8F02C" w:rsidR="005B6AF5" w:rsidRDefault="006F0135" w:rsidP="005B6AF5">
      <w:pPr>
        <w:ind w:left="-3"/>
      </w:pPr>
      <w:r w:rsidRPr="007A2814">
        <w:rPr>
          <w:szCs w:val="24"/>
          <w:lang w:val="x-none"/>
        </w:rPr>
        <w:t xml:space="preserve">PARÁGRAFO SEGUNDO – A declaração de rescisão deste contrato, independentemente da prévia notificação judicial ou extrajudicial, operará seus efeitos </w:t>
      </w:r>
      <w:r w:rsidR="005B6AF5">
        <w:t xml:space="preserve">a partir da publicação no veículo de publicação dos atos oficiais do Município. </w:t>
      </w:r>
    </w:p>
    <w:p w14:paraId="37F080B5" w14:textId="77777777" w:rsidR="006F0135" w:rsidRPr="005B6AF5" w:rsidRDefault="006F0135" w:rsidP="008B2B77">
      <w:pPr>
        <w:spacing w:line="300" w:lineRule="atLeast"/>
        <w:ind w:right="106"/>
        <w:rPr>
          <w:szCs w:val="24"/>
        </w:rPr>
      </w:pPr>
    </w:p>
    <w:p w14:paraId="26977E00" w14:textId="0635555C" w:rsidR="00407FFA" w:rsidRPr="007A2814" w:rsidRDefault="006F0135" w:rsidP="008B2B77">
      <w:pPr>
        <w:spacing w:line="300" w:lineRule="atLeast"/>
        <w:ind w:right="106"/>
        <w:rPr>
          <w:szCs w:val="24"/>
        </w:rPr>
      </w:pPr>
      <w:r w:rsidRPr="007A2814">
        <w:rPr>
          <w:szCs w:val="24"/>
        </w:rPr>
        <w:t>PARÁGRAFO TERCEIRO – Na hipótese de rescisão administrativa, além das demais sanções cabíveis, a CONTRATANTE poderá: a) reter, a título de compensação, os créditos devidos à contratada e cobrar as importâncias por ela recebidas indevidamente; b) cobrar da contratada multa de 10% (dez por cento), calculada sobre o saldo reajustado dos serviços não-executados e; c) cobrar indenização suplementar se o prej</w:t>
      </w:r>
      <w:r w:rsidR="00704692">
        <w:rPr>
          <w:szCs w:val="24"/>
        </w:rPr>
        <w:t xml:space="preserve">uízo for superior ao da multa. </w:t>
      </w:r>
    </w:p>
    <w:p w14:paraId="1CC986BE" w14:textId="77777777" w:rsidR="00407FFA" w:rsidRPr="007A2814" w:rsidRDefault="00407FFA" w:rsidP="008B2B77">
      <w:pPr>
        <w:spacing w:line="300" w:lineRule="atLeast"/>
        <w:ind w:right="106"/>
        <w:rPr>
          <w:szCs w:val="24"/>
        </w:rPr>
      </w:pPr>
    </w:p>
    <w:p w14:paraId="7A42D819" w14:textId="77777777" w:rsidR="006F0135" w:rsidRPr="007A2814" w:rsidRDefault="006F0135" w:rsidP="008B2B77">
      <w:pPr>
        <w:spacing w:line="300" w:lineRule="atLeast"/>
        <w:ind w:right="106"/>
        <w:rPr>
          <w:b/>
          <w:szCs w:val="24"/>
        </w:rPr>
      </w:pPr>
      <w:r w:rsidRPr="007A2814">
        <w:rPr>
          <w:b/>
          <w:szCs w:val="24"/>
          <w:u w:val="single"/>
        </w:rPr>
        <w:t>CLÁUSULA DÉCIMA TERCEIRA</w:t>
      </w:r>
      <w:r w:rsidRPr="007A2814">
        <w:rPr>
          <w:b/>
          <w:szCs w:val="24"/>
        </w:rPr>
        <w:t xml:space="preserve">: DAS SANÇÕES ADMINISTRATIVAS E DEMAIS PENALIDADES </w:t>
      </w:r>
    </w:p>
    <w:p w14:paraId="7169364F" w14:textId="77777777" w:rsidR="006F0135" w:rsidRPr="007A2814" w:rsidRDefault="006F0135" w:rsidP="008B2B77">
      <w:pPr>
        <w:spacing w:line="300" w:lineRule="atLeast"/>
        <w:ind w:right="106"/>
        <w:rPr>
          <w:szCs w:val="24"/>
        </w:rPr>
      </w:pPr>
    </w:p>
    <w:p w14:paraId="6C555F05" w14:textId="3C88EAF7" w:rsidR="006F0135" w:rsidRPr="005B3E54" w:rsidRDefault="006F0135" w:rsidP="00946511">
      <w:pPr>
        <w:spacing w:line="276" w:lineRule="auto"/>
        <w:ind w:right="3"/>
        <w:rPr>
          <w:szCs w:val="24"/>
        </w:rPr>
      </w:pPr>
      <w:r w:rsidRPr="005B3E54">
        <w:rPr>
          <w:szCs w:val="24"/>
        </w:rPr>
        <w:t>A inexecução dos serviços, total ou parcial, execução imperfeita, mora na execução ou qualquer inadimplemento ou infração contratual, sujeita a CONTRATADA, sem prejuízo da responsabilidade civil ou criminal que couber</w:t>
      </w:r>
      <w:r w:rsidR="001E64AF" w:rsidRPr="005B3E54">
        <w:rPr>
          <w:szCs w:val="24"/>
        </w:rPr>
        <w:t>,</w:t>
      </w:r>
      <w:r w:rsidRPr="005B3E54">
        <w:rPr>
          <w:szCs w:val="24"/>
        </w:rPr>
        <w:t xml:space="preserve"> assegurado o contraditório e a prévia e ampla defesa, as seguintes penalidades</w:t>
      </w:r>
      <w:r w:rsidR="00946511" w:rsidRPr="005B3E54">
        <w:rPr>
          <w:szCs w:val="24"/>
        </w:rPr>
        <w:t xml:space="preserve">, que </w:t>
      </w:r>
      <w:proofErr w:type="gramStart"/>
      <w:r w:rsidR="00946511" w:rsidRPr="005B3E54">
        <w:rPr>
          <w:szCs w:val="24"/>
        </w:rPr>
        <w:t>deverá(</w:t>
      </w:r>
      <w:proofErr w:type="spellStart"/>
      <w:proofErr w:type="gramEnd"/>
      <w:r w:rsidR="00946511" w:rsidRPr="005B3E54">
        <w:rPr>
          <w:szCs w:val="24"/>
        </w:rPr>
        <w:t>ão</w:t>
      </w:r>
      <w:proofErr w:type="spellEnd"/>
      <w:r w:rsidR="00946511" w:rsidRPr="005B3E54">
        <w:rPr>
          <w:szCs w:val="24"/>
        </w:rPr>
        <w:t xml:space="preserve">) ser graduada(s) de acordo com a gravidade da infração: </w:t>
      </w:r>
      <w:r w:rsidR="00946511" w:rsidRPr="005B3E54">
        <w:rPr>
          <w:b/>
          <w:szCs w:val="24"/>
        </w:rPr>
        <w:t xml:space="preserve"> </w:t>
      </w:r>
    </w:p>
    <w:p w14:paraId="222B396E" w14:textId="77777777" w:rsidR="006F0135" w:rsidRPr="007A2814" w:rsidRDefault="006F0135" w:rsidP="008B2B77">
      <w:pPr>
        <w:spacing w:line="300" w:lineRule="atLeast"/>
        <w:ind w:right="106"/>
        <w:rPr>
          <w:szCs w:val="24"/>
        </w:rPr>
      </w:pPr>
    </w:p>
    <w:p w14:paraId="6F46F91D" w14:textId="77777777" w:rsidR="006F0135" w:rsidRPr="007A2814" w:rsidRDefault="006F0135" w:rsidP="008B2B77">
      <w:pPr>
        <w:spacing w:line="300" w:lineRule="atLeast"/>
        <w:ind w:right="106"/>
        <w:rPr>
          <w:szCs w:val="24"/>
        </w:rPr>
      </w:pPr>
      <w:r w:rsidRPr="007A2814">
        <w:rPr>
          <w:szCs w:val="24"/>
        </w:rPr>
        <w:t>a) advertência;</w:t>
      </w:r>
    </w:p>
    <w:p w14:paraId="10CFCAAB" w14:textId="77777777" w:rsidR="006F0135" w:rsidRPr="007A2814" w:rsidRDefault="006F0135" w:rsidP="008B2B77">
      <w:pPr>
        <w:spacing w:line="300" w:lineRule="atLeast"/>
        <w:ind w:right="106"/>
        <w:rPr>
          <w:szCs w:val="24"/>
        </w:rPr>
      </w:pPr>
    </w:p>
    <w:p w14:paraId="0E9EC2CA" w14:textId="77777777" w:rsidR="006F0135" w:rsidRPr="007A2814" w:rsidRDefault="006F0135" w:rsidP="008B2B77">
      <w:pPr>
        <w:spacing w:line="300" w:lineRule="atLeast"/>
        <w:ind w:right="106"/>
        <w:rPr>
          <w:szCs w:val="24"/>
        </w:rPr>
      </w:pPr>
      <w:r w:rsidRPr="007A2814">
        <w:rPr>
          <w:szCs w:val="24"/>
        </w:rPr>
        <w:t xml:space="preserve">b) multa de até 5% (cinco por cento) sobre o valor do Contrato, aplicada de acordo com </w:t>
      </w:r>
      <w:r w:rsidRPr="007A2814">
        <w:rPr>
          <w:color w:val="000000"/>
          <w:szCs w:val="24"/>
        </w:rPr>
        <w:t>a gravidade da infração e proporcionalmente às parcelas não executadas. Nas</w:t>
      </w:r>
      <w:r w:rsidRPr="007A2814">
        <w:rPr>
          <w:szCs w:val="24"/>
        </w:rPr>
        <w:t xml:space="preserve"> reincidências específicas, a multa corresponderá ao dobro do valor da que tiver sido inicialmente imposta.</w:t>
      </w:r>
    </w:p>
    <w:p w14:paraId="7BA3697D" w14:textId="77777777" w:rsidR="006F0135" w:rsidRPr="007A2814" w:rsidRDefault="006F0135" w:rsidP="008B2B77">
      <w:pPr>
        <w:spacing w:line="300" w:lineRule="atLeast"/>
        <w:ind w:right="106"/>
        <w:rPr>
          <w:szCs w:val="24"/>
        </w:rPr>
      </w:pPr>
    </w:p>
    <w:p w14:paraId="4712E3C2" w14:textId="77777777" w:rsidR="006F0135" w:rsidRPr="007A2814" w:rsidRDefault="006F0135" w:rsidP="008B2B77">
      <w:pPr>
        <w:spacing w:line="300" w:lineRule="atLeast"/>
        <w:ind w:right="106"/>
        <w:rPr>
          <w:szCs w:val="24"/>
          <w:lang w:val="x-none"/>
        </w:rPr>
      </w:pPr>
      <w:r w:rsidRPr="007A2814">
        <w:rPr>
          <w:szCs w:val="24"/>
          <w:lang w:val="x-none"/>
        </w:rPr>
        <w:t>c) Suspensão temporária do direito de licitar e impedimento de contratar com a Administração, por prazo não superior a 2 (dois) anos;</w:t>
      </w:r>
    </w:p>
    <w:p w14:paraId="3AB8735A" w14:textId="77777777" w:rsidR="006F0135" w:rsidRPr="007A2814" w:rsidRDefault="006F0135" w:rsidP="008B2B77">
      <w:pPr>
        <w:spacing w:line="300" w:lineRule="atLeast"/>
        <w:ind w:right="106"/>
        <w:rPr>
          <w:szCs w:val="24"/>
          <w:lang w:val="x-none"/>
        </w:rPr>
      </w:pPr>
    </w:p>
    <w:p w14:paraId="512E106C" w14:textId="77777777" w:rsidR="006F0135" w:rsidRDefault="006F0135" w:rsidP="008B2B77">
      <w:pPr>
        <w:spacing w:line="300" w:lineRule="atLeast"/>
        <w:ind w:right="106"/>
        <w:rPr>
          <w:szCs w:val="24"/>
        </w:rPr>
      </w:pPr>
      <w:r w:rsidRPr="007A2814">
        <w:rPr>
          <w:szCs w:val="24"/>
        </w:rPr>
        <w:t>d) Declaração de inidoneidade para licitar e contratar com a Administração Pública;</w:t>
      </w:r>
    </w:p>
    <w:p w14:paraId="6CCA4DF5" w14:textId="77777777" w:rsidR="005B3E54" w:rsidRDefault="005B3E54" w:rsidP="008B2B77">
      <w:pPr>
        <w:spacing w:line="300" w:lineRule="atLeast"/>
        <w:ind w:right="106"/>
        <w:rPr>
          <w:szCs w:val="24"/>
        </w:rPr>
      </w:pPr>
    </w:p>
    <w:p w14:paraId="7E85511C" w14:textId="52554A66" w:rsidR="005B3E54" w:rsidRDefault="005B3E54" w:rsidP="005B3E54">
      <w:pPr>
        <w:ind w:left="-3"/>
      </w:pPr>
      <w:r>
        <w:lastRenderedPageBreak/>
        <w:t xml:space="preserve">PARÁGRAFO PRIMEIRO - Quando a penalidade envolver prazo ou valor, a natureza e a gravidade da falta cometida também deverão ser </w:t>
      </w:r>
      <w:proofErr w:type="gramStart"/>
      <w:r>
        <w:t>considerados</w:t>
      </w:r>
      <w:proofErr w:type="gramEnd"/>
      <w:r>
        <w:t xml:space="preserve"> para a sua fixação.  </w:t>
      </w:r>
    </w:p>
    <w:p w14:paraId="61C6F21E" w14:textId="77777777" w:rsidR="005B3E54" w:rsidRPr="007A2814" w:rsidRDefault="005B3E54" w:rsidP="008B2B77">
      <w:pPr>
        <w:spacing w:line="300" w:lineRule="atLeast"/>
        <w:ind w:right="106"/>
        <w:rPr>
          <w:szCs w:val="24"/>
        </w:rPr>
      </w:pPr>
    </w:p>
    <w:p w14:paraId="6F38D912" w14:textId="77777777" w:rsidR="006F0135" w:rsidRPr="007A2814" w:rsidRDefault="006F0135" w:rsidP="008B2B77">
      <w:pPr>
        <w:spacing w:line="300" w:lineRule="atLeast"/>
        <w:ind w:right="106"/>
        <w:rPr>
          <w:szCs w:val="24"/>
        </w:rPr>
      </w:pPr>
    </w:p>
    <w:p w14:paraId="4C16956E" w14:textId="6E159187" w:rsidR="00B6490E" w:rsidRPr="00FD5B4C" w:rsidRDefault="00CE5BFB" w:rsidP="008B2B77">
      <w:pPr>
        <w:spacing w:line="300" w:lineRule="atLeast"/>
        <w:ind w:right="106"/>
        <w:rPr>
          <w:color w:val="000000"/>
          <w:szCs w:val="24"/>
        </w:rPr>
      </w:pPr>
      <w:r w:rsidRPr="00FD5B4C">
        <w:rPr>
          <w:szCs w:val="24"/>
        </w:rPr>
        <w:t>PARÁGRAFO SEGUNDO</w:t>
      </w:r>
      <w:r w:rsidR="006F0135" w:rsidRPr="00FD5B4C">
        <w:rPr>
          <w:szCs w:val="24"/>
        </w:rPr>
        <w:t xml:space="preserve"> –</w:t>
      </w:r>
      <w:r w:rsidR="00B6490E" w:rsidRPr="00FD5B4C">
        <w:rPr>
          <w:szCs w:val="24"/>
        </w:rPr>
        <w:t xml:space="preserve"> A imposição das penalidades é de competência exclusiva do Órgão Licitante, devendo ser aplicada pela autoridade competente, na forma abaixo descrita: </w:t>
      </w:r>
    </w:p>
    <w:p w14:paraId="29227872" w14:textId="77777777" w:rsidR="00B6490E" w:rsidRPr="00FD5B4C" w:rsidRDefault="00B6490E" w:rsidP="008B2B77">
      <w:pPr>
        <w:spacing w:line="300" w:lineRule="atLeast"/>
        <w:ind w:right="106"/>
        <w:rPr>
          <w:color w:val="000000"/>
          <w:szCs w:val="24"/>
        </w:rPr>
      </w:pPr>
    </w:p>
    <w:p w14:paraId="58DFABB2" w14:textId="7470E884" w:rsidR="00B6490E" w:rsidRPr="00B6490E" w:rsidRDefault="00B6490E" w:rsidP="00CC64F0">
      <w:pPr>
        <w:numPr>
          <w:ilvl w:val="0"/>
          <w:numId w:val="18"/>
        </w:numPr>
        <w:tabs>
          <w:tab w:val="left" w:pos="284"/>
        </w:tabs>
        <w:spacing w:line="276" w:lineRule="auto"/>
        <w:ind w:left="0" w:right="3"/>
        <w:rPr>
          <w:szCs w:val="24"/>
        </w:rPr>
      </w:pPr>
      <w:proofErr w:type="gramStart"/>
      <w:r w:rsidRPr="00B6490E">
        <w:rPr>
          <w:szCs w:val="24"/>
        </w:rPr>
        <w:t>a</w:t>
      </w:r>
      <w:proofErr w:type="gramEnd"/>
      <w:r w:rsidRPr="00B6490E">
        <w:rPr>
          <w:szCs w:val="24"/>
        </w:rPr>
        <w:t xml:space="preserve"> advertência e a multa, previstas nas alíneas </w:t>
      </w:r>
      <w:r w:rsidRPr="00B6490E">
        <w:rPr>
          <w:szCs w:val="24"/>
          <w:u w:val="single" w:color="000000"/>
        </w:rPr>
        <w:t>a</w:t>
      </w:r>
      <w:r w:rsidRPr="00B6490E">
        <w:rPr>
          <w:szCs w:val="24"/>
        </w:rPr>
        <w:t xml:space="preserve"> e </w:t>
      </w:r>
      <w:r w:rsidRPr="00B6490E">
        <w:rPr>
          <w:szCs w:val="24"/>
          <w:u w:val="single" w:color="000000"/>
        </w:rPr>
        <w:t>b</w:t>
      </w:r>
      <w:r w:rsidRPr="00B6490E">
        <w:rPr>
          <w:szCs w:val="24"/>
        </w:rPr>
        <w:t>, do</w:t>
      </w:r>
      <w:r w:rsidR="00484887" w:rsidRPr="00FD5B4C">
        <w:rPr>
          <w:szCs w:val="24"/>
        </w:rPr>
        <w:t xml:space="preserve"> </w:t>
      </w:r>
      <w:r w:rsidR="00484887" w:rsidRPr="00FD5B4C">
        <w:rPr>
          <w:i/>
          <w:szCs w:val="24"/>
        </w:rPr>
        <w:t>caput</w:t>
      </w:r>
      <w:r w:rsidRPr="00B6490E">
        <w:rPr>
          <w:szCs w:val="24"/>
        </w:rPr>
        <w:t>, serão impostas pelo Ordenador de Despesa;</w:t>
      </w:r>
    </w:p>
    <w:p w14:paraId="17CAB384" w14:textId="34B3539B" w:rsidR="00B6490E" w:rsidRPr="00B6490E" w:rsidRDefault="00B6490E" w:rsidP="00CC64F0">
      <w:pPr>
        <w:numPr>
          <w:ilvl w:val="0"/>
          <w:numId w:val="18"/>
        </w:numPr>
        <w:tabs>
          <w:tab w:val="left" w:pos="284"/>
        </w:tabs>
        <w:spacing w:line="276" w:lineRule="auto"/>
        <w:ind w:left="0" w:right="3"/>
        <w:rPr>
          <w:szCs w:val="24"/>
        </w:rPr>
      </w:pPr>
      <w:proofErr w:type="gramStart"/>
      <w:r w:rsidRPr="00B6490E">
        <w:rPr>
          <w:szCs w:val="24"/>
        </w:rPr>
        <w:t>a</w:t>
      </w:r>
      <w:proofErr w:type="gramEnd"/>
      <w:r w:rsidRPr="00B6490E">
        <w:rPr>
          <w:szCs w:val="24"/>
        </w:rPr>
        <w:t xml:space="preserve"> suspensão temporária da participação em licitação e impedimento de contratar com a Administração Pública, prevista na alínea </w:t>
      </w:r>
      <w:r w:rsidRPr="00B6490E">
        <w:rPr>
          <w:szCs w:val="24"/>
          <w:u w:val="single" w:color="000000"/>
        </w:rPr>
        <w:t>c,</w:t>
      </w:r>
      <w:r w:rsidRPr="00B6490E">
        <w:rPr>
          <w:szCs w:val="24"/>
        </w:rPr>
        <w:t xml:space="preserve"> do</w:t>
      </w:r>
      <w:r w:rsidR="00484887" w:rsidRPr="00FD5B4C">
        <w:rPr>
          <w:szCs w:val="24"/>
        </w:rPr>
        <w:t xml:space="preserve"> </w:t>
      </w:r>
      <w:r w:rsidR="00484887" w:rsidRPr="00FD5B4C">
        <w:rPr>
          <w:i/>
          <w:szCs w:val="24"/>
        </w:rPr>
        <w:t>caput</w:t>
      </w:r>
      <w:r w:rsidRPr="00B6490E">
        <w:rPr>
          <w:szCs w:val="24"/>
        </w:rPr>
        <w:t xml:space="preserve">, será imposta pela própria Secretária Municipal ou pelo Ordenador de Despesa, devendo, neste caso, a decisão ser submetida à apreciação da própria Secretária Municipal.  </w:t>
      </w:r>
    </w:p>
    <w:p w14:paraId="75E703F0" w14:textId="793C52D7" w:rsidR="006F0135" w:rsidRPr="00FD5B4C" w:rsidRDefault="00B6490E" w:rsidP="00CC64F0">
      <w:pPr>
        <w:numPr>
          <w:ilvl w:val="0"/>
          <w:numId w:val="18"/>
        </w:numPr>
        <w:tabs>
          <w:tab w:val="left" w:pos="284"/>
        </w:tabs>
        <w:spacing w:line="276" w:lineRule="auto"/>
        <w:ind w:left="0" w:right="3"/>
        <w:rPr>
          <w:szCs w:val="24"/>
        </w:rPr>
      </w:pPr>
      <w:proofErr w:type="gramStart"/>
      <w:r w:rsidRPr="00B6490E">
        <w:rPr>
          <w:szCs w:val="24"/>
        </w:rPr>
        <w:t>a</w:t>
      </w:r>
      <w:proofErr w:type="gramEnd"/>
      <w:r w:rsidRPr="00B6490E">
        <w:rPr>
          <w:szCs w:val="24"/>
        </w:rPr>
        <w:t xml:space="preserve"> aplicação da sanção prevista na alínea </w:t>
      </w:r>
      <w:r w:rsidRPr="00B6490E">
        <w:rPr>
          <w:szCs w:val="24"/>
          <w:u w:val="single" w:color="000000"/>
        </w:rPr>
        <w:t>d</w:t>
      </w:r>
      <w:r w:rsidRPr="00B6490E">
        <w:rPr>
          <w:szCs w:val="24"/>
        </w:rPr>
        <w:t>, do</w:t>
      </w:r>
      <w:r w:rsidR="00484887" w:rsidRPr="00FD5B4C">
        <w:rPr>
          <w:szCs w:val="24"/>
        </w:rPr>
        <w:t xml:space="preserve"> </w:t>
      </w:r>
      <w:r w:rsidR="00484887" w:rsidRPr="00FD5B4C">
        <w:rPr>
          <w:i/>
          <w:szCs w:val="24"/>
        </w:rPr>
        <w:t>caput</w:t>
      </w:r>
      <w:r w:rsidRPr="00B6490E">
        <w:rPr>
          <w:szCs w:val="24"/>
        </w:rPr>
        <w:t xml:space="preserve">, é de competência exclusiva da Secretária Municipal. </w:t>
      </w:r>
    </w:p>
    <w:p w14:paraId="51B7BA11" w14:textId="77777777" w:rsidR="00484887" w:rsidRPr="00FD5B4C" w:rsidRDefault="00484887" w:rsidP="00484887">
      <w:pPr>
        <w:tabs>
          <w:tab w:val="left" w:pos="284"/>
        </w:tabs>
        <w:spacing w:line="276" w:lineRule="auto"/>
        <w:ind w:right="3"/>
        <w:rPr>
          <w:szCs w:val="24"/>
        </w:rPr>
      </w:pPr>
    </w:p>
    <w:p w14:paraId="5E6B827F" w14:textId="5EAA01F3" w:rsidR="00484887" w:rsidRPr="00484887" w:rsidRDefault="00484887" w:rsidP="00484887">
      <w:pPr>
        <w:spacing w:line="276" w:lineRule="auto"/>
        <w:ind w:right="3"/>
        <w:rPr>
          <w:szCs w:val="24"/>
        </w:rPr>
      </w:pPr>
      <w:r w:rsidRPr="00484887">
        <w:rPr>
          <w:szCs w:val="24"/>
        </w:rPr>
        <w:t xml:space="preserve">PARÁGRAFO TERCEIRO - A multa administrativa, prevista na alínea </w:t>
      </w:r>
      <w:r w:rsidRPr="00484887">
        <w:rPr>
          <w:szCs w:val="24"/>
          <w:u w:val="single" w:color="000000"/>
        </w:rPr>
        <w:t>b,</w:t>
      </w:r>
      <w:r w:rsidRPr="00484887">
        <w:rPr>
          <w:szCs w:val="24"/>
        </w:rPr>
        <w:t xml:space="preserve"> do</w:t>
      </w:r>
      <w:r w:rsidRPr="00FD5B4C">
        <w:rPr>
          <w:szCs w:val="24"/>
        </w:rPr>
        <w:t xml:space="preserve"> </w:t>
      </w:r>
      <w:r w:rsidRPr="00FD5B4C">
        <w:rPr>
          <w:i/>
          <w:szCs w:val="24"/>
        </w:rPr>
        <w:t>caput</w:t>
      </w:r>
      <w:r w:rsidRPr="00484887">
        <w:rPr>
          <w:szCs w:val="24"/>
        </w:rPr>
        <w:t>:</w:t>
      </w:r>
    </w:p>
    <w:p w14:paraId="5D7A1887" w14:textId="77777777" w:rsidR="00484887" w:rsidRPr="00484887" w:rsidRDefault="00484887" w:rsidP="00484887">
      <w:pPr>
        <w:spacing w:line="276" w:lineRule="auto"/>
        <w:ind w:right="3"/>
        <w:rPr>
          <w:szCs w:val="24"/>
        </w:rPr>
      </w:pPr>
      <w:r w:rsidRPr="00484887">
        <w:rPr>
          <w:szCs w:val="24"/>
        </w:rPr>
        <w:t xml:space="preserve"> </w:t>
      </w:r>
    </w:p>
    <w:p w14:paraId="300BDD71" w14:textId="77777777" w:rsidR="00484887" w:rsidRPr="00484887" w:rsidRDefault="00484887" w:rsidP="00CC64F0">
      <w:pPr>
        <w:numPr>
          <w:ilvl w:val="0"/>
          <w:numId w:val="19"/>
        </w:numPr>
        <w:tabs>
          <w:tab w:val="left" w:pos="284"/>
        </w:tabs>
        <w:spacing w:line="276" w:lineRule="auto"/>
        <w:ind w:left="0" w:right="3"/>
        <w:jc w:val="left"/>
        <w:rPr>
          <w:szCs w:val="24"/>
        </w:rPr>
      </w:pPr>
      <w:proofErr w:type="gramStart"/>
      <w:r w:rsidRPr="00484887">
        <w:rPr>
          <w:szCs w:val="24"/>
        </w:rPr>
        <w:t>corresponderá</w:t>
      </w:r>
      <w:proofErr w:type="gramEnd"/>
      <w:r w:rsidRPr="00484887">
        <w:rPr>
          <w:szCs w:val="24"/>
        </w:rPr>
        <w:t xml:space="preserve"> ao valor de até 5% (cinco por cento) sobre o valor do Contrato, aplicada de acordo com a gravidade da infração e proporcionalmente às parcelas não executadas; </w:t>
      </w:r>
    </w:p>
    <w:p w14:paraId="523B0F31" w14:textId="77777777" w:rsidR="00484887" w:rsidRPr="00484887" w:rsidRDefault="00484887" w:rsidP="00CC64F0">
      <w:pPr>
        <w:numPr>
          <w:ilvl w:val="0"/>
          <w:numId w:val="19"/>
        </w:numPr>
        <w:tabs>
          <w:tab w:val="left" w:pos="284"/>
        </w:tabs>
        <w:spacing w:line="276" w:lineRule="auto"/>
        <w:ind w:left="0" w:right="3"/>
        <w:jc w:val="left"/>
        <w:rPr>
          <w:szCs w:val="24"/>
        </w:rPr>
      </w:pPr>
      <w:proofErr w:type="gramStart"/>
      <w:r w:rsidRPr="00484887">
        <w:rPr>
          <w:szCs w:val="24"/>
        </w:rPr>
        <w:t>poderá</w:t>
      </w:r>
      <w:proofErr w:type="gramEnd"/>
      <w:r w:rsidRPr="00484887">
        <w:rPr>
          <w:szCs w:val="24"/>
        </w:rPr>
        <w:t xml:space="preserve"> ser aplicada cumulativamente a qualquer outra;  </w:t>
      </w:r>
    </w:p>
    <w:p w14:paraId="3EC2AE28" w14:textId="77777777" w:rsidR="00484887" w:rsidRPr="00484887" w:rsidRDefault="00484887" w:rsidP="00CC64F0">
      <w:pPr>
        <w:numPr>
          <w:ilvl w:val="0"/>
          <w:numId w:val="19"/>
        </w:numPr>
        <w:tabs>
          <w:tab w:val="left" w:pos="284"/>
        </w:tabs>
        <w:spacing w:line="276" w:lineRule="auto"/>
        <w:ind w:left="0" w:right="3"/>
        <w:jc w:val="left"/>
        <w:rPr>
          <w:szCs w:val="24"/>
        </w:rPr>
      </w:pPr>
      <w:proofErr w:type="gramStart"/>
      <w:r w:rsidRPr="00484887">
        <w:rPr>
          <w:szCs w:val="24"/>
        </w:rPr>
        <w:t>não</w:t>
      </w:r>
      <w:proofErr w:type="gramEnd"/>
      <w:r w:rsidRPr="00484887">
        <w:rPr>
          <w:szCs w:val="24"/>
        </w:rPr>
        <w:t xml:space="preserve"> tem caráter compensatório e seu pagamento não exime a responsabilidade por perdas e danos das infrações cometidas;  </w:t>
      </w:r>
    </w:p>
    <w:p w14:paraId="4DA008D3" w14:textId="77777777" w:rsidR="00484887" w:rsidRPr="00484887" w:rsidRDefault="00484887" w:rsidP="00CC64F0">
      <w:pPr>
        <w:numPr>
          <w:ilvl w:val="0"/>
          <w:numId w:val="19"/>
        </w:numPr>
        <w:tabs>
          <w:tab w:val="left" w:pos="284"/>
        </w:tabs>
        <w:spacing w:line="276" w:lineRule="auto"/>
        <w:ind w:left="0" w:right="3"/>
        <w:jc w:val="left"/>
        <w:rPr>
          <w:szCs w:val="24"/>
        </w:rPr>
      </w:pPr>
      <w:proofErr w:type="gramStart"/>
      <w:r w:rsidRPr="00484887">
        <w:rPr>
          <w:szCs w:val="24"/>
        </w:rPr>
        <w:t>deverá</w:t>
      </w:r>
      <w:proofErr w:type="gramEnd"/>
      <w:r w:rsidRPr="00484887">
        <w:rPr>
          <w:szCs w:val="24"/>
        </w:rPr>
        <w:t xml:space="preserve"> ser graduada conforme a gravidade da infração; </w:t>
      </w:r>
    </w:p>
    <w:p w14:paraId="0F7F6DC2" w14:textId="77777777" w:rsidR="00484887" w:rsidRPr="00484887" w:rsidRDefault="00484887" w:rsidP="00CC64F0">
      <w:pPr>
        <w:numPr>
          <w:ilvl w:val="0"/>
          <w:numId w:val="19"/>
        </w:numPr>
        <w:tabs>
          <w:tab w:val="left" w:pos="284"/>
        </w:tabs>
        <w:spacing w:line="276" w:lineRule="auto"/>
        <w:ind w:left="0" w:right="3"/>
        <w:jc w:val="left"/>
        <w:rPr>
          <w:szCs w:val="24"/>
        </w:rPr>
      </w:pPr>
      <w:proofErr w:type="gramStart"/>
      <w:r w:rsidRPr="00484887">
        <w:rPr>
          <w:szCs w:val="24"/>
        </w:rPr>
        <w:t>nas</w:t>
      </w:r>
      <w:proofErr w:type="gramEnd"/>
      <w:r w:rsidRPr="00484887">
        <w:rPr>
          <w:szCs w:val="24"/>
        </w:rPr>
        <w:t xml:space="preserve"> reincidências específicas, deverá corresponder ao dobro do valor da que tiver sido inicialmente imposta, observando-se sempre o limite de 20% (vinte por cento) do valor do contrato ou do empenho.  </w:t>
      </w:r>
    </w:p>
    <w:p w14:paraId="3EAEFD18" w14:textId="77777777" w:rsidR="00484887" w:rsidRPr="00FD5B4C" w:rsidRDefault="00484887" w:rsidP="00484887">
      <w:pPr>
        <w:tabs>
          <w:tab w:val="left" w:pos="284"/>
        </w:tabs>
        <w:spacing w:line="276" w:lineRule="auto"/>
        <w:ind w:right="3"/>
        <w:rPr>
          <w:szCs w:val="24"/>
        </w:rPr>
      </w:pPr>
    </w:p>
    <w:p w14:paraId="4673F7D1" w14:textId="2DA9AC23" w:rsidR="00FD5B4C" w:rsidRPr="00FD5B4C" w:rsidRDefault="00FD5B4C" w:rsidP="00FD5B4C">
      <w:pPr>
        <w:spacing w:line="276" w:lineRule="auto"/>
        <w:ind w:right="3"/>
        <w:rPr>
          <w:szCs w:val="24"/>
        </w:rPr>
      </w:pPr>
      <w:r w:rsidRPr="00FD5B4C">
        <w:rPr>
          <w:szCs w:val="24"/>
        </w:rPr>
        <w:t>PARÁGRAFO QUARTO - Dentre outras hipóteses, a pena de advertência será aplicada à CONTRATADA</w:t>
      </w:r>
      <w:r w:rsidRPr="00FD5B4C">
        <w:rPr>
          <w:b/>
          <w:szCs w:val="24"/>
        </w:rPr>
        <w:t xml:space="preserve"> </w:t>
      </w:r>
      <w:r w:rsidRPr="00FD5B4C">
        <w:rPr>
          <w:szCs w:val="24"/>
        </w:rPr>
        <w:t>quando não apresentada a documentação exigida nos</w:t>
      </w:r>
      <w:r w:rsidRPr="00442612">
        <w:rPr>
          <w:szCs w:val="24"/>
        </w:rPr>
        <w:t xml:space="preserve"> P</w:t>
      </w:r>
      <w:r w:rsidRPr="00FD5B4C">
        <w:rPr>
          <w:szCs w:val="24"/>
        </w:rPr>
        <w:t>arágrafo</w:t>
      </w:r>
      <w:r w:rsidRPr="00442612">
        <w:rPr>
          <w:szCs w:val="24"/>
        </w:rPr>
        <w:t>s Nono</w:t>
      </w:r>
      <w:r w:rsidRPr="00FD5B4C">
        <w:rPr>
          <w:szCs w:val="24"/>
        </w:rPr>
        <w:t xml:space="preserve"> e</w:t>
      </w:r>
      <w:r w:rsidRPr="00442612">
        <w:rPr>
          <w:szCs w:val="24"/>
        </w:rPr>
        <w:t xml:space="preserve"> Décimo da Cláusula O</w:t>
      </w:r>
      <w:r w:rsidRPr="00FD5B4C">
        <w:rPr>
          <w:szCs w:val="24"/>
        </w:rPr>
        <w:t>itava, no prazo de 10 (dez) dias da sua exigência, o que configura a mora.</w:t>
      </w:r>
    </w:p>
    <w:p w14:paraId="69F6E4F7" w14:textId="77777777" w:rsidR="00FD5B4C" w:rsidRPr="00FD5B4C" w:rsidRDefault="00FD5B4C" w:rsidP="00FD5B4C">
      <w:pPr>
        <w:spacing w:line="276" w:lineRule="auto"/>
        <w:ind w:right="3"/>
        <w:rPr>
          <w:szCs w:val="24"/>
        </w:rPr>
      </w:pPr>
    </w:p>
    <w:p w14:paraId="3FBAC1FB" w14:textId="1050F617" w:rsidR="00FD5B4C" w:rsidRPr="00FD5B4C" w:rsidRDefault="00FD5B4C" w:rsidP="00B265CC">
      <w:pPr>
        <w:spacing w:line="276" w:lineRule="auto"/>
        <w:ind w:right="3"/>
        <w:rPr>
          <w:szCs w:val="24"/>
        </w:rPr>
      </w:pPr>
      <w:r w:rsidRPr="00FD5B4C">
        <w:rPr>
          <w:szCs w:val="24"/>
        </w:rPr>
        <w:t xml:space="preserve">PARÁGRAFO QUINTO - A suspensão temporária da participação em licitação e impedimento de contratar com a Administração Pública, prevista na alínea </w:t>
      </w:r>
      <w:r w:rsidRPr="00FD5B4C">
        <w:rPr>
          <w:szCs w:val="24"/>
          <w:u w:val="single" w:color="000000"/>
        </w:rPr>
        <w:t>c,</w:t>
      </w:r>
      <w:r w:rsidRPr="00FD5B4C">
        <w:rPr>
          <w:szCs w:val="24"/>
        </w:rPr>
        <w:t xml:space="preserve"> do</w:t>
      </w:r>
      <w:r w:rsidRPr="00B265CC">
        <w:rPr>
          <w:szCs w:val="24"/>
        </w:rPr>
        <w:t xml:space="preserve"> </w:t>
      </w:r>
      <w:r w:rsidRPr="00B265CC">
        <w:rPr>
          <w:i/>
          <w:szCs w:val="24"/>
        </w:rPr>
        <w:t>caput</w:t>
      </w:r>
      <w:r w:rsidRPr="00FD5B4C">
        <w:rPr>
          <w:szCs w:val="24"/>
        </w:rPr>
        <w:t>:</w:t>
      </w:r>
    </w:p>
    <w:p w14:paraId="7AB08363" w14:textId="77777777" w:rsidR="00FD5B4C" w:rsidRPr="00FD5B4C" w:rsidRDefault="00FD5B4C" w:rsidP="00B265CC">
      <w:pPr>
        <w:spacing w:line="276" w:lineRule="auto"/>
        <w:ind w:right="3"/>
        <w:rPr>
          <w:szCs w:val="24"/>
        </w:rPr>
      </w:pPr>
      <w:r w:rsidRPr="00FD5B4C">
        <w:rPr>
          <w:szCs w:val="24"/>
        </w:rPr>
        <w:t xml:space="preserve"> </w:t>
      </w:r>
    </w:p>
    <w:p w14:paraId="60AD588F" w14:textId="77777777" w:rsidR="00FD5B4C" w:rsidRPr="00FD5B4C" w:rsidRDefault="00FD5B4C" w:rsidP="00CC64F0">
      <w:pPr>
        <w:numPr>
          <w:ilvl w:val="0"/>
          <w:numId w:val="20"/>
        </w:numPr>
        <w:tabs>
          <w:tab w:val="left" w:pos="284"/>
        </w:tabs>
        <w:spacing w:line="276" w:lineRule="auto"/>
        <w:ind w:left="0" w:right="3"/>
        <w:rPr>
          <w:szCs w:val="24"/>
        </w:rPr>
      </w:pPr>
      <w:proofErr w:type="gramStart"/>
      <w:r w:rsidRPr="00FD5B4C">
        <w:rPr>
          <w:szCs w:val="24"/>
        </w:rPr>
        <w:t>não</w:t>
      </w:r>
      <w:proofErr w:type="gramEnd"/>
      <w:r w:rsidRPr="00FD5B4C">
        <w:rPr>
          <w:szCs w:val="24"/>
        </w:rPr>
        <w:t xml:space="preserve"> poderá ser aplicada em prazo superior a 2 (dois) anos; </w:t>
      </w:r>
    </w:p>
    <w:p w14:paraId="752B5FDB" w14:textId="77777777" w:rsidR="00FD5B4C" w:rsidRPr="00FD5B4C" w:rsidRDefault="00FD5B4C" w:rsidP="00CC64F0">
      <w:pPr>
        <w:numPr>
          <w:ilvl w:val="0"/>
          <w:numId w:val="20"/>
        </w:numPr>
        <w:tabs>
          <w:tab w:val="left" w:pos="284"/>
        </w:tabs>
        <w:spacing w:line="276" w:lineRule="auto"/>
        <w:ind w:left="0" w:right="3"/>
        <w:rPr>
          <w:szCs w:val="24"/>
        </w:rPr>
      </w:pPr>
      <w:proofErr w:type="gramStart"/>
      <w:r w:rsidRPr="00FD5B4C">
        <w:rPr>
          <w:szCs w:val="24"/>
        </w:rPr>
        <w:t>sem</w:t>
      </w:r>
      <w:proofErr w:type="gramEnd"/>
      <w:r w:rsidRPr="00FD5B4C">
        <w:rPr>
          <w:szCs w:val="24"/>
        </w:rPr>
        <w:t xml:space="preserve"> prejuízo de outras hipóteses, deverá ser aplicada quando o adjudicatário faltoso, sancionado com multa, não realizar o depósito do respectivo valor, no prazo devido;  </w:t>
      </w:r>
    </w:p>
    <w:p w14:paraId="1C0942B5" w14:textId="7579343E" w:rsidR="00FD5B4C" w:rsidRPr="00FD5B4C" w:rsidRDefault="00FD5B4C" w:rsidP="00CC64F0">
      <w:pPr>
        <w:numPr>
          <w:ilvl w:val="0"/>
          <w:numId w:val="20"/>
        </w:numPr>
        <w:tabs>
          <w:tab w:val="left" w:pos="284"/>
        </w:tabs>
        <w:spacing w:line="276" w:lineRule="auto"/>
        <w:ind w:left="0" w:right="3"/>
        <w:rPr>
          <w:szCs w:val="24"/>
        </w:rPr>
      </w:pPr>
      <w:proofErr w:type="gramStart"/>
      <w:r w:rsidRPr="00FD5B4C">
        <w:rPr>
          <w:szCs w:val="24"/>
        </w:rPr>
        <w:lastRenderedPageBreak/>
        <w:t>será</w:t>
      </w:r>
      <w:proofErr w:type="gramEnd"/>
      <w:r w:rsidRPr="00FD5B4C">
        <w:rPr>
          <w:szCs w:val="24"/>
        </w:rPr>
        <w:t xml:space="preserve"> aplicada, pelo prazo de 1 (um) ano, conjuntamente à rescisão contratual, no caso de descumprimento total ou parcial do objeto, configurando inadimplemento, na f</w:t>
      </w:r>
      <w:r w:rsidR="00B265CC">
        <w:rPr>
          <w:szCs w:val="24"/>
        </w:rPr>
        <w:t>orma prevista no Parágrafo Décimo Terceiro, da C</w:t>
      </w:r>
      <w:r w:rsidRPr="00FD5B4C">
        <w:rPr>
          <w:szCs w:val="24"/>
        </w:rPr>
        <w:t xml:space="preserve">láusula </w:t>
      </w:r>
      <w:r w:rsidR="00B265CC">
        <w:rPr>
          <w:szCs w:val="24"/>
        </w:rPr>
        <w:t>O</w:t>
      </w:r>
      <w:r w:rsidRPr="00FD5B4C">
        <w:rPr>
          <w:szCs w:val="24"/>
        </w:rPr>
        <w:t xml:space="preserve">itava.  </w:t>
      </w:r>
    </w:p>
    <w:p w14:paraId="0C2ABB99" w14:textId="45D631F3" w:rsidR="00484887" w:rsidRPr="00B265CC" w:rsidRDefault="00FD5B4C" w:rsidP="00B265CC">
      <w:pPr>
        <w:spacing w:line="276" w:lineRule="auto"/>
        <w:ind w:right="3"/>
        <w:rPr>
          <w:szCs w:val="24"/>
        </w:rPr>
      </w:pPr>
      <w:r w:rsidRPr="00FD5B4C">
        <w:rPr>
          <w:szCs w:val="24"/>
        </w:rPr>
        <w:t xml:space="preserve"> </w:t>
      </w:r>
    </w:p>
    <w:p w14:paraId="0625BB95" w14:textId="1E0178AA" w:rsidR="00442612" w:rsidRPr="00442612" w:rsidRDefault="00442612" w:rsidP="00442612">
      <w:pPr>
        <w:spacing w:line="276" w:lineRule="auto"/>
        <w:ind w:right="3"/>
        <w:rPr>
          <w:szCs w:val="24"/>
        </w:rPr>
      </w:pPr>
      <w:r w:rsidRPr="00442612">
        <w:rPr>
          <w:szCs w:val="24"/>
        </w:rPr>
        <w:t xml:space="preserve">PARÁGRAFO SEXTO - A declaração de inidoneidade para licitar e contratar com a Administração Pública, prevista na alínea </w:t>
      </w:r>
      <w:r w:rsidRPr="00442612">
        <w:rPr>
          <w:szCs w:val="24"/>
          <w:u w:val="single" w:color="000000"/>
        </w:rPr>
        <w:t>d,</w:t>
      </w:r>
      <w:r w:rsidRPr="00442612">
        <w:rPr>
          <w:szCs w:val="24"/>
        </w:rPr>
        <w:t xml:space="preserve"> do</w:t>
      </w:r>
      <w:r w:rsidR="0092639B">
        <w:rPr>
          <w:szCs w:val="24"/>
        </w:rPr>
        <w:t xml:space="preserve"> </w:t>
      </w:r>
      <w:r w:rsidR="0092639B">
        <w:rPr>
          <w:i/>
          <w:szCs w:val="24"/>
        </w:rPr>
        <w:t>caput</w:t>
      </w:r>
      <w:r w:rsidRPr="00442612">
        <w:rPr>
          <w:szCs w:val="24"/>
        </w:rPr>
        <w:t xml:space="preserve">, perdurará pelo tempo em que os motivos determinantes da punição ou até que seja promovida a reabilitação perante a própria autoridade que aplicou a penalidade, que será concedida sempre que o contratado ressarcir a Administração Pública pelos prejuízos causados. </w:t>
      </w:r>
    </w:p>
    <w:p w14:paraId="7099F16F" w14:textId="77777777" w:rsidR="00442612" w:rsidRPr="00442612" w:rsidRDefault="00442612" w:rsidP="00442612">
      <w:pPr>
        <w:spacing w:line="276" w:lineRule="auto"/>
        <w:ind w:right="3"/>
        <w:rPr>
          <w:szCs w:val="24"/>
        </w:rPr>
      </w:pPr>
      <w:r w:rsidRPr="00442612">
        <w:rPr>
          <w:szCs w:val="24"/>
        </w:rPr>
        <w:t xml:space="preserve"> </w:t>
      </w:r>
    </w:p>
    <w:p w14:paraId="5CD012E7" w14:textId="77777777" w:rsidR="00442612" w:rsidRPr="00442612" w:rsidRDefault="00442612" w:rsidP="00442612">
      <w:pPr>
        <w:spacing w:line="276" w:lineRule="auto"/>
        <w:ind w:right="3"/>
        <w:rPr>
          <w:szCs w:val="24"/>
        </w:rPr>
      </w:pPr>
      <w:r w:rsidRPr="00442612">
        <w:rPr>
          <w:szCs w:val="24"/>
        </w:rPr>
        <w:t xml:space="preserve">PARÁGRAFO SÉTIMO - A reabilitação referida pelo parágrafo sexto poderá ser requerida após 2 (dois) anos de sua aplicação.  </w:t>
      </w:r>
    </w:p>
    <w:p w14:paraId="35721131" w14:textId="77777777" w:rsidR="00442612" w:rsidRPr="00442612" w:rsidRDefault="00442612" w:rsidP="00442612">
      <w:pPr>
        <w:spacing w:line="276" w:lineRule="auto"/>
        <w:ind w:right="3"/>
        <w:rPr>
          <w:szCs w:val="24"/>
        </w:rPr>
      </w:pPr>
    </w:p>
    <w:p w14:paraId="740A6681" w14:textId="77777777" w:rsidR="00442612" w:rsidRPr="00442612" w:rsidRDefault="00442612" w:rsidP="00442612">
      <w:pPr>
        <w:spacing w:line="276" w:lineRule="auto"/>
        <w:ind w:right="3"/>
        <w:rPr>
          <w:szCs w:val="24"/>
        </w:rPr>
      </w:pPr>
      <w:r w:rsidRPr="00442612">
        <w:rPr>
          <w:szCs w:val="24"/>
        </w:rPr>
        <w:t xml:space="preserve">PARÁGRAFO OITAVO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 </w:t>
      </w:r>
    </w:p>
    <w:p w14:paraId="4E0B5DAC" w14:textId="77777777" w:rsidR="00442612" w:rsidRPr="00442612" w:rsidRDefault="00442612" w:rsidP="00442612">
      <w:pPr>
        <w:spacing w:line="276" w:lineRule="auto"/>
        <w:ind w:right="3"/>
        <w:rPr>
          <w:szCs w:val="24"/>
        </w:rPr>
      </w:pPr>
      <w:r w:rsidRPr="00442612">
        <w:rPr>
          <w:szCs w:val="24"/>
        </w:rPr>
        <w:t xml:space="preserve"> </w:t>
      </w:r>
    </w:p>
    <w:p w14:paraId="25155E3C" w14:textId="3F9FF3C8" w:rsidR="00442612" w:rsidRPr="00442612" w:rsidRDefault="00442612" w:rsidP="00442612">
      <w:pPr>
        <w:spacing w:line="276" w:lineRule="auto"/>
        <w:ind w:right="3"/>
        <w:rPr>
          <w:szCs w:val="24"/>
        </w:rPr>
      </w:pPr>
      <w:r w:rsidRPr="00442612">
        <w:rPr>
          <w:szCs w:val="24"/>
        </w:rPr>
        <w:t xml:space="preserve">PARÁGRAFO NONO - Se o valor das multas previstas na alínea </w:t>
      </w:r>
      <w:r w:rsidRPr="00442612">
        <w:rPr>
          <w:szCs w:val="24"/>
          <w:u w:val="single" w:color="000000"/>
        </w:rPr>
        <w:t>b,</w:t>
      </w:r>
      <w:r w:rsidR="003644E3">
        <w:rPr>
          <w:szCs w:val="24"/>
        </w:rPr>
        <w:t xml:space="preserve"> do </w:t>
      </w:r>
      <w:r w:rsidR="003644E3" w:rsidRPr="003644E3">
        <w:rPr>
          <w:i/>
          <w:szCs w:val="24"/>
        </w:rPr>
        <w:t>caput</w:t>
      </w:r>
      <w:r w:rsidRPr="00442612">
        <w:rPr>
          <w:szCs w:val="24"/>
        </w:rPr>
        <w:t xml:space="preserve">,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14:paraId="3FCCF9F7" w14:textId="77777777" w:rsidR="00442612" w:rsidRPr="00442612" w:rsidRDefault="00442612" w:rsidP="00442612">
      <w:pPr>
        <w:spacing w:line="276" w:lineRule="auto"/>
        <w:ind w:right="3"/>
        <w:rPr>
          <w:szCs w:val="24"/>
        </w:rPr>
      </w:pPr>
    </w:p>
    <w:p w14:paraId="359E4E3A" w14:textId="77777777" w:rsidR="00442612" w:rsidRPr="00442612" w:rsidRDefault="00442612" w:rsidP="00442612">
      <w:pPr>
        <w:spacing w:line="276" w:lineRule="auto"/>
        <w:ind w:right="3"/>
        <w:rPr>
          <w:szCs w:val="24"/>
        </w:rPr>
      </w:pPr>
      <w:r w:rsidRPr="00442612">
        <w:rPr>
          <w:szCs w:val="24"/>
        </w:rPr>
        <w:t xml:space="preserve">PARÁGRAFO DÉCIMO - A aplicação de sanção não exclui a possibilidade de rescisão administrativa do Contrato, garantido o contraditório e a defesa prévia. </w:t>
      </w:r>
    </w:p>
    <w:p w14:paraId="152BC437" w14:textId="77777777" w:rsidR="00442612" w:rsidRPr="00442612" w:rsidRDefault="00442612" w:rsidP="00442612">
      <w:pPr>
        <w:spacing w:line="276" w:lineRule="auto"/>
        <w:ind w:right="3"/>
        <w:rPr>
          <w:szCs w:val="24"/>
        </w:rPr>
      </w:pPr>
      <w:r w:rsidRPr="00442612">
        <w:rPr>
          <w:szCs w:val="24"/>
        </w:rPr>
        <w:t xml:space="preserve"> </w:t>
      </w:r>
    </w:p>
    <w:p w14:paraId="4B132DD9" w14:textId="77777777" w:rsidR="00442612" w:rsidRPr="00442612" w:rsidRDefault="00442612" w:rsidP="00442612">
      <w:pPr>
        <w:spacing w:line="276" w:lineRule="auto"/>
        <w:ind w:right="3"/>
        <w:rPr>
          <w:szCs w:val="24"/>
        </w:rPr>
      </w:pPr>
      <w:r w:rsidRPr="00442612">
        <w:rPr>
          <w:szCs w:val="24"/>
        </w:rPr>
        <w:t xml:space="preserve">PARÁGRAFO DÉCIMO PRIMEIRO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 </w:t>
      </w:r>
    </w:p>
    <w:p w14:paraId="39D2BCB1" w14:textId="77777777" w:rsidR="00442612" w:rsidRPr="00442612" w:rsidRDefault="00442612" w:rsidP="00442612">
      <w:pPr>
        <w:spacing w:line="276" w:lineRule="auto"/>
        <w:ind w:right="3"/>
        <w:rPr>
          <w:szCs w:val="24"/>
        </w:rPr>
      </w:pPr>
      <w:r w:rsidRPr="00442612">
        <w:rPr>
          <w:szCs w:val="24"/>
        </w:rPr>
        <w:t xml:space="preserve"> </w:t>
      </w:r>
    </w:p>
    <w:p w14:paraId="649DAA7D" w14:textId="77777777" w:rsidR="00442612" w:rsidRPr="00442612" w:rsidRDefault="00442612" w:rsidP="00442612">
      <w:pPr>
        <w:spacing w:line="276" w:lineRule="auto"/>
        <w:ind w:right="3"/>
        <w:rPr>
          <w:szCs w:val="24"/>
        </w:rPr>
      </w:pPr>
      <w:r w:rsidRPr="00442612">
        <w:rPr>
          <w:szCs w:val="24"/>
        </w:rPr>
        <w:t xml:space="preserve">PARÁGRAFO DÉCIMO SEGUNDO - Ao interessado será garantido o contraditório e a defesa prévia. </w:t>
      </w:r>
    </w:p>
    <w:p w14:paraId="0FA27599" w14:textId="77777777" w:rsidR="00442612" w:rsidRPr="00442612" w:rsidRDefault="00442612" w:rsidP="00442612">
      <w:pPr>
        <w:spacing w:line="276" w:lineRule="auto"/>
        <w:ind w:right="3"/>
        <w:rPr>
          <w:szCs w:val="24"/>
        </w:rPr>
      </w:pPr>
      <w:r w:rsidRPr="00442612">
        <w:rPr>
          <w:szCs w:val="24"/>
        </w:rPr>
        <w:t xml:space="preserve"> </w:t>
      </w:r>
    </w:p>
    <w:p w14:paraId="66862F8B" w14:textId="77777777" w:rsidR="00442612" w:rsidRPr="00442612" w:rsidRDefault="00442612" w:rsidP="00442612">
      <w:pPr>
        <w:spacing w:line="276" w:lineRule="auto"/>
        <w:ind w:right="3"/>
        <w:rPr>
          <w:szCs w:val="24"/>
        </w:rPr>
      </w:pPr>
      <w:r w:rsidRPr="00442612">
        <w:rPr>
          <w:szCs w:val="24"/>
        </w:rPr>
        <w:t xml:space="preserve">PARÁGRAFO DÉCIMO TERCEIRO - A intimação do interessado deverá indicar o prazo e o local para a apresentação da defesa.  </w:t>
      </w:r>
    </w:p>
    <w:p w14:paraId="44DAD3D8" w14:textId="77777777" w:rsidR="00442612" w:rsidRPr="00442612" w:rsidRDefault="00442612" w:rsidP="00442612">
      <w:pPr>
        <w:spacing w:line="276" w:lineRule="auto"/>
        <w:ind w:right="3"/>
        <w:rPr>
          <w:szCs w:val="24"/>
        </w:rPr>
      </w:pPr>
      <w:r w:rsidRPr="00442612">
        <w:rPr>
          <w:szCs w:val="24"/>
        </w:rPr>
        <w:t xml:space="preserve"> </w:t>
      </w:r>
    </w:p>
    <w:p w14:paraId="19FDD1F9" w14:textId="2EF4F1BF" w:rsidR="00442612" w:rsidRPr="00442612" w:rsidRDefault="00442612" w:rsidP="00442612">
      <w:pPr>
        <w:spacing w:line="276" w:lineRule="auto"/>
        <w:ind w:right="3"/>
        <w:rPr>
          <w:szCs w:val="24"/>
        </w:rPr>
      </w:pPr>
      <w:r w:rsidRPr="00442612">
        <w:rPr>
          <w:szCs w:val="24"/>
        </w:rPr>
        <w:lastRenderedPageBreak/>
        <w:t xml:space="preserve">PARÁGRAFO DÉCIMO QUARTO - A defesa prévia do interessado será exercida no prazo de 5 (cinco) dias úteis, no caso de aplicação das penalidades previstas nas alíneas </w:t>
      </w:r>
      <w:proofErr w:type="gramStart"/>
      <w:r w:rsidRPr="00442612">
        <w:rPr>
          <w:szCs w:val="24"/>
          <w:u w:val="single" w:color="000000"/>
        </w:rPr>
        <w:t>a</w:t>
      </w:r>
      <w:r w:rsidRPr="00442612">
        <w:rPr>
          <w:szCs w:val="24"/>
        </w:rPr>
        <w:t xml:space="preserve">, </w:t>
      </w:r>
      <w:r w:rsidRPr="00442612">
        <w:rPr>
          <w:szCs w:val="24"/>
          <w:u w:val="single" w:color="000000"/>
        </w:rPr>
        <w:t>b</w:t>
      </w:r>
      <w:proofErr w:type="gramEnd"/>
      <w:r w:rsidRPr="00442612">
        <w:rPr>
          <w:szCs w:val="24"/>
        </w:rPr>
        <w:t xml:space="preserve"> e </w:t>
      </w:r>
      <w:r w:rsidRPr="00442612">
        <w:rPr>
          <w:szCs w:val="24"/>
          <w:u w:val="single" w:color="000000"/>
        </w:rPr>
        <w:t>c</w:t>
      </w:r>
      <w:r w:rsidRPr="00442612">
        <w:rPr>
          <w:szCs w:val="24"/>
        </w:rPr>
        <w:t>, do</w:t>
      </w:r>
      <w:r w:rsidR="003644E3">
        <w:rPr>
          <w:szCs w:val="24"/>
        </w:rPr>
        <w:t xml:space="preserve"> </w:t>
      </w:r>
      <w:r w:rsidR="003644E3">
        <w:rPr>
          <w:i/>
          <w:szCs w:val="24"/>
        </w:rPr>
        <w:t>caput</w:t>
      </w:r>
      <w:r w:rsidRPr="00442612">
        <w:rPr>
          <w:szCs w:val="24"/>
        </w:rPr>
        <w:t xml:space="preserve">, e no prazo de 10 (dez) dias, no caso da alínea </w:t>
      </w:r>
      <w:r w:rsidRPr="00442612">
        <w:rPr>
          <w:szCs w:val="24"/>
          <w:u w:val="single" w:color="000000"/>
        </w:rPr>
        <w:t>d</w:t>
      </w:r>
      <w:r w:rsidRPr="00442612">
        <w:rPr>
          <w:szCs w:val="24"/>
        </w:rPr>
        <w:t xml:space="preserve">. </w:t>
      </w:r>
    </w:p>
    <w:p w14:paraId="396D0264" w14:textId="77777777" w:rsidR="00442612" w:rsidRPr="00442612" w:rsidRDefault="00442612" w:rsidP="00442612">
      <w:pPr>
        <w:spacing w:line="276" w:lineRule="auto"/>
        <w:ind w:right="3"/>
        <w:rPr>
          <w:szCs w:val="24"/>
        </w:rPr>
      </w:pPr>
      <w:r w:rsidRPr="00442612">
        <w:rPr>
          <w:szCs w:val="24"/>
        </w:rPr>
        <w:t xml:space="preserve"> </w:t>
      </w:r>
    </w:p>
    <w:p w14:paraId="2601945D" w14:textId="77777777" w:rsidR="00442612" w:rsidRPr="00442612" w:rsidRDefault="00442612" w:rsidP="00442612">
      <w:pPr>
        <w:spacing w:line="276" w:lineRule="auto"/>
        <w:ind w:right="3"/>
        <w:rPr>
          <w:szCs w:val="24"/>
        </w:rPr>
      </w:pPr>
      <w:r w:rsidRPr="00442612">
        <w:rPr>
          <w:szCs w:val="24"/>
        </w:rPr>
        <w:t xml:space="preserve">PARÁGRAFO DÉCIMO QUINTO - Será emitida decisão conclusiva sobre a aplicação ou não da sanção, pela autoridade competente, devendo ser apresentada a devida motivação, com a demonstração dos fatos e dos respectivos fundamentos jurídicos.  </w:t>
      </w:r>
    </w:p>
    <w:p w14:paraId="25A58C0D" w14:textId="77777777" w:rsidR="00442612" w:rsidRPr="00442612" w:rsidRDefault="00442612" w:rsidP="00442612">
      <w:pPr>
        <w:spacing w:line="276" w:lineRule="auto"/>
        <w:ind w:right="3"/>
        <w:rPr>
          <w:szCs w:val="24"/>
        </w:rPr>
      </w:pPr>
      <w:r w:rsidRPr="00442612">
        <w:rPr>
          <w:szCs w:val="24"/>
        </w:rPr>
        <w:t xml:space="preserve"> </w:t>
      </w:r>
    </w:p>
    <w:p w14:paraId="506E79A5" w14:textId="4B7FF2A7" w:rsidR="002E612D" w:rsidRPr="002E612D" w:rsidRDefault="00442612" w:rsidP="002E612D">
      <w:pPr>
        <w:pStyle w:val="Default"/>
        <w:jc w:val="both"/>
        <w:rPr>
          <w:rFonts w:eastAsia="Calibri"/>
        </w:rPr>
      </w:pPr>
      <w:r w:rsidRPr="00442612">
        <w:t xml:space="preserve">PARÁGRAFO DÉCIMO SEXTO </w:t>
      </w:r>
      <w:r w:rsidR="002E612D">
        <w:t>–</w:t>
      </w:r>
      <w:r w:rsidRPr="00442612">
        <w:t xml:space="preserve"> </w:t>
      </w:r>
      <w:r w:rsidR="002E612D" w:rsidRPr="002E612D">
        <w:rPr>
          <w:rFonts w:eastAsia="Calibri"/>
          <w:iCs/>
        </w:rPr>
        <w:t xml:space="preserve">Os licitantes, adjudicatários e contratados ficarão impedidos de contratar com a Administração Pública do Município de Niterói, enquanto perdurarem os efeitos das sanções de: </w:t>
      </w:r>
    </w:p>
    <w:p w14:paraId="393D86D6" w14:textId="77777777" w:rsidR="002E612D" w:rsidRPr="002E612D" w:rsidRDefault="002E612D" w:rsidP="002E612D">
      <w:pPr>
        <w:autoSpaceDE w:val="0"/>
        <w:autoSpaceDN w:val="0"/>
        <w:adjustRightInd w:val="0"/>
        <w:rPr>
          <w:rFonts w:eastAsia="Calibri"/>
          <w:color w:val="000000"/>
          <w:szCs w:val="24"/>
        </w:rPr>
      </w:pPr>
      <w:r w:rsidRPr="002E612D">
        <w:rPr>
          <w:rFonts w:eastAsia="Calibri"/>
          <w:iCs/>
          <w:color w:val="000000"/>
          <w:szCs w:val="24"/>
        </w:rPr>
        <w:t xml:space="preserve">a) suspensão temporária da participação em licitação e impedimento de contratar imposta pelo Estado do Rio de Janeiro, suas Autarquias ou Fundações (art. 87, III da Lei n° 8.666/93); </w:t>
      </w:r>
    </w:p>
    <w:p w14:paraId="086A8CB2" w14:textId="77777777" w:rsidR="002E612D" w:rsidRPr="002E612D" w:rsidRDefault="002E612D" w:rsidP="002E612D">
      <w:pPr>
        <w:autoSpaceDE w:val="0"/>
        <w:autoSpaceDN w:val="0"/>
        <w:adjustRightInd w:val="0"/>
        <w:rPr>
          <w:rFonts w:eastAsia="Calibri"/>
          <w:color w:val="000000"/>
          <w:szCs w:val="24"/>
        </w:rPr>
      </w:pPr>
      <w:r w:rsidRPr="002E612D">
        <w:rPr>
          <w:rFonts w:eastAsia="Calibri"/>
          <w:iCs/>
          <w:color w:val="000000"/>
          <w:szCs w:val="24"/>
        </w:rPr>
        <w:t xml:space="preserve">b) impedimento de licitar e contratar imposta pelo Estado do Rio de Janeiro, suas Autarquias ou Fundações (art. 7° da Lei n° 10.520/02); </w:t>
      </w:r>
    </w:p>
    <w:p w14:paraId="5CF92FCB" w14:textId="7AA4510B" w:rsidR="00442612" w:rsidRPr="002E612D" w:rsidRDefault="002E612D" w:rsidP="002E612D">
      <w:pPr>
        <w:spacing w:line="276" w:lineRule="auto"/>
        <w:ind w:right="3"/>
        <w:rPr>
          <w:szCs w:val="24"/>
        </w:rPr>
      </w:pPr>
      <w:r w:rsidRPr="002E612D">
        <w:rPr>
          <w:rFonts w:eastAsia="Calibri"/>
          <w:iCs/>
          <w:color w:val="000000"/>
          <w:szCs w:val="24"/>
        </w:rPr>
        <w:t>c) declaração de inidoneidade para licitar e contratar imposta por qualquer Ente ou Entidade da Administração Federal, Estadual, Distrital e Municipal (art. 87, IV da Lei n° 8.666/93</w:t>
      </w:r>
      <w:proofErr w:type="gramStart"/>
      <w:r w:rsidRPr="002E612D">
        <w:rPr>
          <w:rFonts w:eastAsia="Calibri"/>
          <w:iCs/>
          <w:color w:val="000000"/>
          <w:szCs w:val="24"/>
        </w:rPr>
        <w:t>);”</w:t>
      </w:r>
      <w:proofErr w:type="gramEnd"/>
    </w:p>
    <w:p w14:paraId="4940BA7E" w14:textId="77777777" w:rsidR="002E612D" w:rsidRPr="00442612" w:rsidRDefault="002E612D" w:rsidP="002E612D">
      <w:pPr>
        <w:spacing w:line="276" w:lineRule="auto"/>
        <w:ind w:right="3"/>
        <w:rPr>
          <w:szCs w:val="24"/>
        </w:rPr>
      </w:pPr>
    </w:p>
    <w:p w14:paraId="5EAB6B77" w14:textId="77777777" w:rsidR="00442612" w:rsidRPr="00442612" w:rsidRDefault="00442612" w:rsidP="00442612">
      <w:pPr>
        <w:spacing w:line="276" w:lineRule="auto"/>
        <w:ind w:right="3"/>
        <w:rPr>
          <w:szCs w:val="24"/>
        </w:rPr>
      </w:pPr>
      <w:r w:rsidRPr="00442612">
        <w:rPr>
          <w:szCs w:val="24"/>
        </w:rPr>
        <w:t xml:space="preserve">PARÁGRAFO DÉCIMO SÉTIMO - As penalidades serão registradas pelo CONTRATANTE na Secretaria de Administração.  </w:t>
      </w:r>
    </w:p>
    <w:p w14:paraId="7146A392" w14:textId="77777777" w:rsidR="00442612" w:rsidRPr="00442612" w:rsidRDefault="00442612" w:rsidP="00442612">
      <w:pPr>
        <w:spacing w:line="276" w:lineRule="auto"/>
        <w:ind w:right="3"/>
        <w:rPr>
          <w:szCs w:val="24"/>
        </w:rPr>
      </w:pPr>
      <w:r w:rsidRPr="00442612">
        <w:rPr>
          <w:szCs w:val="24"/>
        </w:rPr>
        <w:t xml:space="preserve"> </w:t>
      </w:r>
    </w:p>
    <w:p w14:paraId="3DFE1518" w14:textId="77777777" w:rsidR="00442612" w:rsidRPr="00442612" w:rsidRDefault="00442612" w:rsidP="00442612">
      <w:pPr>
        <w:spacing w:line="276" w:lineRule="auto"/>
        <w:ind w:right="3"/>
        <w:rPr>
          <w:szCs w:val="24"/>
        </w:rPr>
      </w:pPr>
      <w:r w:rsidRPr="00442612">
        <w:rPr>
          <w:szCs w:val="24"/>
        </w:rPr>
        <w:t xml:space="preserve">PARÁGRAFO DÉCIMO OITAVO - Após o registro mencionado no parágrafo acima, deverá ser remetido o extrato de publicação no veículo de publicação dos atos oficiais do Município do ato de aplicação das penalidades citadas nas alíneas </w:t>
      </w:r>
      <w:r w:rsidRPr="00442612">
        <w:rPr>
          <w:szCs w:val="24"/>
          <w:u w:val="single" w:color="000000"/>
        </w:rPr>
        <w:t>c</w:t>
      </w:r>
      <w:r w:rsidRPr="00442612">
        <w:rPr>
          <w:szCs w:val="24"/>
        </w:rPr>
        <w:t xml:space="preserve"> e </w:t>
      </w:r>
      <w:r w:rsidRPr="00442612">
        <w:rPr>
          <w:szCs w:val="24"/>
          <w:u w:val="single" w:color="000000"/>
        </w:rPr>
        <w:t>d</w:t>
      </w:r>
      <w:r w:rsidRPr="00442612">
        <w:rPr>
          <w:szCs w:val="24"/>
        </w:rPr>
        <w:t xml:space="preserve"> do </w:t>
      </w:r>
      <w:r w:rsidRPr="00442612">
        <w:rPr>
          <w:i/>
          <w:szCs w:val="24"/>
        </w:rPr>
        <w:t>caput</w:t>
      </w:r>
      <w:r w:rsidRPr="00442612">
        <w:rPr>
          <w:szCs w:val="24"/>
        </w:rPr>
        <w:t xml:space="preserve">, de modo a possibilitar a formalização da extensão dos seus efeitos para todos os órgãos e entidades da Administração Pública do Município de Niterói.  </w:t>
      </w:r>
    </w:p>
    <w:p w14:paraId="577C19B3" w14:textId="77777777" w:rsidR="00442612" w:rsidRPr="00442612" w:rsidRDefault="00442612" w:rsidP="00442612">
      <w:pPr>
        <w:spacing w:line="276" w:lineRule="auto"/>
        <w:ind w:right="3"/>
        <w:rPr>
          <w:szCs w:val="24"/>
        </w:rPr>
      </w:pPr>
    </w:p>
    <w:p w14:paraId="4EF2DC04" w14:textId="77777777" w:rsidR="00442612" w:rsidRPr="00442612" w:rsidRDefault="00442612" w:rsidP="00442612">
      <w:pPr>
        <w:spacing w:line="276" w:lineRule="auto"/>
        <w:ind w:right="3"/>
        <w:rPr>
          <w:szCs w:val="24"/>
        </w:rPr>
      </w:pPr>
      <w:r w:rsidRPr="00442612">
        <w:rPr>
          <w:szCs w:val="24"/>
        </w:rPr>
        <w:t>PARÁGRAFO DÉCIMO NONO - Comprovada a prática de ato lesivo à Administração Pública nos termos do art. 5º da Lei 12.846/13, por meio de decisão judicial transitada em julgado ou processo administrativo no âmbito da Administração Pública Direta ou Indireta de Niterói, o presente contrato poderá ser rescindido sem prejuízo da aplicação da multa.</w:t>
      </w:r>
    </w:p>
    <w:p w14:paraId="2977C708" w14:textId="77777777" w:rsidR="00442612" w:rsidRPr="00442612" w:rsidRDefault="00442612" w:rsidP="008B2B77">
      <w:pPr>
        <w:spacing w:line="300" w:lineRule="atLeast"/>
        <w:ind w:right="106"/>
        <w:rPr>
          <w:szCs w:val="24"/>
        </w:rPr>
      </w:pPr>
    </w:p>
    <w:p w14:paraId="7F470EDD" w14:textId="77777777" w:rsidR="006F0135" w:rsidRPr="00442612" w:rsidRDefault="006F0135" w:rsidP="008B2B77">
      <w:pPr>
        <w:spacing w:line="300" w:lineRule="atLeast"/>
        <w:ind w:right="106"/>
        <w:rPr>
          <w:b/>
          <w:szCs w:val="24"/>
        </w:rPr>
      </w:pPr>
      <w:r w:rsidRPr="00442612">
        <w:rPr>
          <w:b/>
          <w:szCs w:val="24"/>
          <w:u w:val="single"/>
        </w:rPr>
        <w:t>CLÁUSULA DÉCIMA QUARTA:</w:t>
      </w:r>
      <w:r w:rsidRPr="00442612">
        <w:rPr>
          <w:b/>
          <w:szCs w:val="24"/>
        </w:rPr>
        <w:t xml:space="preserve">  DO RECURSO AO JUDICIÁRIO</w:t>
      </w:r>
    </w:p>
    <w:p w14:paraId="64122F17" w14:textId="77777777" w:rsidR="006F0135" w:rsidRPr="00442612" w:rsidRDefault="006F0135" w:rsidP="008B2B77">
      <w:pPr>
        <w:spacing w:line="300" w:lineRule="atLeast"/>
        <w:ind w:right="106"/>
        <w:rPr>
          <w:szCs w:val="24"/>
        </w:rPr>
      </w:pPr>
    </w:p>
    <w:p w14:paraId="28A57A78" w14:textId="77777777" w:rsidR="006F0135" w:rsidRPr="00442612" w:rsidRDefault="006F0135" w:rsidP="008B2B77">
      <w:pPr>
        <w:spacing w:line="300" w:lineRule="atLeast"/>
        <w:ind w:right="106"/>
        <w:rPr>
          <w:szCs w:val="24"/>
        </w:rPr>
      </w:pPr>
      <w:r w:rsidRPr="00442612">
        <w:rPr>
          <w:szCs w:val="24"/>
        </w:rPr>
        <w:t>As importâncias decorrentes de quaisquer penalidades impostas à CONTRATADA, inclusive as perdas e danos ou prejuízos que a execução do contrato tenha acarretado, quando superiores à garantia prestada ou aos créditos que a CONTRATADA tenha em face da CONTRATANTE, que não comportarem cobrança amigável, serão cobrados judicialmente.</w:t>
      </w:r>
    </w:p>
    <w:p w14:paraId="6F5823C2" w14:textId="77777777" w:rsidR="006F0135" w:rsidRPr="00442612" w:rsidRDefault="006F0135" w:rsidP="008B2B77">
      <w:pPr>
        <w:spacing w:line="300" w:lineRule="atLeast"/>
        <w:ind w:right="106"/>
        <w:rPr>
          <w:szCs w:val="24"/>
        </w:rPr>
      </w:pPr>
    </w:p>
    <w:p w14:paraId="2360C556" w14:textId="77777777" w:rsidR="006F0135" w:rsidRPr="00442612" w:rsidRDefault="006F0135" w:rsidP="008B2B77">
      <w:pPr>
        <w:spacing w:line="300" w:lineRule="atLeast"/>
        <w:ind w:right="106"/>
        <w:rPr>
          <w:szCs w:val="24"/>
        </w:rPr>
      </w:pPr>
      <w:r w:rsidRPr="00442612">
        <w:rPr>
          <w:szCs w:val="24"/>
        </w:rPr>
        <w:lastRenderedPageBreak/>
        <w:t>PARÁGRAFO ÚNICO – Caso o CONTRATANTE tenha de recorrer ou comparecer a juízo para haver o que lhe for devido, a CONTRATADA ficará sujeita ao pagamento, além do principal do débito, da pena convencional de 10% (dez por cento) sobre o valor do litígio, dos juros de mora de 1% (um por cento) ao mês, despesas de processo e honorários de advogado.</w:t>
      </w:r>
    </w:p>
    <w:p w14:paraId="527F3175" w14:textId="77777777" w:rsidR="006F0135" w:rsidRPr="00442612" w:rsidRDefault="006F0135" w:rsidP="008B2B77">
      <w:pPr>
        <w:spacing w:line="300" w:lineRule="atLeast"/>
        <w:ind w:right="106"/>
        <w:rPr>
          <w:szCs w:val="24"/>
        </w:rPr>
      </w:pPr>
    </w:p>
    <w:p w14:paraId="74993EB3" w14:textId="77777777" w:rsidR="006F0135" w:rsidRPr="00442612" w:rsidRDefault="006F0135" w:rsidP="008B2B77">
      <w:pPr>
        <w:spacing w:line="300" w:lineRule="atLeast"/>
        <w:ind w:right="106"/>
        <w:rPr>
          <w:b/>
          <w:szCs w:val="24"/>
        </w:rPr>
      </w:pPr>
      <w:r w:rsidRPr="00442612">
        <w:rPr>
          <w:b/>
          <w:szCs w:val="24"/>
          <w:u w:val="single"/>
        </w:rPr>
        <w:t>CLÁUSULA DÉCIMA QUINTA</w:t>
      </w:r>
      <w:r w:rsidRPr="00442612">
        <w:rPr>
          <w:b/>
          <w:szCs w:val="24"/>
        </w:rPr>
        <w:t>: DA SUBCONTRATAÇÃO, CESSÃO OU TRANSFERÊNCIA</w:t>
      </w:r>
    </w:p>
    <w:p w14:paraId="36075A21" w14:textId="77777777" w:rsidR="006F0135" w:rsidRPr="00442612" w:rsidRDefault="006F0135" w:rsidP="008B2B77">
      <w:pPr>
        <w:spacing w:line="300" w:lineRule="atLeast"/>
        <w:ind w:right="106"/>
        <w:rPr>
          <w:szCs w:val="24"/>
        </w:rPr>
      </w:pPr>
    </w:p>
    <w:p w14:paraId="53197CA1" w14:textId="272AFE35" w:rsidR="001260BB" w:rsidRPr="00442612" w:rsidRDefault="006F0135" w:rsidP="008B2B77">
      <w:pPr>
        <w:spacing w:line="300" w:lineRule="atLeast"/>
        <w:ind w:right="106"/>
        <w:rPr>
          <w:szCs w:val="24"/>
        </w:rPr>
      </w:pPr>
      <w:r w:rsidRPr="00B4213B">
        <w:rPr>
          <w:szCs w:val="24"/>
        </w:rPr>
        <w:t>O presente contrato poderá ser objeto de subcontratação</w:t>
      </w:r>
      <w:r w:rsidR="00B70B63" w:rsidRPr="00B4213B">
        <w:rPr>
          <w:szCs w:val="24"/>
        </w:rPr>
        <w:t xml:space="preserve"> até 10% do valor global do contrato de serviços não inerentes as suas atividades fins</w:t>
      </w:r>
      <w:r w:rsidRPr="00B4213B">
        <w:rPr>
          <w:szCs w:val="24"/>
        </w:rPr>
        <w:t xml:space="preserve">, </w:t>
      </w:r>
      <w:r w:rsidR="00186A21" w:rsidRPr="00B4213B">
        <w:rPr>
          <w:szCs w:val="24"/>
        </w:rPr>
        <w:t xml:space="preserve">não poderá ser objeto de </w:t>
      </w:r>
      <w:r w:rsidRPr="00B4213B">
        <w:rPr>
          <w:szCs w:val="24"/>
        </w:rPr>
        <w:t xml:space="preserve">cessão ou transferência no todo ou em parte, </w:t>
      </w:r>
      <w:r w:rsidR="00186A21" w:rsidRPr="00B4213B">
        <w:rPr>
          <w:szCs w:val="24"/>
        </w:rPr>
        <w:t xml:space="preserve">a não ser </w:t>
      </w:r>
      <w:r w:rsidRPr="00B4213B">
        <w:rPr>
          <w:szCs w:val="24"/>
        </w:rPr>
        <w:t>com prévio e expresso consentimento do CONTRATANTE e sempre mediante instrumento próprio, devidamente motivado, a ser publicado no Diário Oficial do Município de Niterói.</w:t>
      </w:r>
      <w:r w:rsidR="001260BB" w:rsidRPr="00442612">
        <w:rPr>
          <w:szCs w:val="24"/>
        </w:rPr>
        <w:t xml:space="preserve"> </w:t>
      </w:r>
    </w:p>
    <w:p w14:paraId="13CF01C2" w14:textId="77777777" w:rsidR="001260BB" w:rsidRPr="00442612" w:rsidRDefault="001260BB" w:rsidP="008B2B77">
      <w:pPr>
        <w:spacing w:line="300" w:lineRule="atLeast"/>
        <w:ind w:right="106"/>
        <w:rPr>
          <w:szCs w:val="24"/>
        </w:rPr>
      </w:pPr>
    </w:p>
    <w:p w14:paraId="07833E15" w14:textId="77777777" w:rsidR="006F0135" w:rsidRDefault="006F0135" w:rsidP="008B2B77">
      <w:pPr>
        <w:spacing w:line="300" w:lineRule="atLeast"/>
        <w:ind w:right="106"/>
        <w:rPr>
          <w:szCs w:val="24"/>
        </w:rPr>
      </w:pPr>
      <w:r w:rsidRPr="00442612">
        <w:rPr>
          <w:szCs w:val="24"/>
        </w:rPr>
        <w:t xml:space="preserve">PARÁGRAFO PRIMEIRO – O cessionário ficará sub-rogado em todos os direitos e obrigações do cedente e deverá atender a todos os requisitos de habilitação estabelecidos no instrumento convocatório e legislação específica. </w:t>
      </w:r>
    </w:p>
    <w:p w14:paraId="7F392866" w14:textId="77777777" w:rsidR="007D0947" w:rsidRDefault="007D0947" w:rsidP="008B2B77">
      <w:pPr>
        <w:spacing w:line="300" w:lineRule="atLeast"/>
        <w:ind w:right="106"/>
        <w:rPr>
          <w:szCs w:val="24"/>
        </w:rPr>
      </w:pPr>
    </w:p>
    <w:p w14:paraId="60E1EC67" w14:textId="77777777" w:rsidR="007D0947" w:rsidRDefault="007D0947" w:rsidP="007D0947">
      <w:pPr>
        <w:ind w:left="-3"/>
      </w:pPr>
      <w:r>
        <w:t>PARÁGRAFO SEGUNDO</w:t>
      </w:r>
      <w:r>
        <w:rPr>
          <w:b/>
        </w:rPr>
        <w:t xml:space="preserve"> </w:t>
      </w:r>
      <w:r>
        <w:t xml:space="preserve">– Mediante despacho específico e devidamente motivado, poderá a Administração consentir na cessão do contrato, desde que esta convenha ao interesse público e o cessionário atenda às exigências previstas no edital da licitação, nos seguintes casos: </w:t>
      </w:r>
    </w:p>
    <w:p w14:paraId="563722A1" w14:textId="77777777" w:rsidR="007D0947" w:rsidRDefault="007D0947" w:rsidP="007D0947">
      <w:pPr>
        <w:spacing w:line="259" w:lineRule="auto"/>
      </w:pPr>
      <w:r>
        <w:t xml:space="preserve"> </w:t>
      </w:r>
    </w:p>
    <w:p w14:paraId="1C3853F5" w14:textId="77777777" w:rsidR="007D0947" w:rsidRDefault="007D0947" w:rsidP="00CC64F0">
      <w:pPr>
        <w:numPr>
          <w:ilvl w:val="0"/>
          <w:numId w:val="21"/>
        </w:numPr>
        <w:spacing w:after="26" w:line="250" w:lineRule="auto"/>
        <w:ind w:hanging="139"/>
      </w:pPr>
      <w:r>
        <w:t xml:space="preserve">- </w:t>
      </w:r>
      <w:proofErr w:type="gramStart"/>
      <w:r>
        <w:t>quando</w:t>
      </w:r>
      <w:proofErr w:type="gramEnd"/>
      <w:r>
        <w:t xml:space="preserve"> ocorrerem os motivos de rescisão contratual previstos em lei; </w:t>
      </w:r>
    </w:p>
    <w:p w14:paraId="37F98CD6" w14:textId="77777777" w:rsidR="007D0947" w:rsidRDefault="007D0947" w:rsidP="007D0947">
      <w:pPr>
        <w:spacing w:after="16" w:line="259" w:lineRule="auto"/>
      </w:pPr>
      <w:r>
        <w:t xml:space="preserve"> </w:t>
      </w:r>
    </w:p>
    <w:p w14:paraId="7B9CB55F" w14:textId="3EA307A2" w:rsidR="007D0947" w:rsidRDefault="007D0947" w:rsidP="007D0947">
      <w:pPr>
        <w:spacing w:after="47" w:line="250" w:lineRule="auto"/>
      </w:pPr>
      <w:r>
        <w:t xml:space="preserve">II - </w:t>
      </w:r>
      <w:proofErr w:type="gramStart"/>
      <w:r>
        <w:t>quando</w:t>
      </w:r>
      <w:proofErr w:type="gramEnd"/>
      <w:r>
        <w:t xml:space="preserve"> tiver sido dispensada a licitação ou esta houver sido realizada pelas modalidades de convite ou tomada de preços. </w:t>
      </w:r>
      <w:r>
        <w:rPr>
          <w:color w:val="FF0000"/>
        </w:rPr>
        <w:t xml:space="preserve"> </w:t>
      </w:r>
    </w:p>
    <w:p w14:paraId="45E6F03A" w14:textId="77777777" w:rsidR="007D0947" w:rsidRDefault="007D0947" w:rsidP="007D0947">
      <w:pPr>
        <w:spacing w:line="259" w:lineRule="auto"/>
        <w:jc w:val="left"/>
      </w:pPr>
      <w:r>
        <w:rPr>
          <w:b/>
        </w:rPr>
        <w:t xml:space="preserve"> </w:t>
      </w:r>
    </w:p>
    <w:p w14:paraId="5436DEDF" w14:textId="66E720C8" w:rsidR="006F0135" w:rsidRPr="00442612" w:rsidRDefault="00D42D4E" w:rsidP="008B2B77">
      <w:pPr>
        <w:spacing w:line="300" w:lineRule="atLeast"/>
        <w:ind w:right="106"/>
        <w:rPr>
          <w:szCs w:val="24"/>
        </w:rPr>
      </w:pPr>
      <w:r>
        <w:rPr>
          <w:szCs w:val="24"/>
        </w:rPr>
        <w:t>PARÁGRAFO TERCEIRO</w:t>
      </w:r>
      <w:r w:rsidR="006F0135" w:rsidRPr="00442612">
        <w:rPr>
          <w:szCs w:val="24"/>
        </w:rPr>
        <w:t>:</w:t>
      </w:r>
      <w:r w:rsidR="006F0135" w:rsidRPr="00442612">
        <w:rPr>
          <w:b/>
          <w:szCs w:val="24"/>
        </w:rPr>
        <w:t xml:space="preserve"> </w:t>
      </w:r>
      <w:r w:rsidR="006F0135" w:rsidRPr="00442612">
        <w:rPr>
          <w:szCs w:val="24"/>
        </w:rPr>
        <w:t xml:space="preserve">Em qualquer caso, o consentimento na cessão não importa na quitação, exoneração ou redução da responsabilidade, da CEDENTE-CONTRATADA perante a CONTRATANTE. </w:t>
      </w:r>
    </w:p>
    <w:p w14:paraId="5810F3C4" w14:textId="77777777" w:rsidR="006F0135" w:rsidRPr="00442612" w:rsidRDefault="006F0135" w:rsidP="008B2B77">
      <w:pPr>
        <w:spacing w:line="300" w:lineRule="atLeast"/>
        <w:ind w:right="106"/>
        <w:rPr>
          <w:szCs w:val="24"/>
        </w:rPr>
      </w:pPr>
    </w:p>
    <w:p w14:paraId="1D648F7B" w14:textId="6093BF38" w:rsidR="006F0135" w:rsidRPr="00442612" w:rsidRDefault="00CB4490" w:rsidP="008B2B77">
      <w:pPr>
        <w:spacing w:line="300" w:lineRule="atLeast"/>
        <w:ind w:right="106"/>
        <w:rPr>
          <w:szCs w:val="24"/>
        </w:rPr>
      </w:pPr>
      <w:r>
        <w:rPr>
          <w:szCs w:val="24"/>
        </w:rPr>
        <w:t>PARÁGRAFO QUARTO</w:t>
      </w:r>
      <w:r w:rsidR="006F0135" w:rsidRPr="00442612">
        <w:rPr>
          <w:szCs w:val="24"/>
        </w:rPr>
        <w:t xml:space="preserve"> - Fica expressamente vedada a possibilidade de subcontratação de cooperativas.</w:t>
      </w:r>
    </w:p>
    <w:p w14:paraId="07161924" w14:textId="77777777" w:rsidR="006C3B7A" w:rsidRPr="00442612" w:rsidRDefault="006C3B7A" w:rsidP="008B2B77">
      <w:pPr>
        <w:spacing w:line="300" w:lineRule="atLeast"/>
        <w:ind w:right="106"/>
        <w:rPr>
          <w:b/>
          <w:szCs w:val="24"/>
          <w:u w:val="single"/>
        </w:rPr>
      </w:pPr>
    </w:p>
    <w:p w14:paraId="75CF398A" w14:textId="77777777" w:rsidR="006F0135" w:rsidRPr="00442612" w:rsidRDefault="006F0135" w:rsidP="008B2B77">
      <w:pPr>
        <w:spacing w:line="300" w:lineRule="atLeast"/>
        <w:ind w:right="106"/>
        <w:rPr>
          <w:b/>
          <w:szCs w:val="24"/>
        </w:rPr>
      </w:pPr>
      <w:r w:rsidRPr="00442612">
        <w:rPr>
          <w:b/>
          <w:szCs w:val="24"/>
          <w:u w:val="single"/>
        </w:rPr>
        <w:t>CLÁUSULA DÉCIMA SEXTA:</w:t>
      </w:r>
      <w:r w:rsidRPr="00442612">
        <w:rPr>
          <w:b/>
          <w:szCs w:val="24"/>
        </w:rPr>
        <w:t xml:space="preserve"> EXCEÇÃO DE INADIMPLEMENTO</w:t>
      </w:r>
    </w:p>
    <w:p w14:paraId="29DF5D91" w14:textId="77777777" w:rsidR="006F0135" w:rsidRPr="00442612" w:rsidRDefault="006F0135" w:rsidP="008B2B77">
      <w:pPr>
        <w:spacing w:line="300" w:lineRule="atLeast"/>
        <w:ind w:right="106"/>
        <w:rPr>
          <w:szCs w:val="24"/>
        </w:rPr>
      </w:pPr>
    </w:p>
    <w:p w14:paraId="79155605" w14:textId="77777777" w:rsidR="006F0135" w:rsidRPr="00442612" w:rsidRDefault="006F0135" w:rsidP="008B2B77">
      <w:pPr>
        <w:spacing w:line="300" w:lineRule="atLeast"/>
        <w:ind w:right="106"/>
        <w:rPr>
          <w:szCs w:val="24"/>
        </w:rPr>
      </w:pPr>
      <w:r w:rsidRPr="00442612">
        <w:rPr>
          <w:szCs w:val="24"/>
        </w:rPr>
        <w:t xml:space="preserve">Constitui cláusula essencial do presente contrato, de observância obrigatória por parte da </w:t>
      </w:r>
      <w:r w:rsidRPr="00442612">
        <w:rPr>
          <w:b/>
          <w:szCs w:val="24"/>
        </w:rPr>
        <w:t>CONTRATADA</w:t>
      </w:r>
      <w:r w:rsidRPr="00442612">
        <w:rPr>
          <w:szCs w:val="24"/>
        </w:rPr>
        <w:t>, a impossibilidade, perante o CONTRATANTE, de opor, administrativamente, exceção de inadimplemento, como fundamento para a interrupção unilateral do serviço.</w:t>
      </w:r>
    </w:p>
    <w:p w14:paraId="4291EF8F" w14:textId="77777777" w:rsidR="006F0135" w:rsidRPr="00442612" w:rsidRDefault="006F0135" w:rsidP="008B2B77">
      <w:pPr>
        <w:spacing w:line="300" w:lineRule="atLeast"/>
        <w:ind w:right="106"/>
        <w:rPr>
          <w:szCs w:val="24"/>
        </w:rPr>
      </w:pPr>
    </w:p>
    <w:p w14:paraId="73A01098" w14:textId="77777777" w:rsidR="006F0135" w:rsidRPr="00442612" w:rsidRDefault="006F0135" w:rsidP="008B2B77">
      <w:pPr>
        <w:spacing w:line="300" w:lineRule="atLeast"/>
        <w:ind w:right="106"/>
        <w:rPr>
          <w:szCs w:val="24"/>
        </w:rPr>
      </w:pPr>
      <w:r w:rsidRPr="00442612">
        <w:rPr>
          <w:szCs w:val="24"/>
        </w:rPr>
        <w:lastRenderedPageBreak/>
        <w:t xml:space="preserve">PARÁGRAFO ÚNICO – É vedada a suspensão do contrato a que se refere o art. 78, XIV, da Lei nº 8.666/93, pela CONTRATADA, sem a prévia autorização judicial. </w:t>
      </w:r>
    </w:p>
    <w:p w14:paraId="5EA99AA4" w14:textId="77777777" w:rsidR="006F0135" w:rsidRPr="00442612" w:rsidRDefault="006F0135" w:rsidP="008B2B77">
      <w:pPr>
        <w:spacing w:line="300" w:lineRule="atLeast"/>
        <w:ind w:right="106"/>
        <w:rPr>
          <w:szCs w:val="24"/>
        </w:rPr>
      </w:pPr>
    </w:p>
    <w:p w14:paraId="2B9E767F" w14:textId="77777777" w:rsidR="006F0135" w:rsidRPr="00442612" w:rsidRDefault="006F0135" w:rsidP="008B2B77">
      <w:pPr>
        <w:spacing w:after="120" w:line="300" w:lineRule="atLeast"/>
        <w:ind w:right="106"/>
        <w:rPr>
          <w:b/>
          <w:bCs/>
          <w:szCs w:val="24"/>
          <w:lang w:val="x-none"/>
        </w:rPr>
      </w:pPr>
      <w:r w:rsidRPr="00442612">
        <w:rPr>
          <w:b/>
          <w:bCs/>
          <w:szCs w:val="24"/>
          <w:u w:val="single"/>
          <w:lang w:val="x-none"/>
        </w:rPr>
        <w:t>CLÁUSULA DÉCIMA SÉTIMA</w:t>
      </w:r>
      <w:r w:rsidRPr="00442612">
        <w:rPr>
          <w:b/>
          <w:bCs/>
          <w:szCs w:val="24"/>
          <w:lang w:val="x-none"/>
        </w:rPr>
        <w:t>: CONDIÇÕES DE HABILITAÇÃO</w:t>
      </w:r>
    </w:p>
    <w:p w14:paraId="7934B5B5" w14:textId="77777777" w:rsidR="006F0135" w:rsidRPr="00442612" w:rsidRDefault="006F0135" w:rsidP="008B2B77">
      <w:pPr>
        <w:spacing w:after="120" w:line="300" w:lineRule="atLeast"/>
        <w:ind w:right="106"/>
        <w:rPr>
          <w:szCs w:val="24"/>
          <w:lang w:val="x-none"/>
        </w:rPr>
      </w:pPr>
      <w:r w:rsidRPr="00442612">
        <w:rPr>
          <w:szCs w:val="24"/>
          <w:lang w:val="x-none"/>
        </w:rPr>
        <w:t xml:space="preserve">A </w:t>
      </w:r>
      <w:r w:rsidRPr="00442612">
        <w:rPr>
          <w:b/>
          <w:bCs/>
          <w:szCs w:val="24"/>
          <w:lang w:val="x-none"/>
        </w:rPr>
        <w:t>CONTRATADA</w:t>
      </w:r>
      <w:r w:rsidRPr="00442612">
        <w:rPr>
          <w:szCs w:val="24"/>
          <w:lang w:val="x-none"/>
        </w:rPr>
        <w:t xml:space="preserve"> se obriga a manter, durante toda a execução do contrato, em compatibilidade com as obrigações por ele assumidas, todas as condições de habilitação e qualificação exigidas na licitação.</w:t>
      </w:r>
    </w:p>
    <w:p w14:paraId="762BDD35" w14:textId="77777777" w:rsidR="006F0135" w:rsidRPr="00442612" w:rsidRDefault="006F0135" w:rsidP="008B2B77">
      <w:pPr>
        <w:spacing w:line="300" w:lineRule="atLeast"/>
        <w:ind w:right="106"/>
        <w:rPr>
          <w:b/>
          <w:szCs w:val="24"/>
          <w:u w:val="single"/>
        </w:rPr>
      </w:pPr>
    </w:p>
    <w:p w14:paraId="0BD22F38" w14:textId="77777777" w:rsidR="006F0135" w:rsidRPr="00442612" w:rsidRDefault="006F0135" w:rsidP="008B2B77">
      <w:pPr>
        <w:spacing w:line="300" w:lineRule="atLeast"/>
        <w:ind w:right="106"/>
        <w:rPr>
          <w:b/>
          <w:szCs w:val="24"/>
        </w:rPr>
      </w:pPr>
      <w:r w:rsidRPr="00442612">
        <w:rPr>
          <w:b/>
          <w:szCs w:val="24"/>
          <w:u w:val="single"/>
        </w:rPr>
        <w:t>CLÁUSULA DÉCIMA OITAVA:</w:t>
      </w:r>
      <w:r w:rsidRPr="00442612">
        <w:rPr>
          <w:b/>
          <w:szCs w:val="24"/>
        </w:rPr>
        <w:t xml:space="preserve"> DA PUBLICAÇÃO E CONTROLE DO CONTRATO</w:t>
      </w:r>
    </w:p>
    <w:p w14:paraId="196A3FA7" w14:textId="77777777" w:rsidR="006F0135" w:rsidRPr="00442612" w:rsidRDefault="006F0135" w:rsidP="008B2B77">
      <w:pPr>
        <w:spacing w:line="300" w:lineRule="atLeast"/>
        <w:ind w:right="106"/>
        <w:rPr>
          <w:szCs w:val="24"/>
        </w:rPr>
      </w:pPr>
    </w:p>
    <w:p w14:paraId="610A9A0F" w14:textId="77777777" w:rsidR="00137944" w:rsidRPr="00137944" w:rsidRDefault="00137944" w:rsidP="00137944">
      <w:pPr>
        <w:spacing w:line="276" w:lineRule="auto"/>
        <w:ind w:right="3"/>
        <w:rPr>
          <w:szCs w:val="24"/>
        </w:rPr>
      </w:pPr>
      <w:r w:rsidRPr="00137944">
        <w:rPr>
          <w:szCs w:val="24"/>
        </w:rPr>
        <w:t xml:space="preserve">Após a assinatura do contrato deverá seu extrato ser publicado, dentro do prazo de 20 (vinte) dias, no veículo de publicação dos atos oficiais do Município, correndo os encargos por conta do CONTRATANTE, devendo ser encaminhada ao Tribunal de Contas do Estado, para conhecimento, cópia autenticada do contrato, na forma e no prazo determinado por este. </w:t>
      </w:r>
    </w:p>
    <w:p w14:paraId="6EC51CD2" w14:textId="77777777" w:rsidR="00137944" w:rsidRPr="00137944" w:rsidRDefault="00137944" w:rsidP="00137944">
      <w:pPr>
        <w:spacing w:line="276" w:lineRule="auto"/>
        <w:ind w:right="3"/>
        <w:rPr>
          <w:szCs w:val="24"/>
        </w:rPr>
      </w:pPr>
    </w:p>
    <w:p w14:paraId="1AEF894C" w14:textId="77777777" w:rsidR="00137944" w:rsidRPr="00137944" w:rsidRDefault="00137944" w:rsidP="00137944">
      <w:pPr>
        <w:spacing w:line="276" w:lineRule="auto"/>
        <w:ind w:right="3"/>
        <w:rPr>
          <w:szCs w:val="24"/>
        </w:rPr>
      </w:pPr>
      <w:r w:rsidRPr="00137944">
        <w:rPr>
          <w:szCs w:val="24"/>
        </w:rPr>
        <w:t xml:space="preserve">PARÁGRAFO ÚNICO – O extrato da publicação deve conter a identificação do instrumento, partes, objeto, prazo, valor, número do empenho e fundamento do ato.  </w:t>
      </w:r>
    </w:p>
    <w:p w14:paraId="78F2335C" w14:textId="41331DCA" w:rsidR="001A5056" w:rsidRPr="00442612" w:rsidRDefault="001A5056" w:rsidP="008B2B77">
      <w:pPr>
        <w:spacing w:line="300" w:lineRule="atLeast"/>
        <w:ind w:right="106"/>
        <w:rPr>
          <w:szCs w:val="24"/>
          <w:u w:val="single"/>
        </w:rPr>
      </w:pPr>
    </w:p>
    <w:p w14:paraId="67E63939" w14:textId="77777777" w:rsidR="006F0135" w:rsidRPr="00442612" w:rsidRDefault="006F0135" w:rsidP="008B2B77">
      <w:pPr>
        <w:spacing w:line="300" w:lineRule="atLeast"/>
        <w:ind w:right="106"/>
        <w:rPr>
          <w:b/>
          <w:szCs w:val="24"/>
        </w:rPr>
      </w:pPr>
      <w:r w:rsidRPr="00442612">
        <w:rPr>
          <w:b/>
          <w:szCs w:val="24"/>
          <w:u w:val="single"/>
        </w:rPr>
        <w:t>CLÁUSULA DÉCIMA NONA:</w:t>
      </w:r>
      <w:r w:rsidRPr="00442612">
        <w:rPr>
          <w:b/>
          <w:szCs w:val="24"/>
        </w:rPr>
        <w:t xml:space="preserve">  DO FORO DE ELEIÇÃO</w:t>
      </w:r>
    </w:p>
    <w:p w14:paraId="062E3559" w14:textId="77777777" w:rsidR="006F0135" w:rsidRPr="00442612" w:rsidRDefault="006F0135" w:rsidP="008B2B77">
      <w:pPr>
        <w:spacing w:line="300" w:lineRule="atLeast"/>
        <w:ind w:right="106"/>
        <w:rPr>
          <w:szCs w:val="24"/>
          <w:lang w:val="x-none"/>
        </w:rPr>
      </w:pPr>
    </w:p>
    <w:p w14:paraId="35C1518D" w14:textId="77777777" w:rsidR="006F0135" w:rsidRPr="00442612" w:rsidRDefault="006F0135" w:rsidP="008B2B77">
      <w:pPr>
        <w:spacing w:line="300" w:lineRule="atLeast"/>
        <w:ind w:right="106"/>
        <w:rPr>
          <w:szCs w:val="24"/>
        </w:rPr>
      </w:pPr>
      <w:r w:rsidRPr="00442612">
        <w:rPr>
          <w:szCs w:val="24"/>
        </w:rPr>
        <w:t xml:space="preserve">Fica eleito o Foro da Comarca de Niterói, para dirimir qualquer litígio decorrente do presente contrato que não possa ser resolvido por meio amigável, com expressa renúncia a qualquer outro, por mais privilegiado que seja. </w:t>
      </w:r>
    </w:p>
    <w:p w14:paraId="54626D3B" w14:textId="77777777" w:rsidR="006F0135" w:rsidRPr="00442612" w:rsidRDefault="006F0135" w:rsidP="008B2B77">
      <w:pPr>
        <w:spacing w:line="300" w:lineRule="atLeast"/>
        <w:ind w:right="106"/>
        <w:rPr>
          <w:szCs w:val="24"/>
        </w:rPr>
      </w:pPr>
    </w:p>
    <w:p w14:paraId="5F05568F" w14:textId="77777777" w:rsidR="006F0135" w:rsidRPr="00442612" w:rsidRDefault="006F0135" w:rsidP="008B2B77">
      <w:pPr>
        <w:spacing w:line="300" w:lineRule="atLeast"/>
        <w:ind w:right="106"/>
        <w:rPr>
          <w:szCs w:val="24"/>
        </w:rPr>
      </w:pPr>
      <w:r w:rsidRPr="00442612">
        <w:rPr>
          <w:szCs w:val="24"/>
        </w:rPr>
        <w:t>E, por estarem assim acordes em todas as condições e cláusulas estabelecidas neste contrato, firmam as partes o presente instrumento em 5 (cinco) vias de igual forma e teor, depois de lido e achado conforme, em presença de testemunhas abaixo firmadas.</w:t>
      </w:r>
    </w:p>
    <w:p w14:paraId="4FA95D90" w14:textId="77777777" w:rsidR="00905DCA" w:rsidRDefault="00905DCA" w:rsidP="00C37DE9">
      <w:pPr>
        <w:spacing w:line="276" w:lineRule="auto"/>
        <w:ind w:right="106"/>
        <w:rPr>
          <w:szCs w:val="24"/>
        </w:rPr>
      </w:pPr>
    </w:p>
    <w:p w14:paraId="2F774457" w14:textId="77777777" w:rsidR="00905DCA" w:rsidRDefault="00905DCA" w:rsidP="008B2B77">
      <w:pPr>
        <w:spacing w:line="276" w:lineRule="auto"/>
        <w:ind w:right="106"/>
        <w:jc w:val="center"/>
        <w:rPr>
          <w:szCs w:val="24"/>
        </w:rPr>
      </w:pPr>
    </w:p>
    <w:p w14:paraId="0D858E15" w14:textId="77777777" w:rsidR="00905DCA" w:rsidRDefault="00905DCA" w:rsidP="008B2B77">
      <w:pPr>
        <w:spacing w:line="276" w:lineRule="auto"/>
        <w:ind w:right="106"/>
        <w:jc w:val="center"/>
        <w:rPr>
          <w:szCs w:val="24"/>
        </w:rPr>
      </w:pPr>
    </w:p>
    <w:p w14:paraId="462761E7" w14:textId="77777777" w:rsidR="006F0135" w:rsidRPr="00442612" w:rsidRDefault="006F0135" w:rsidP="008B2B77">
      <w:pPr>
        <w:spacing w:line="276" w:lineRule="auto"/>
        <w:ind w:right="106"/>
        <w:jc w:val="center"/>
        <w:rPr>
          <w:szCs w:val="24"/>
        </w:rPr>
      </w:pPr>
      <w:r w:rsidRPr="00442612">
        <w:rPr>
          <w:szCs w:val="24"/>
        </w:rPr>
        <w:t>Niterói, em _____de _________de ______.</w:t>
      </w:r>
    </w:p>
    <w:p w14:paraId="0F54F43C" w14:textId="77777777" w:rsidR="006F0135" w:rsidRPr="00442612" w:rsidRDefault="006F0135" w:rsidP="00C37DE9">
      <w:pPr>
        <w:spacing w:line="276" w:lineRule="auto"/>
        <w:ind w:right="106"/>
        <w:rPr>
          <w:szCs w:val="24"/>
        </w:rPr>
      </w:pPr>
    </w:p>
    <w:p w14:paraId="492A665B" w14:textId="77777777" w:rsidR="006F0135" w:rsidRPr="00442612" w:rsidRDefault="006F0135" w:rsidP="008B2B77">
      <w:pPr>
        <w:spacing w:after="120"/>
        <w:ind w:right="106"/>
        <w:jc w:val="center"/>
        <w:rPr>
          <w:szCs w:val="24"/>
          <w:lang w:val="x-none"/>
        </w:rPr>
      </w:pPr>
      <w:r w:rsidRPr="00442612">
        <w:rPr>
          <w:szCs w:val="24"/>
          <w:lang w:val="x-none"/>
        </w:rPr>
        <w:t>___________________________________________________</w:t>
      </w:r>
    </w:p>
    <w:p w14:paraId="7AA5929D" w14:textId="77777777" w:rsidR="006F0135" w:rsidRPr="00442612" w:rsidRDefault="006F0135" w:rsidP="008B2B77">
      <w:pPr>
        <w:spacing w:after="120"/>
        <w:ind w:right="106"/>
        <w:jc w:val="center"/>
        <w:rPr>
          <w:szCs w:val="24"/>
          <w:lang w:val="x-none"/>
        </w:rPr>
      </w:pPr>
      <w:r w:rsidRPr="00442612">
        <w:rPr>
          <w:szCs w:val="24"/>
          <w:lang w:val="x-none"/>
        </w:rPr>
        <w:t>NOME DO ÓRGÃO</w:t>
      </w:r>
    </w:p>
    <w:p w14:paraId="3CF67DE8" w14:textId="77777777" w:rsidR="006F0135" w:rsidRPr="00442612" w:rsidRDefault="006F0135" w:rsidP="008B2B77">
      <w:pPr>
        <w:spacing w:after="120"/>
        <w:ind w:right="106"/>
        <w:jc w:val="center"/>
        <w:rPr>
          <w:szCs w:val="24"/>
          <w:lang w:val="x-none"/>
        </w:rPr>
      </w:pPr>
      <w:r w:rsidRPr="00442612">
        <w:rPr>
          <w:szCs w:val="24"/>
          <w:lang w:val="x-none"/>
        </w:rPr>
        <w:t>IDENTIFICAÇÃO DO REPRESENTANTE</w:t>
      </w:r>
    </w:p>
    <w:p w14:paraId="57490446" w14:textId="77777777" w:rsidR="006F0135" w:rsidRPr="00442612" w:rsidRDefault="006F0135" w:rsidP="008B2B77">
      <w:pPr>
        <w:spacing w:after="120"/>
        <w:ind w:right="106"/>
        <w:jc w:val="center"/>
        <w:rPr>
          <w:szCs w:val="24"/>
          <w:lang w:val="x-none"/>
        </w:rPr>
      </w:pPr>
    </w:p>
    <w:p w14:paraId="2735C6DA" w14:textId="77777777" w:rsidR="006F0135" w:rsidRPr="00442612" w:rsidRDefault="006F0135" w:rsidP="008B2B77">
      <w:pPr>
        <w:spacing w:after="120"/>
        <w:ind w:right="106"/>
        <w:jc w:val="center"/>
        <w:rPr>
          <w:szCs w:val="24"/>
          <w:lang w:val="x-none"/>
        </w:rPr>
      </w:pPr>
      <w:r w:rsidRPr="00442612">
        <w:rPr>
          <w:szCs w:val="24"/>
          <w:lang w:val="x-none"/>
        </w:rPr>
        <w:t>___________________________________________________</w:t>
      </w:r>
    </w:p>
    <w:p w14:paraId="551A4F5E" w14:textId="77777777" w:rsidR="006F0135" w:rsidRPr="00442612" w:rsidRDefault="006F0135" w:rsidP="008B2B77">
      <w:pPr>
        <w:spacing w:after="120"/>
        <w:ind w:right="106"/>
        <w:jc w:val="center"/>
        <w:rPr>
          <w:szCs w:val="24"/>
          <w:lang w:val="x-none"/>
        </w:rPr>
      </w:pPr>
      <w:r w:rsidRPr="00442612">
        <w:rPr>
          <w:szCs w:val="24"/>
          <w:lang w:val="x-none"/>
        </w:rPr>
        <w:lastRenderedPageBreak/>
        <w:t>CONTRATADA</w:t>
      </w:r>
    </w:p>
    <w:p w14:paraId="6D63AF7F" w14:textId="77777777" w:rsidR="006F0135" w:rsidRPr="00442612" w:rsidRDefault="006F0135" w:rsidP="008B2B77">
      <w:pPr>
        <w:spacing w:after="120"/>
        <w:ind w:right="106"/>
        <w:jc w:val="center"/>
        <w:rPr>
          <w:szCs w:val="24"/>
          <w:lang w:val="x-none"/>
        </w:rPr>
      </w:pPr>
      <w:r w:rsidRPr="00442612">
        <w:rPr>
          <w:szCs w:val="24"/>
          <w:lang w:val="x-none"/>
        </w:rPr>
        <w:t>IDENTIFICAÇÃO DO REPRESENTANTE</w:t>
      </w:r>
    </w:p>
    <w:p w14:paraId="24509FFD" w14:textId="77777777" w:rsidR="006F0135" w:rsidRPr="00442612" w:rsidRDefault="006F0135" w:rsidP="008B2B77">
      <w:pPr>
        <w:spacing w:line="276" w:lineRule="auto"/>
        <w:ind w:right="106"/>
        <w:rPr>
          <w:szCs w:val="24"/>
        </w:rPr>
      </w:pPr>
    </w:p>
    <w:p w14:paraId="44166256" w14:textId="77777777" w:rsidR="006F0135" w:rsidRPr="00442612" w:rsidRDefault="006F0135" w:rsidP="008B2B77">
      <w:pPr>
        <w:spacing w:line="276" w:lineRule="auto"/>
        <w:ind w:right="106"/>
        <w:rPr>
          <w:szCs w:val="24"/>
        </w:rPr>
      </w:pPr>
      <w:r w:rsidRPr="00442612">
        <w:rPr>
          <w:szCs w:val="24"/>
        </w:rPr>
        <w:t>__________________________________________</w:t>
      </w:r>
    </w:p>
    <w:p w14:paraId="29C74447" w14:textId="77777777" w:rsidR="006F0135" w:rsidRPr="00442612" w:rsidRDefault="006F0135" w:rsidP="008B2B77">
      <w:pPr>
        <w:spacing w:line="276" w:lineRule="auto"/>
        <w:ind w:right="106"/>
        <w:rPr>
          <w:szCs w:val="24"/>
        </w:rPr>
      </w:pPr>
      <w:r w:rsidRPr="00442612">
        <w:rPr>
          <w:szCs w:val="24"/>
        </w:rPr>
        <w:t>TESTEMUNHA</w:t>
      </w:r>
    </w:p>
    <w:p w14:paraId="5C9312C3" w14:textId="77777777" w:rsidR="006F0135" w:rsidRPr="00442612" w:rsidRDefault="006F0135" w:rsidP="008B2B77">
      <w:pPr>
        <w:spacing w:line="276" w:lineRule="auto"/>
        <w:ind w:right="106"/>
        <w:rPr>
          <w:szCs w:val="24"/>
        </w:rPr>
      </w:pPr>
    </w:p>
    <w:p w14:paraId="11439ACF" w14:textId="77777777" w:rsidR="006F0135" w:rsidRPr="00442612" w:rsidRDefault="006F0135" w:rsidP="008B2B77">
      <w:pPr>
        <w:spacing w:line="276" w:lineRule="auto"/>
        <w:ind w:right="106"/>
        <w:rPr>
          <w:szCs w:val="24"/>
        </w:rPr>
      </w:pPr>
      <w:r w:rsidRPr="00442612">
        <w:rPr>
          <w:szCs w:val="24"/>
        </w:rPr>
        <w:t>___________________________________________</w:t>
      </w:r>
    </w:p>
    <w:p w14:paraId="0FD57D23" w14:textId="274D430F" w:rsidR="007B4C17" w:rsidRPr="00731C6C" w:rsidRDefault="006F0135" w:rsidP="00B074C7">
      <w:pPr>
        <w:spacing w:line="276" w:lineRule="auto"/>
        <w:ind w:right="106"/>
        <w:rPr>
          <w:b/>
          <w:bCs/>
          <w:color w:val="FF0000"/>
          <w:szCs w:val="24"/>
          <w:lang w:eastAsia="ar-SA"/>
        </w:rPr>
      </w:pPr>
      <w:r w:rsidRPr="00442612">
        <w:rPr>
          <w:szCs w:val="24"/>
        </w:rPr>
        <w:t>TESTEMUNHA</w:t>
      </w:r>
    </w:p>
    <w:sectPr w:rsidR="007B4C17" w:rsidRPr="00731C6C" w:rsidSect="006A00D9">
      <w:pgSz w:w="12240" w:h="15840"/>
      <w:pgMar w:top="568" w:right="1077" w:bottom="425"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A1E0" w14:textId="77777777" w:rsidR="00BC3878" w:rsidRDefault="00BC3878" w:rsidP="004574F4">
      <w:r>
        <w:separator/>
      </w:r>
    </w:p>
  </w:endnote>
  <w:endnote w:type="continuationSeparator" w:id="0">
    <w:p w14:paraId="13D324D9" w14:textId="77777777" w:rsidR="00BC3878" w:rsidRDefault="00BC3878" w:rsidP="004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DNNO+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24D9" w14:textId="77777777" w:rsidR="00BC3878" w:rsidRDefault="00BC387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775CB8" w14:textId="77777777" w:rsidR="00BC3878" w:rsidRDefault="00BC3878">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5FF5" w14:textId="5A9BCFD4" w:rsidR="00BC3878" w:rsidRDefault="00BC3878">
    <w:pPr>
      <w:pStyle w:val="Rodap"/>
      <w:jc w:val="center"/>
    </w:pPr>
    <w:r>
      <w:fldChar w:fldCharType="begin"/>
    </w:r>
    <w:r>
      <w:instrText xml:space="preserve"> PAGE   \* MERGEFORMAT </w:instrText>
    </w:r>
    <w:r>
      <w:fldChar w:fldCharType="separate"/>
    </w:r>
    <w:r w:rsidR="002341AC">
      <w:rPr>
        <w:noProof/>
      </w:rPr>
      <w:t>40</w:t>
    </w:r>
    <w:r>
      <w:fldChar w:fldCharType="end"/>
    </w:r>
  </w:p>
  <w:p w14:paraId="14850D8D" w14:textId="77777777" w:rsidR="00BC3878" w:rsidRDefault="00BC3878">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EB09E" w14:textId="77777777" w:rsidR="00BC3878" w:rsidRDefault="00BC3878" w:rsidP="004574F4">
      <w:r>
        <w:separator/>
      </w:r>
    </w:p>
  </w:footnote>
  <w:footnote w:type="continuationSeparator" w:id="0">
    <w:p w14:paraId="56E3A904" w14:textId="77777777" w:rsidR="00BC3878" w:rsidRDefault="00BC3878" w:rsidP="00457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0E60" w14:textId="3E5DE888" w:rsidR="00BC3878" w:rsidRDefault="00BC3878" w:rsidP="00A5402F">
    <w:pPr>
      <w:spacing w:line="276" w:lineRule="auto"/>
      <w:jc w:val="center"/>
      <w:rPr>
        <w:b/>
        <w:color w:val="FF0000"/>
        <w:szCs w:val="24"/>
      </w:rPr>
    </w:pPr>
    <w:r w:rsidRPr="00040543">
      <w:rPr>
        <w:b/>
        <w:noProof/>
        <w:color w:val="FF0000"/>
      </w:rPr>
      <w:drawing>
        <wp:inline distT="0" distB="0" distL="0" distR="0" wp14:anchorId="244A3432" wp14:editId="773AF536">
          <wp:extent cx="5524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00075"/>
                  </a:xfrm>
                  <a:prstGeom prst="rect">
                    <a:avLst/>
                  </a:prstGeom>
                  <a:noFill/>
                  <a:ln>
                    <a:noFill/>
                  </a:ln>
                </pic:spPr>
              </pic:pic>
            </a:graphicData>
          </a:graphic>
        </wp:inline>
      </w:drawing>
    </w:r>
  </w:p>
  <w:p w14:paraId="25F2D93F" w14:textId="77777777" w:rsidR="00BC3878" w:rsidRPr="00040543" w:rsidRDefault="00BC3878" w:rsidP="002061DB">
    <w:pPr>
      <w:spacing w:after="120"/>
      <w:jc w:val="center"/>
      <w:rPr>
        <w:b/>
        <w:sz w:val="21"/>
        <w:szCs w:val="21"/>
      </w:rPr>
    </w:pPr>
    <w:r w:rsidRPr="00040543">
      <w:rPr>
        <w:b/>
        <w:sz w:val="21"/>
        <w:szCs w:val="21"/>
      </w:rPr>
      <w:t xml:space="preserve">SECRETARIA DE </w:t>
    </w:r>
    <w:r>
      <w:rPr>
        <w:b/>
        <w:sz w:val="21"/>
        <w:szCs w:val="21"/>
      </w:rPr>
      <w:t>OBRAS E INFRAESTRUTURA</w:t>
    </w:r>
  </w:p>
  <w:p w14:paraId="74613D15" w14:textId="56806E70" w:rsidR="00BC3878" w:rsidRPr="001817A0" w:rsidRDefault="00BC3878" w:rsidP="001817A0">
    <w:pPr>
      <w:spacing w:line="276" w:lineRule="auto"/>
      <w:jc w:val="center"/>
      <w:rPr>
        <w:b/>
        <w:color w:val="FF0000"/>
        <w:szCs w:val="24"/>
      </w:rPr>
    </w:pPr>
    <w:r w:rsidRPr="00040543">
      <w:rPr>
        <w:b/>
        <w:sz w:val="21"/>
        <w:szCs w:val="21"/>
      </w:rPr>
      <w:t>UGP/CAF</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00F1"/>
    <w:multiLevelType w:val="multilevel"/>
    <w:tmpl w:val="044656AA"/>
    <w:lvl w:ilvl="0">
      <w:start w:val="22"/>
      <w:numFmt w:val="decimal"/>
      <w:lvlText w:val="%1"/>
      <w:lvlJc w:val="left"/>
      <w:pPr>
        <w:ind w:left="420" w:hanging="420"/>
      </w:pPr>
      <w:rPr>
        <w:rFonts w:hint="default"/>
        <w:b/>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9B10C8E"/>
    <w:multiLevelType w:val="hybridMultilevel"/>
    <w:tmpl w:val="AB126A4A"/>
    <w:lvl w:ilvl="0" w:tplc="EF52E6F0">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C2E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27E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3888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A6D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626C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A1E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9425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8D9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B0376"/>
    <w:multiLevelType w:val="hybridMultilevel"/>
    <w:tmpl w:val="6A0818C6"/>
    <w:lvl w:ilvl="0" w:tplc="986CDB7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DF608A"/>
    <w:multiLevelType w:val="multilevel"/>
    <w:tmpl w:val="90AE093E"/>
    <w:lvl w:ilvl="0">
      <w:start w:val="25"/>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BE6E30"/>
    <w:multiLevelType w:val="hybridMultilevel"/>
    <w:tmpl w:val="01E045EE"/>
    <w:lvl w:ilvl="0" w:tplc="2AF45DE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AEB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EA4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7260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8D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5835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A45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401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83A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BA6360"/>
    <w:multiLevelType w:val="multilevel"/>
    <w:tmpl w:val="5FCEBC2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30A7F94"/>
    <w:multiLevelType w:val="hybridMultilevel"/>
    <w:tmpl w:val="76262E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2E38D3"/>
    <w:multiLevelType w:val="hybridMultilevel"/>
    <w:tmpl w:val="F6026C9C"/>
    <w:lvl w:ilvl="0" w:tplc="8786C4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8D591F"/>
    <w:multiLevelType w:val="hybridMultilevel"/>
    <w:tmpl w:val="8B8E4CE0"/>
    <w:lvl w:ilvl="0" w:tplc="C4240E46">
      <w:start w:val="1"/>
      <w:numFmt w:val="upperRoman"/>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CB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6AB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765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0247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ED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24C1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42B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2218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F2592C"/>
    <w:multiLevelType w:val="hybridMultilevel"/>
    <w:tmpl w:val="57A4B716"/>
    <w:lvl w:ilvl="0" w:tplc="4CF2774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C51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283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669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CFD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2EE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E0A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3D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22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63401C"/>
    <w:multiLevelType w:val="singleLevel"/>
    <w:tmpl w:val="68B8D658"/>
    <w:lvl w:ilvl="0">
      <w:start w:val="1"/>
      <w:numFmt w:val="bullet"/>
      <w:pStyle w:val="PRX6"/>
      <w:lvlText w:val=""/>
      <w:lvlJc w:val="left"/>
      <w:pPr>
        <w:tabs>
          <w:tab w:val="num" w:pos="360"/>
        </w:tabs>
        <w:ind w:left="360" w:hanging="360"/>
      </w:pPr>
      <w:rPr>
        <w:rFonts w:ascii="Symbol" w:hAnsi="Symbol" w:hint="default"/>
      </w:rPr>
    </w:lvl>
  </w:abstractNum>
  <w:abstractNum w:abstractNumId="11" w15:restartNumberingAfterBreak="0">
    <w:nsid w:val="30641797"/>
    <w:multiLevelType w:val="hybridMultilevel"/>
    <w:tmpl w:val="E76A94A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327201D7"/>
    <w:multiLevelType w:val="hybridMultilevel"/>
    <w:tmpl w:val="7A88204C"/>
    <w:lvl w:ilvl="0" w:tplc="048604DE">
      <w:start w:val="1"/>
      <w:numFmt w:val="lowerLetter"/>
      <w:lvlText w:val="%1)"/>
      <w:lvlJc w:val="left"/>
      <w:pPr>
        <w:tabs>
          <w:tab w:val="num" w:pos="360"/>
        </w:tabs>
        <w:ind w:left="360" w:hanging="360"/>
      </w:pPr>
      <w:rPr>
        <w:rFonts w:hint="default"/>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13" w15:restartNumberingAfterBreak="0">
    <w:nsid w:val="34E20566"/>
    <w:multiLevelType w:val="hybridMultilevel"/>
    <w:tmpl w:val="DCF672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4E3E53"/>
    <w:multiLevelType w:val="hybridMultilevel"/>
    <w:tmpl w:val="5E94C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0D077DA"/>
    <w:multiLevelType w:val="hybridMultilevel"/>
    <w:tmpl w:val="8228D7DE"/>
    <w:lvl w:ilvl="0" w:tplc="E2F204BC">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DCE6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8A710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20390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DE3B8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37014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3243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CAAEC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B8E94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722025"/>
    <w:multiLevelType w:val="hybridMultilevel"/>
    <w:tmpl w:val="0FA483C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8101696"/>
    <w:multiLevelType w:val="multilevel"/>
    <w:tmpl w:val="7EA26CC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B760159"/>
    <w:multiLevelType w:val="multilevel"/>
    <w:tmpl w:val="38D803CA"/>
    <w:lvl w:ilvl="0">
      <w:start w:val="1"/>
      <w:numFmt w:val="decimal"/>
      <w:pStyle w:val="Estilo1"/>
      <w:lvlText w:val="%1."/>
      <w:lvlJc w:val="left"/>
      <w:pPr>
        <w:tabs>
          <w:tab w:val="num" w:pos="360"/>
        </w:tabs>
        <w:ind w:left="360" w:hanging="360"/>
      </w:pPr>
      <w:rPr>
        <w:rFonts w:hint="default"/>
      </w:rPr>
    </w:lvl>
    <w:lvl w:ilvl="1">
      <w:start w:val="1"/>
      <w:numFmt w:val="decimal"/>
      <w:pStyle w:val="Estilo2"/>
      <w:lvlText w:val="%1.%2."/>
      <w:lvlJc w:val="left"/>
      <w:pPr>
        <w:tabs>
          <w:tab w:val="num" w:pos="574"/>
        </w:tabs>
        <w:ind w:left="574" w:hanging="432"/>
      </w:pPr>
      <w:rPr>
        <w:rFonts w:hint="default"/>
      </w:rPr>
    </w:lvl>
    <w:lvl w:ilvl="2">
      <w:start w:val="1"/>
      <w:numFmt w:val="decimal"/>
      <w:pStyle w:val="Estilo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F1744D1"/>
    <w:multiLevelType w:val="hybridMultilevel"/>
    <w:tmpl w:val="8292AF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27047D"/>
    <w:multiLevelType w:val="hybridMultilevel"/>
    <w:tmpl w:val="3C3EA3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54E2407"/>
    <w:multiLevelType w:val="hybridMultilevel"/>
    <w:tmpl w:val="759E9ED8"/>
    <w:lvl w:ilvl="0" w:tplc="2C4E2436">
      <w:start w:val="4"/>
      <w:numFmt w:val="decimal"/>
      <w:lvlText w:val="%1."/>
      <w:lvlJc w:val="left"/>
      <w:pPr>
        <w:ind w:left="720" w:hanging="360"/>
      </w:pPr>
      <w:rPr>
        <w:rFonts w:cs="Calibri"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7A742F1"/>
    <w:multiLevelType w:val="multilevel"/>
    <w:tmpl w:val="9FD893C8"/>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95F311E"/>
    <w:multiLevelType w:val="hybridMultilevel"/>
    <w:tmpl w:val="0E84437C"/>
    <w:lvl w:ilvl="0" w:tplc="0416000F">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6D9824FC"/>
    <w:multiLevelType w:val="hybridMultilevel"/>
    <w:tmpl w:val="07CA1DEE"/>
    <w:lvl w:ilvl="0" w:tplc="ACEC83B8">
      <w:start w:val="3"/>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2033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23F1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61C10">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E9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80B9A">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AF7C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4BA5C">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2257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FA55886"/>
    <w:multiLevelType w:val="hybridMultilevel"/>
    <w:tmpl w:val="8B7A6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3DA3327"/>
    <w:multiLevelType w:val="hybridMultilevel"/>
    <w:tmpl w:val="5C2EC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A671C3D"/>
    <w:multiLevelType w:val="hybridMultilevel"/>
    <w:tmpl w:val="EDAEAC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C3A7EE2"/>
    <w:multiLevelType w:val="hybridMultilevel"/>
    <w:tmpl w:val="0106875E"/>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num w:numId="1">
    <w:abstractNumId w:val="18"/>
  </w:num>
  <w:num w:numId="2">
    <w:abstractNumId w:val="10"/>
  </w:num>
  <w:num w:numId="3">
    <w:abstractNumId w:val="12"/>
  </w:num>
  <w:num w:numId="4">
    <w:abstractNumId w:val="13"/>
  </w:num>
  <w:num w:numId="5">
    <w:abstractNumId w:val="25"/>
  </w:num>
  <w:num w:numId="6">
    <w:abstractNumId w:val="11"/>
  </w:num>
  <w:num w:numId="7">
    <w:abstractNumId w:val="28"/>
  </w:num>
  <w:num w:numId="8">
    <w:abstractNumId w:val="14"/>
  </w:num>
  <w:num w:numId="9">
    <w:abstractNumId w:val="19"/>
  </w:num>
  <w:num w:numId="10">
    <w:abstractNumId w:val="27"/>
  </w:num>
  <w:num w:numId="11">
    <w:abstractNumId w:val="20"/>
  </w:num>
  <w:num w:numId="12">
    <w:abstractNumId w:val="1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24"/>
  </w:num>
  <w:num w:numId="17">
    <w:abstractNumId w:val="15"/>
  </w:num>
  <w:num w:numId="18">
    <w:abstractNumId w:val="9"/>
  </w:num>
  <w:num w:numId="19">
    <w:abstractNumId w:val="4"/>
  </w:num>
  <w:num w:numId="20">
    <w:abstractNumId w:val="1"/>
  </w:num>
  <w:num w:numId="21">
    <w:abstractNumId w:val="8"/>
  </w:num>
  <w:num w:numId="22">
    <w:abstractNumId w:val="2"/>
  </w:num>
  <w:num w:numId="23">
    <w:abstractNumId w:val="0"/>
  </w:num>
  <w:num w:numId="24">
    <w:abstractNumId w:val="22"/>
  </w:num>
  <w:num w:numId="25">
    <w:abstractNumId w:val="3"/>
  </w:num>
  <w:num w:numId="26">
    <w:abstractNumId w:val="7"/>
  </w:num>
  <w:num w:numId="27">
    <w:abstractNumId w:val="17"/>
  </w:num>
  <w:num w:numId="28">
    <w:abstractNumId w:val="21"/>
  </w:num>
  <w:num w:numId="2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9C"/>
    <w:rsid w:val="000008DD"/>
    <w:rsid w:val="00000914"/>
    <w:rsid w:val="0000300B"/>
    <w:rsid w:val="00003481"/>
    <w:rsid w:val="0000600F"/>
    <w:rsid w:val="0001540D"/>
    <w:rsid w:val="00025525"/>
    <w:rsid w:val="0002683D"/>
    <w:rsid w:val="000352AF"/>
    <w:rsid w:val="0004219B"/>
    <w:rsid w:val="00043A9E"/>
    <w:rsid w:val="000446E4"/>
    <w:rsid w:val="00045841"/>
    <w:rsid w:val="00046B41"/>
    <w:rsid w:val="00046C20"/>
    <w:rsid w:val="0005007A"/>
    <w:rsid w:val="00053304"/>
    <w:rsid w:val="00064E41"/>
    <w:rsid w:val="00065128"/>
    <w:rsid w:val="00066085"/>
    <w:rsid w:val="00071139"/>
    <w:rsid w:val="00072B8B"/>
    <w:rsid w:val="00073D4C"/>
    <w:rsid w:val="000740D5"/>
    <w:rsid w:val="00074749"/>
    <w:rsid w:val="00074858"/>
    <w:rsid w:val="00075D7B"/>
    <w:rsid w:val="00077C50"/>
    <w:rsid w:val="00082240"/>
    <w:rsid w:val="00084A5A"/>
    <w:rsid w:val="00087D9E"/>
    <w:rsid w:val="00087F05"/>
    <w:rsid w:val="0009062E"/>
    <w:rsid w:val="0009493A"/>
    <w:rsid w:val="000965EE"/>
    <w:rsid w:val="000A0D4D"/>
    <w:rsid w:val="000A178C"/>
    <w:rsid w:val="000A1A87"/>
    <w:rsid w:val="000A2990"/>
    <w:rsid w:val="000A3296"/>
    <w:rsid w:val="000A3407"/>
    <w:rsid w:val="000A6FF5"/>
    <w:rsid w:val="000B2459"/>
    <w:rsid w:val="000B6FBD"/>
    <w:rsid w:val="000C0FBB"/>
    <w:rsid w:val="000C589E"/>
    <w:rsid w:val="000D3C4E"/>
    <w:rsid w:val="000E58BC"/>
    <w:rsid w:val="000E5F73"/>
    <w:rsid w:val="000E6153"/>
    <w:rsid w:val="000E6E2A"/>
    <w:rsid w:val="000E7032"/>
    <w:rsid w:val="000F0581"/>
    <w:rsid w:val="000F6736"/>
    <w:rsid w:val="000F6DF7"/>
    <w:rsid w:val="001116EB"/>
    <w:rsid w:val="00115F88"/>
    <w:rsid w:val="00120236"/>
    <w:rsid w:val="00121B02"/>
    <w:rsid w:val="00122949"/>
    <w:rsid w:val="00123925"/>
    <w:rsid w:val="0012478A"/>
    <w:rsid w:val="00124A77"/>
    <w:rsid w:val="00124C0A"/>
    <w:rsid w:val="001260BB"/>
    <w:rsid w:val="0012715F"/>
    <w:rsid w:val="00130F69"/>
    <w:rsid w:val="00131E7D"/>
    <w:rsid w:val="00132E0E"/>
    <w:rsid w:val="00133B06"/>
    <w:rsid w:val="00135239"/>
    <w:rsid w:val="00136FF6"/>
    <w:rsid w:val="00137944"/>
    <w:rsid w:val="00141C2E"/>
    <w:rsid w:val="00142A09"/>
    <w:rsid w:val="001436FE"/>
    <w:rsid w:val="00143BF7"/>
    <w:rsid w:val="00145C35"/>
    <w:rsid w:val="00146CDE"/>
    <w:rsid w:val="00150998"/>
    <w:rsid w:val="001516D7"/>
    <w:rsid w:val="00151DE0"/>
    <w:rsid w:val="0015467F"/>
    <w:rsid w:val="001553CB"/>
    <w:rsid w:val="00156764"/>
    <w:rsid w:val="001647C3"/>
    <w:rsid w:val="00170276"/>
    <w:rsid w:val="001742BF"/>
    <w:rsid w:val="00174A04"/>
    <w:rsid w:val="00174DC1"/>
    <w:rsid w:val="00177C8C"/>
    <w:rsid w:val="001813A1"/>
    <w:rsid w:val="001816E5"/>
    <w:rsid w:val="001817A0"/>
    <w:rsid w:val="0018271C"/>
    <w:rsid w:val="00186A21"/>
    <w:rsid w:val="001904DC"/>
    <w:rsid w:val="00190EC8"/>
    <w:rsid w:val="00191947"/>
    <w:rsid w:val="00191B85"/>
    <w:rsid w:val="0019794F"/>
    <w:rsid w:val="001A0801"/>
    <w:rsid w:val="001A0B65"/>
    <w:rsid w:val="001A130B"/>
    <w:rsid w:val="001A4F30"/>
    <w:rsid w:val="001A5056"/>
    <w:rsid w:val="001B0263"/>
    <w:rsid w:val="001B5517"/>
    <w:rsid w:val="001C0942"/>
    <w:rsid w:val="001C13B3"/>
    <w:rsid w:val="001C5DA1"/>
    <w:rsid w:val="001C7559"/>
    <w:rsid w:val="001D28D5"/>
    <w:rsid w:val="001D46EC"/>
    <w:rsid w:val="001D5F2A"/>
    <w:rsid w:val="001D639D"/>
    <w:rsid w:val="001D6B3D"/>
    <w:rsid w:val="001E0E0D"/>
    <w:rsid w:val="001E64AF"/>
    <w:rsid w:val="001F010E"/>
    <w:rsid w:val="001F1598"/>
    <w:rsid w:val="001F6CD1"/>
    <w:rsid w:val="001F71D7"/>
    <w:rsid w:val="00202EC8"/>
    <w:rsid w:val="00203486"/>
    <w:rsid w:val="00203939"/>
    <w:rsid w:val="00204B08"/>
    <w:rsid w:val="00204FE4"/>
    <w:rsid w:val="00205767"/>
    <w:rsid w:val="00206108"/>
    <w:rsid w:val="002061DB"/>
    <w:rsid w:val="00210788"/>
    <w:rsid w:val="00210A29"/>
    <w:rsid w:val="00211429"/>
    <w:rsid w:val="00216072"/>
    <w:rsid w:val="0021630C"/>
    <w:rsid w:val="0021640B"/>
    <w:rsid w:val="002165D4"/>
    <w:rsid w:val="0021693A"/>
    <w:rsid w:val="00217594"/>
    <w:rsid w:val="00220264"/>
    <w:rsid w:val="002208D6"/>
    <w:rsid w:val="002212EB"/>
    <w:rsid w:val="00221D81"/>
    <w:rsid w:val="002267BA"/>
    <w:rsid w:val="002268BE"/>
    <w:rsid w:val="002318C0"/>
    <w:rsid w:val="002341AC"/>
    <w:rsid w:val="00234677"/>
    <w:rsid w:val="0023513F"/>
    <w:rsid w:val="002369B2"/>
    <w:rsid w:val="00237067"/>
    <w:rsid w:val="00237E86"/>
    <w:rsid w:val="00240D78"/>
    <w:rsid w:val="00240D79"/>
    <w:rsid w:val="002423BA"/>
    <w:rsid w:val="0024293A"/>
    <w:rsid w:val="00242C56"/>
    <w:rsid w:val="002435B9"/>
    <w:rsid w:val="00245E50"/>
    <w:rsid w:val="00245EAE"/>
    <w:rsid w:val="00246AD7"/>
    <w:rsid w:val="002476AB"/>
    <w:rsid w:val="0025005D"/>
    <w:rsid w:val="00262825"/>
    <w:rsid w:val="00262F80"/>
    <w:rsid w:val="00264698"/>
    <w:rsid w:val="00266F5F"/>
    <w:rsid w:val="00267D33"/>
    <w:rsid w:val="002726FF"/>
    <w:rsid w:val="00272BA2"/>
    <w:rsid w:val="00275E05"/>
    <w:rsid w:val="00281163"/>
    <w:rsid w:val="00283997"/>
    <w:rsid w:val="00286344"/>
    <w:rsid w:val="002872D6"/>
    <w:rsid w:val="00287A3D"/>
    <w:rsid w:val="002903DD"/>
    <w:rsid w:val="00290453"/>
    <w:rsid w:val="0029701F"/>
    <w:rsid w:val="002A11D2"/>
    <w:rsid w:val="002A1CCD"/>
    <w:rsid w:val="002A2D56"/>
    <w:rsid w:val="002A5E43"/>
    <w:rsid w:val="002A6A58"/>
    <w:rsid w:val="002A6B05"/>
    <w:rsid w:val="002B02C7"/>
    <w:rsid w:val="002B1280"/>
    <w:rsid w:val="002B18E1"/>
    <w:rsid w:val="002B210E"/>
    <w:rsid w:val="002B6642"/>
    <w:rsid w:val="002C2997"/>
    <w:rsid w:val="002C32F5"/>
    <w:rsid w:val="002C4394"/>
    <w:rsid w:val="002C4839"/>
    <w:rsid w:val="002C4C52"/>
    <w:rsid w:val="002C541B"/>
    <w:rsid w:val="002D41DE"/>
    <w:rsid w:val="002D4E65"/>
    <w:rsid w:val="002D6376"/>
    <w:rsid w:val="002D76FC"/>
    <w:rsid w:val="002E0875"/>
    <w:rsid w:val="002E1792"/>
    <w:rsid w:val="002E1B66"/>
    <w:rsid w:val="002E612D"/>
    <w:rsid w:val="002E7A84"/>
    <w:rsid w:val="002F102D"/>
    <w:rsid w:val="002F1130"/>
    <w:rsid w:val="002F11AC"/>
    <w:rsid w:val="002F765E"/>
    <w:rsid w:val="00301A9D"/>
    <w:rsid w:val="00301EC1"/>
    <w:rsid w:val="00302B1B"/>
    <w:rsid w:val="00305623"/>
    <w:rsid w:val="0031181E"/>
    <w:rsid w:val="00312815"/>
    <w:rsid w:val="00313E0B"/>
    <w:rsid w:val="003149D9"/>
    <w:rsid w:val="00315C3C"/>
    <w:rsid w:val="003174F0"/>
    <w:rsid w:val="003201D6"/>
    <w:rsid w:val="00320863"/>
    <w:rsid w:val="00322342"/>
    <w:rsid w:val="003224D9"/>
    <w:rsid w:val="0032296B"/>
    <w:rsid w:val="00322A5A"/>
    <w:rsid w:val="00325104"/>
    <w:rsid w:val="0032594E"/>
    <w:rsid w:val="003260A1"/>
    <w:rsid w:val="003260AA"/>
    <w:rsid w:val="0032642F"/>
    <w:rsid w:val="0032763D"/>
    <w:rsid w:val="00331651"/>
    <w:rsid w:val="00331858"/>
    <w:rsid w:val="00331977"/>
    <w:rsid w:val="003326F1"/>
    <w:rsid w:val="0033793C"/>
    <w:rsid w:val="00341271"/>
    <w:rsid w:val="00342DC2"/>
    <w:rsid w:val="00345C11"/>
    <w:rsid w:val="003559AD"/>
    <w:rsid w:val="003563F2"/>
    <w:rsid w:val="003564BC"/>
    <w:rsid w:val="00357A06"/>
    <w:rsid w:val="003610E9"/>
    <w:rsid w:val="003644E3"/>
    <w:rsid w:val="003658AA"/>
    <w:rsid w:val="0036684E"/>
    <w:rsid w:val="003709B2"/>
    <w:rsid w:val="003727AF"/>
    <w:rsid w:val="003804F7"/>
    <w:rsid w:val="00384B3B"/>
    <w:rsid w:val="00386476"/>
    <w:rsid w:val="003904FB"/>
    <w:rsid w:val="0039185D"/>
    <w:rsid w:val="00392CCB"/>
    <w:rsid w:val="003A02A0"/>
    <w:rsid w:val="003A081C"/>
    <w:rsid w:val="003B0262"/>
    <w:rsid w:val="003B0E4B"/>
    <w:rsid w:val="003B38E4"/>
    <w:rsid w:val="003B7F20"/>
    <w:rsid w:val="003C07C9"/>
    <w:rsid w:val="003C2607"/>
    <w:rsid w:val="003D1E3A"/>
    <w:rsid w:val="003D2397"/>
    <w:rsid w:val="003D30BA"/>
    <w:rsid w:val="003D47EB"/>
    <w:rsid w:val="003D6346"/>
    <w:rsid w:val="003D70D4"/>
    <w:rsid w:val="003E0B5D"/>
    <w:rsid w:val="003E1029"/>
    <w:rsid w:val="003E29AB"/>
    <w:rsid w:val="003E3609"/>
    <w:rsid w:val="003E5E9C"/>
    <w:rsid w:val="003E7FA2"/>
    <w:rsid w:val="003F05D7"/>
    <w:rsid w:val="003F1D67"/>
    <w:rsid w:val="003F47C5"/>
    <w:rsid w:val="003F7186"/>
    <w:rsid w:val="0040016C"/>
    <w:rsid w:val="004010B3"/>
    <w:rsid w:val="00402451"/>
    <w:rsid w:val="00403614"/>
    <w:rsid w:val="00403ACA"/>
    <w:rsid w:val="00403D24"/>
    <w:rsid w:val="00407FFA"/>
    <w:rsid w:val="00410BD4"/>
    <w:rsid w:val="004124DA"/>
    <w:rsid w:val="004156B6"/>
    <w:rsid w:val="00421D63"/>
    <w:rsid w:val="00421E76"/>
    <w:rsid w:val="00422CC0"/>
    <w:rsid w:val="004234CF"/>
    <w:rsid w:val="004239E6"/>
    <w:rsid w:val="00424072"/>
    <w:rsid w:val="0042449A"/>
    <w:rsid w:val="004272C2"/>
    <w:rsid w:val="00427520"/>
    <w:rsid w:val="00430379"/>
    <w:rsid w:val="00430901"/>
    <w:rsid w:val="00431F78"/>
    <w:rsid w:val="004353E3"/>
    <w:rsid w:val="0043542E"/>
    <w:rsid w:val="0044018F"/>
    <w:rsid w:val="0044082E"/>
    <w:rsid w:val="00440DFF"/>
    <w:rsid w:val="004417CE"/>
    <w:rsid w:val="00442612"/>
    <w:rsid w:val="00444659"/>
    <w:rsid w:val="0044469D"/>
    <w:rsid w:val="004462FC"/>
    <w:rsid w:val="00446354"/>
    <w:rsid w:val="00447FAA"/>
    <w:rsid w:val="00450F81"/>
    <w:rsid w:val="004515F3"/>
    <w:rsid w:val="00452EBC"/>
    <w:rsid w:val="004538F2"/>
    <w:rsid w:val="0045407D"/>
    <w:rsid w:val="00454806"/>
    <w:rsid w:val="0045637F"/>
    <w:rsid w:val="004574F4"/>
    <w:rsid w:val="004607B9"/>
    <w:rsid w:val="004627D9"/>
    <w:rsid w:val="00463D42"/>
    <w:rsid w:val="00466BCF"/>
    <w:rsid w:val="004704E9"/>
    <w:rsid w:val="004707DE"/>
    <w:rsid w:val="0047142B"/>
    <w:rsid w:val="00472781"/>
    <w:rsid w:val="0047354C"/>
    <w:rsid w:val="00477FCC"/>
    <w:rsid w:val="00481C59"/>
    <w:rsid w:val="00481E41"/>
    <w:rsid w:val="0048267A"/>
    <w:rsid w:val="0048313A"/>
    <w:rsid w:val="0048328A"/>
    <w:rsid w:val="004840CA"/>
    <w:rsid w:val="00484887"/>
    <w:rsid w:val="00484D4B"/>
    <w:rsid w:val="00484F79"/>
    <w:rsid w:val="00485FAF"/>
    <w:rsid w:val="004864C0"/>
    <w:rsid w:val="00486B2D"/>
    <w:rsid w:val="00487271"/>
    <w:rsid w:val="00487709"/>
    <w:rsid w:val="004879DF"/>
    <w:rsid w:val="00487C70"/>
    <w:rsid w:val="00490C0B"/>
    <w:rsid w:val="00491C78"/>
    <w:rsid w:val="00493B33"/>
    <w:rsid w:val="004965E1"/>
    <w:rsid w:val="004979C9"/>
    <w:rsid w:val="00497D7A"/>
    <w:rsid w:val="004A0EB0"/>
    <w:rsid w:val="004A4AFE"/>
    <w:rsid w:val="004A61B4"/>
    <w:rsid w:val="004A6630"/>
    <w:rsid w:val="004A7147"/>
    <w:rsid w:val="004A782D"/>
    <w:rsid w:val="004B03FE"/>
    <w:rsid w:val="004B07A7"/>
    <w:rsid w:val="004B0FB6"/>
    <w:rsid w:val="004B26AE"/>
    <w:rsid w:val="004B3B3C"/>
    <w:rsid w:val="004B78BB"/>
    <w:rsid w:val="004B7D37"/>
    <w:rsid w:val="004C378B"/>
    <w:rsid w:val="004D1196"/>
    <w:rsid w:val="004D4934"/>
    <w:rsid w:val="004D509F"/>
    <w:rsid w:val="004D682A"/>
    <w:rsid w:val="004E22E9"/>
    <w:rsid w:val="004E2F99"/>
    <w:rsid w:val="004E4770"/>
    <w:rsid w:val="004E698F"/>
    <w:rsid w:val="004E6D45"/>
    <w:rsid w:val="004F00F2"/>
    <w:rsid w:val="004F07F7"/>
    <w:rsid w:val="004F14F5"/>
    <w:rsid w:val="004F39CD"/>
    <w:rsid w:val="0050282B"/>
    <w:rsid w:val="005045C0"/>
    <w:rsid w:val="00504AF6"/>
    <w:rsid w:val="00504D76"/>
    <w:rsid w:val="005053D3"/>
    <w:rsid w:val="00512D90"/>
    <w:rsid w:val="00512EB1"/>
    <w:rsid w:val="00513182"/>
    <w:rsid w:val="00516128"/>
    <w:rsid w:val="005172F2"/>
    <w:rsid w:val="00521F03"/>
    <w:rsid w:val="005221FE"/>
    <w:rsid w:val="005234D4"/>
    <w:rsid w:val="0052419F"/>
    <w:rsid w:val="0053004A"/>
    <w:rsid w:val="0053280E"/>
    <w:rsid w:val="00532BCA"/>
    <w:rsid w:val="005354C4"/>
    <w:rsid w:val="0053667C"/>
    <w:rsid w:val="00540A8B"/>
    <w:rsid w:val="0054153B"/>
    <w:rsid w:val="00541E52"/>
    <w:rsid w:val="00542EC4"/>
    <w:rsid w:val="00543943"/>
    <w:rsid w:val="00544F8B"/>
    <w:rsid w:val="005457C1"/>
    <w:rsid w:val="005504D1"/>
    <w:rsid w:val="005513B0"/>
    <w:rsid w:val="0055247F"/>
    <w:rsid w:val="00554EBE"/>
    <w:rsid w:val="00554FFA"/>
    <w:rsid w:val="00555C67"/>
    <w:rsid w:val="005603A3"/>
    <w:rsid w:val="00562E0A"/>
    <w:rsid w:val="00567EBD"/>
    <w:rsid w:val="0057176F"/>
    <w:rsid w:val="00575C72"/>
    <w:rsid w:val="005826FE"/>
    <w:rsid w:val="005830D3"/>
    <w:rsid w:val="00583E05"/>
    <w:rsid w:val="00587C08"/>
    <w:rsid w:val="00587C91"/>
    <w:rsid w:val="005908BF"/>
    <w:rsid w:val="00591018"/>
    <w:rsid w:val="00591695"/>
    <w:rsid w:val="0059444D"/>
    <w:rsid w:val="00595991"/>
    <w:rsid w:val="005A5D97"/>
    <w:rsid w:val="005B1261"/>
    <w:rsid w:val="005B3E54"/>
    <w:rsid w:val="005B6AF5"/>
    <w:rsid w:val="005C0A50"/>
    <w:rsid w:val="005C104D"/>
    <w:rsid w:val="005C1966"/>
    <w:rsid w:val="005C2687"/>
    <w:rsid w:val="005C362D"/>
    <w:rsid w:val="005C40AE"/>
    <w:rsid w:val="005C6529"/>
    <w:rsid w:val="005D1E2A"/>
    <w:rsid w:val="005D1ECD"/>
    <w:rsid w:val="005D6EEF"/>
    <w:rsid w:val="005D77CD"/>
    <w:rsid w:val="005E0516"/>
    <w:rsid w:val="005E0DF3"/>
    <w:rsid w:val="005E24E2"/>
    <w:rsid w:val="005E51F0"/>
    <w:rsid w:val="0060251F"/>
    <w:rsid w:val="00604CCF"/>
    <w:rsid w:val="00605D3A"/>
    <w:rsid w:val="00610A20"/>
    <w:rsid w:val="00611C0C"/>
    <w:rsid w:val="00613B28"/>
    <w:rsid w:val="00615DE3"/>
    <w:rsid w:val="00624959"/>
    <w:rsid w:val="0062795B"/>
    <w:rsid w:val="006323D2"/>
    <w:rsid w:val="00632A60"/>
    <w:rsid w:val="0063490B"/>
    <w:rsid w:val="00635061"/>
    <w:rsid w:val="00635189"/>
    <w:rsid w:val="006351E4"/>
    <w:rsid w:val="00635440"/>
    <w:rsid w:val="00636841"/>
    <w:rsid w:val="00636A38"/>
    <w:rsid w:val="00640F48"/>
    <w:rsid w:val="00641C31"/>
    <w:rsid w:val="006466BC"/>
    <w:rsid w:val="00647578"/>
    <w:rsid w:val="00650B99"/>
    <w:rsid w:val="006523EF"/>
    <w:rsid w:val="00652A7B"/>
    <w:rsid w:val="00652DC1"/>
    <w:rsid w:val="00654C37"/>
    <w:rsid w:val="006676B5"/>
    <w:rsid w:val="00667B0C"/>
    <w:rsid w:val="0067361E"/>
    <w:rsid w:val="00673693"/>
    <w:rsid w:val="00674FB5"/>
    <w:rsid w:val="0067522F"/>
    <w:rsid w:val="00675AEC"/>
    <w:rsid w:val="00675E86"/>
    <w:rsid w:val="00680A7B"/>
    <w:rsid w:val="006828C6"/>
    <w:rsid w:val="00683DA1"/>
    <w:rsid w:val="006863F2"/>
    <w:rsid w:val="0069068B"/>
    <w:rsid w:val="00692762"/>
    <w:rsid w:val="00693DC2"/>
    <w:rsid w:val="006951B9"/>
    <w:rsid w:val="0069615C"/>
    <w:rsid w:val="00697116"/>
    <w:rsid w:val="006A00D9"/>
    <w:rsid w:val="006A11A9"/>
    <w:rsid w:val="006A1B12"/>
    <w:rsid w:val="006A1F5E"/>
    <w:rsid w:val="006A387D"/>
    <w:rsid w:val="006A3ED5"/>
    <w:rsid w:val="006A4785"/>
    <w:rsid w:val="006A72FC"/>
    <w:rsid w:val="006B34D8"/>
    <w:rsid w:val="006B3FBC"/>
    <w:rsid w:val="006B46B0"/>
    <w:rsid w:val="006B75FB"/>
    <w:rsid w:val="006C0852"/>
    <w:rsid w:val="006C14F7"/>
    <w:rsid w:val="006C16E3"/>
    <w:rsid w:val="006C240F"/>
    <w:rsid w:val="006C2C7F"/>
    <w:rsid w:val="006C3B7A"/>
    <w:rsid w:val="006C3C37"/>
    <w:rsid w:val="006C4CB0"/>
    <w:rsid w:val="006C5A19"/>
    <w:rsid w:val="006C741A"/>
    <w:rsid w:val="006C7BB8"/>
    <w:rsid w:val="006D28E9"/>
    <w:rsid w:val="006D3E63"/>
    <w:rsid w:val="006D3F04"/>
    <w:rsid w:val="006D46D9"/>
    <w:rsid w:val="006D4C06"/>
    <w:rsid w:val="006D6AD3"/>
    <w:rsid w:val="006E3F8D"/>
    <w:rsid w:val="006E6D15"/>
    <w:rsid w:val="006F0135"/>
    <w:rsid w:val="006F1F42"/>
    <w:rsid w:val="006F24C6"/>
    <w:rsid w:val="006F35B8"/>
    <w:rsid w:val="006F51CF"/>
    <w:rsid w:val="006F5AA1"/>
    <w:rsid w:val="00700641"/>
    <w:rsid w:val="007007C3"/>
    <w:rsid w:val="00702076"/>
    <w:rsid w:val="00704692"/>
    <w:rsid w:val="00704B1B"/>
    <w:rsid w:val="0070576E"/>
    <w:rsid w:val="00706C69"/>
    <w:rsid w:val="00707322"/>
    <w:rsid w:val="007076E0"/>
    <w:rsid w:val="00707B20"/>
    <w:rsid w:val="0071339B"/>
    <w:rsid w:val="00725507"/>
    <w:rsid w:val="00727693"/>
    <w:rsid w:val="00731C6C"/>
    <w:rsid w:val="00732E5B"/>
    <w:rsid w:val="0073534A"/>
    <w:rsid w:val="0074050D"/>
    <w:rsid w:val="00741802"/>
    <w:rsid w:val="00746995"/>
    <w:rsid w:val="00750024"/>
    <w:rsid w:val="00750A31"/>
    <w:rsid w:val="00752762"/>
    <w:rsid w:val="007537CA"/>
    <w:rsid w:val="00761313"/>
    <w:rsid w:val="00762117"/>
    <w:rsid w:val="0076221D"/>
    <w:rsid w:val="007639EF"/>
    <w:rsid w:val="0076763B"/>
    <w:rsid w:val="00771242"/>
    <w:rsid w:val="00772696"/>
    <w:rsid w:val="00774DB1"/>
    <w:rsid w:val="00775824"/>
    <w:rsid w:val="00781951"/>
    <w:rsid w:val="0078380E"/>
    <w:rsid w:val="00794498"/>
    <w:rsid w:val="007A229A"/>
    <w:rsid w:val="007A2814"/>
    <w:rsid w:val="007A3229"/>
    <w:rsid w:val="007A3C4B"/>
    <w:rsid w:val="007A471B"/>
    <w:rsid w:val="007A4925"/>
    <w:rsid w:val="007A504D"/>
    <w:rsid w:val="007A56E0"/>
    <w:rsid w:val="007B220F"/>
    <w:rsid w:val="007B4895"/>
    <w:rsid w:val="007B4C17"/>
    <w:rsid w:val="007C14FB"/>
    <w:rsid w:val="007C1A81"/>
    <w:rsid w:val="007C4073"/>
    <w:rsid w:val="007C4E96"/>
    <w:rsid w:val="007C7356"/>
    <w:rsid w:val="007D0567"/>
    <w:rsid w:val="007D06E5"/>
    <w:rsid w:val="007D0947"/>
    <w:rsid w:val="007D0F64"/>
    <w:rsid w:val="007D1979"/>
    <w:rsid w:val="007D35D9"/>
    <w:rsid w:val="007D423C"/>
    <w:rsid w:val="007D5A6A"/>
    <w:rsid w:val="007D6A18"/>
    <w:rsid w:val="007D6D46"/>
    <w:rsid w:val="007D6D8C"/>
    <w:rsid w:val="007D7767"/>
    <w:rsid w:val="007E1AB5"/>
    <w:rsid w:val="007E3F03"/>
    <w:rsid w:val="007E58AA"/>
    <w:rsid w:val="007E7CC2"/>
    <w:rsid w:val="007F0670"/>
    <w:rsid w:val="007F5DD9"/>
    <w:rsid w:val="007F7A02"/>
    <w:rsid w:val="007F7BBB"/>
    <w:rsid w:val="00801D20"/>
    <w:rsid w:val="008029FD"/>
    <w:rsid w:val="008039DA"/>
    <w:rsid w:val="00806F3E"/>
    <w:rsid w:val="00807791"/>
    <w:rsid w:val="008124BB"/>
    <w:rsid w:val="00813FFA"/>
    <w:rsid w:val="00814064"/>
    <w:rsid w:val="00815FCC"/>
    <w:rsid w:val="00820864"/>
    <w:rsid w:val="00825B59"/>
    <w:rsid w:val="00826AD4"/>
    <w:rsid w:val="008309F8"/>
    <w:rsid w:val="00830CDC"/>
    <w:rsid w:val="008319DD"/>
    <w:rsid w:val="00831D8E"/>
    <w:rsid w:val="00832A4F"/>
    <w:rsid w:val="00833F40"/>
    <w:rsid w:val="008352F6"/>
    <w:rsid w:val="0083585E"/>
    <w:rsid w:val="008370F9"/>
    <w:rsid w:val="00840FD6"/>
    <w:rsid w:val="008461B0"/>
    <w:rsid w:val="0084626D"/>
    <w:rsid w:val="00846C7C"/>
    <w:rsid w:val="0085048F"/>
    <w:rsid w:val="00852435"/>
    <w:rsid w:val="0085305C"/>
    <w:rsid w:val="00855BBC"/>
    <w:rsid w:val="008560BC"/>
    <w:rsid w:val="00856A73"/>
    <w:rsid w:val="00860D3E"/>
    <w:rsid w:val="00861003"/>
    <w:rsid w:val="00862661"/>
    <w:rsid w:val="008643AE"/>
    <w:rsid w:val="00866112"/>
    <w:rsid w:val="008703A7"/>
    <w:rsid w:val="00870EFE"/>
    <w:rsid w:val="00872D89"/>
    <w:rsid w:val="008746A5"/>
    <w:rsid w:val="00882193"/>
    <w:rsid w:val="00885CBB"/>
    <w:rsid w:val="00887A07"/>
    <w:rsid w:val="008905D3"/>
    <w:rsid w:val="0089220E"/>
    <w:rsid w:val="00892BB4"/>
    <w:rsid w:val="00894E9B"/>
    <w:rsid w:val="0089729F"/>
    <w:rsid w:val="008A0160"/>
    <w:rsid w:val="008A1870"/>
    <w:rsid w:val="008A76C9"/>
    <w:rsid w:val="008B04E1"/>
    <w:rsid w:val="008B1A43"/>
    <w:rsid w:val="008B1E1B"/>
    <w:rsid w:val="008B2A2F"/>
    <w:rsid w:val="008B2B77"/>
    <w:rsid w:val="008B31E1"/>
    <w:rsid w:val="008B3733"/>
    <w:rsid w:val="008B687E"/>
    <w:rsid w:val="008B7DD7"/>
    <w:rsid w:val="008C0C8D"/>
    <w:rsid w:val="008C1C93"/>
    <w:rsid w:val="008C2E89"/>
    <w:rsid w:val="008C3830"/>
    <w:rsid w:val="008C667D"/>
    <w:rsid w:val="008C6C56"/>
    <w:rsid w:val="008D0DE9"/>
    <w:rsid w:val="008D11F5"/>
    <w:rsid w:val="008D38DC"/>
    <w:rsid w:val="008D7F22"/>
    <w:rsid w:val="008E0D62"/>
    <w:rsid w:val="008E1AA8"/>
    <w:rsid w:val="008E3C6B"/>
    <w:rsid w:val="008E702E"/>
    <w:rsid w:val="008F63D6"/>
    <w:rsid w:val="008F67B6"/>
    <w:rsid w:val="00902041"/>
    <w:rsid w:val="00902E64"/>
    <w:rsid w:val="00904712"/>
    <w:rsid w:val="00905DCA"/>
    <w:rsid w:val="009065F8"/>
    <w:rsid w:val="00911A12"/>
    <w:rsid w:val="009130D4"/>
    <w:rsid w:val="00913B1A"/>
    <w:rsid w:val="009158BD"/>
    <w:rsid w:val="009165CE"/>
    <w:rsid w:val="00922A44"/>
    <w:rsid w:val="009231D5"/>
    <w:rsid w:val="009234C7"/>
    <w:rsid w:val="00923B37"/>
    <w:rsid w:val="009255F0"/>
    <w:rsid w:val="0092639B"/>
    <w:rsid w:val="00931DB6"/>
    <w:rsid w:val="009323AD"/>
    <w:rsid w:val="009338B3"/>
    <w:rsid w:val="009339D1"/>
    <w:rsid w:val="009340DE"/>
    <w:rsid w:val="009355DC"/>
    <w:rsid w:val="00936132"/>
    <w:rsid w:val="0093636F"/>
    <w:rsid w:val="00937A75"/>
    <w:rsid w:val="00940163"/>
    <w:rsid w:val="00941A30"/>
    <w:rsid w:val="00941CB2"/>
    <w:rsid w:val="009428E6"/>
    <w:rsid w:val="009435BB"/>
    <w:rsid w:val="00946511"/>
    <w:rsid w:val="00950598"/>
    <w:rsid w:val="009512F5"/>
    <w:rsid w:val="0095555B"/>
    <w:rsid w:val="00955A1C"/>
    <w:rsid w:val="009601F5"/>
    <w:rsid w:val="00960A0D"/>
    <w:rsid w:val="00964B8E"/>
    <w:rsid w:val="0097050A"/>
    <w:rsid w:val="00971C73"/>
    <w:rsid w:val="00980047"/>
    <w:rsid w:val="00982CDC"/>
    <w:rsid w:val="00986037"/>
    <w:rsid w:val="00986EE5"/>
    <w:rsid w:val="00990843"/>
    <w:rsid w:val="00990860"/>
    <w:rsid w:val="00990947"/>
    <w:rsid w:val="00992E7F"/>
    <w:rsid w:val="00993A47"/>
    <w:rsid w:val="00993C02"/>
    <w:rsid w:val="0099447D"/>
    <w:rsid w:val="0099641E"/>
    <w:rsid w:val="00997C96"/>
    <w:rsid w:val="009A0CBB"/>
    <w:rsid w:val="009A4ACE"/>
    <w:rsid w:val="009A567B"/>
    <w:rsid w:val="009A6F88"/>
    <w:rsid w:val="009A7F38"/>
    <w:rsid w:val="009B21BF"/>
    <w:rsid w:val="009B2A12"/>
    <w:rsid w:val="009C243B"/>
    <w:rsid w:val="009C435F"/>
    <w:rsid w:val="009C52BD"/>
    <w:rsid w:val="009C5B33"/>
    <w:rsid w:val="009C75AF"/>
    <w:rsid w:val="009D033D"/>
    <w:rsid w:val="009D316A"/>
    <w:rsid w:val="009D77F6"/>
    <w:rsid w:val="009E210D"/>
    <w:rsid w:val="009E3D0D"/>
    <w:rsid w:val="009E48DA"/>
    <w:rsid w:val="009E5B4A"/>
    <w:rsid w:val="009E5F8E"/>
    <w:rsid w:val="009E627A"/>
    <w:rsid w:val="009E7B2B"/>
    <w:rsid w:val="009F724E"/>
    <w:rsid w:val="00A0031D"/>
    <w:rsid w:val="00A02DDC"/>
    <w:rsid w:val="00A03F85"/>
    <w:rsid w:val="00A049A1"/>
    <w:rsid w:val="00A06757"/>
    <w:rsid w:val="00A06A2A"/>
    <w:rsid w:val="00A06F7C"/>
    <w:rsid w:val="00A11659"/>
    <w:rsid w:val="00A1250B"/>
    <w:rsid w:val="00A127F6"/>
    <w:rsid w:val="00A138AB"/>
    <w:rsid w:val="00A14915"/>
    <w:rsid w:val="00A22A08"/>
    <w:rsid w:val="00A24B05"/>
    <w:rsid w:val="00A25AF4"/>
    <w:rsid w:val="00A26811"/>
    <w:rsid w:val="00A27286"/>
    <w:rsid w:val="00A27ABE"/>
    <w:rsid w:val="00A33634"/>
    <w:rsid w:val="00A33700"/>
    <w:rsid w:val="00A3481D"/>
    <w:rsid w:val="00A40539"/>
    <w:rsid w:val="00A4139F"/>
    <w:rsid w:val="00A4326E"/>
    <w:rsid w:val="00A44948"/>
    <w:rsid w:val="00A503A0"/>
    <w:rsid w:val="00A50576"/>
    <w:rsid w:val="00A50B03"/>
    <w:rsid w:val="00A52F25"/>
    <w:rsid w:val="00A5402F"/>
    <w:rsid w:val="00A60578"/>
    <w:rsid w:val="00A613B5"/>
    <w:rsid w:val="00A61738"/>
    <w:rsid w:val="00A65B16"/>
    <w:rsid w:val="00A6727A"/>
    <w:rsid w:val="00A678C8"/>
    <w:rsid w:val="00A70184"/>
    <w:rsid w:val="00A738AC"/>
    <w:rsid w:val="00A75174"/>
    <w:rsid w:val="00A82861"/>
    <w:rsid w:val="00A83437"/>
    <w:rsid w:val="00A849A1"/>
    <w:rsid w:val="00A863AD"/>
    <w:rsid w:val="00A87281"/>
    <w:rsid w:val="00AA0166"/>
    <w:rsid w:val="00AA07D9"/>
    <w:rsid w:val="00AA0DB3"/>
    <w:rsid w:val="00AA0FA1"/>
    <w:rsid w:val="00AA1814"/>
    <w:rsid w:val="00AA38F7"/>
    <w:rsid w:val="00AA4595"/>
    <w:rsid w:val="00AA5A21"/>
    <w:rsid w:val="00AA5E5B"/>
    <w:rsid w:val="00AA6B7D"/>
    <w:rsid w:val="00AA6B8A"/>
    <w:rsid w:val="00AA7E25"/>
    <w:rsid w:val="00AB01AE"/>
    <w:rsid w:val="00AB01D0"/>
    <w:rsid w:val="00AB08A0"/>
    <w:rsid w:val="00AB37B2"/>
    <w:rsid w:val="00AB6ADB"/>
    <w:rsid w:val="00AC2789"/>
    <w:rsid w:val="00AC443F"/>
    <w:rsid w:val="00AC4F00"/>
    <w:rsid w:val="00AC7089"/>
    <w:rsid w:val="00AD0518"/>
    <w:rsid w:val="00AD2D9A"/>
    <w:rsid w:val="00AD55CC"/>
    <w:rsid w:val="00AD5766"/>
    <w:rsid w:val="00AD6171"/>
    <w:rsid w:val="00AD6500"/>
    <w:rsid w:val="00AD6749"/>
    <w:rsid w:val="00AD7B3E"/>
    <w:rsid w:val="00AD7D30"/>
    <w:rsid w:val="00AE35F9"/>
    <w:rsid w:val="00AE4452"/>
    <w:rsid w:val="00AF1D5F"/>
    <w:rsid w:val="00AF29A6"/>
    <w:rsid w:val="00AF4943"/>
    <w:rsid w:val="00AF6646"/>
    <w:rsid w:val="00AF7964"/>
    <w:rsid w:val="00B02F7E"/>
    <w:rsid w:val="00B048AD"/>
    <w:rsid w:val="00B07384"/>
    <w:rsid w:val="00B074C7"/>
    <w:rsid w:val="00B12373"/>
    <w:rsid w:val="00B2062C"/>
    <w:rsid w:val="00B20A36"/>
    <w:rsid w:val="00B24E07"/>
    <w:rsid w:val="00B25B3D"/>
    <w:rsid w:val="00B265CC"/>
    <w:rsid w:val="00B26656"/>
    <w:rsid w:val="00B26692"/>
    <w:rsid w:val="00B2695E"/>
    <w:rsid w:val="00B30802"/>
    <w:rsid w:val="00B333E9"/>
    <w:rsid w:val="00B33984"/>
    <w:rsid w:val="00B35302"/>
    <w:rsid w:val="00B40985"/>
    <w:rsid w:val="00B40B6F"/>
    <w:rsid w:val="00B40C4C"/>
    <w:rsid w:val="00B4213B"/>
    <w:rsid w:val="00B423D6"/>
    <w:rsid w:val="00B42966"/>
    <w:rsid w:val="00B43659"/>
    <w:rsid w:val="00B462E6"/>
    <w:rsid w:val="00B57A73"/>
    <w:rsid w:val="00B63617"/>
    <w:rsid w:val="00B638CD"/>
    <w:rsid w:val="00B6490E"/>
    <w:rsid w:val="00B70B63"/>
    <w:rsid w:val="00B7148F"/>
    <w:rsid w:val="00B72EA1"/>
    <w:rsid w:val="00B77D73"/>
    <w:rsid w:val="00B80397"/>
    <w:rsid w:val="00B81D21"/>
    <w:rsid w:val="00B84584"/>
    <w:rsid w:val="00B852E2"/>
    <w:rsid w:val="00B8746A"/>
    <w:rsid w:val="00B879BD"/>
    <w:rsid w:val="00B90079"/>
    <w:rsid w:val="00B910CE"/>
    <w:rsid w:val="00B92CF2"/>
    <w:rsid w:val="00B92E46"/>
    <w:rsid w:val="00B93129"/>
    <w:rsid w:val="00B93938"/>
    <w:rsid w:val="00B9418B"/>
    <w:rsid w:val="00B9472A"/>
    <w:rsid w:val="00B94826"/>
    <w:rsid w:val="00B97721"/>
    <w:rsid w:val="00BA033E"/>
    <w:rsid w:val="00BA0C80"/>
    <w:rsid w:val="00BA4235"/>
    <w:rsid w:val="00BA6B4D"/>
    <w:rsid w:val="00BA6FD4"/>
    <w:rsid w:val="00BA753B"/>
    <w:rsid w:val="00BB29B0"/>
    <w:rsid w:val="00BB3CE1"/>
    <w:rsid w:val="00BB4B1B"/>
    <w:rsid w:val="00BB7A73"/>
    <w:rsid w:val="00BC3878"/>
    <w:rsid w:val="00BC52A4"/>
    <w:rsid w:val="00BD06AA"/>
    <w:rsid w:val="00BD08B6"/>
    <w:rsid w:val="00BD2340"/>
    <w:rsid w:val="00BD37BA"/>
    <w:rsid w:val="00BD7433"/>
    <w:rsid w:val="00BE10DD"/>
    <w:rsid w:val="00BE162D"/>
    <w:rsid w:val="00BE29BF"/>
    <w:rsid w:val="00BE6DF9"/>
    <w:rsid w:val="00BF00FC"/>
    <w:rsid w:val="00BF045A"/>
    <w:rsid w:val="00BF12B8"/>
    <w:rsid w:val="00BF1699"/>
    <w:rsid w:val="00BF1AC5"/>
    <w:rsid w:val="00BF63F8"/>
    <w:rsid w:val="00BF6953"/>
    <w:rsid w:val="00C00B4A"/>
    <w:rsid w:val="00C0142B"/>
    <w:rsid w:val="00C01743"/>
    <w:rsid w:val="00C033BE"/>
    <w:rsid w:val="00C0379D"/>
    <w:rsid w:val="00C11EB8"/>
    <w:rsid w:val="00C13A5F"/>
    <w:rsid w:val="00C13E68"/>
    <w:rsid w:val="00C13F5C"/>
    <w:rsid w:val="00C159D7"/>
    <w:rsid w:val="00C20DC1"/>
    <w:rsid w:val="00C251F7"/>
    <w:rsid w:val="00C26EEE"/>
    <w:rsid w:val="00C27181"/>
    <w:rsid w:val="00C3500F"/>
    <w:rsid w:val="00C3621A"/>
    <w:rsid w:val="00C375D4"/>
    <w:rsid w:val="00C37766"/>
    <w:rsid w:val="00C37DE9"/>
    <w:rsid w:val="00C405E4"/>
    <w:rsid w:val="00C45EBA"/>
    <w:rsid w:val="00C466D7"/>
    <w:rsid w:val="00C46DB6"/>
    <w:rsid w:val="00C51679"/>
    <w:rsid w:val="00C51C79"/>
    <w:rsid w:val="00C525BD"/>
    <w:rsid w:val="00C528B9"/>
    <w:rsid w:val="00C537D2"/>
    <w:rsid w:val="00C56706"/>
    <w:rsid w:val="00C569C4"/>
    <w:rsid w:val="00C61BDA"/>
    <w:rsid w:val="00C63C3C"/>
    <w:rsid w:val="00C649B6"/>
    <w:rsid w:val="00C70374"/>
    <w:rsid w:val="00C7423B"/>
    <w:rsid w:val="00C74244"/>
    <w:rsid w:val="00C7712A"/>
    <w:rsid w:val="00C800DC"/>
    <w:rsid w:val="00C80889"/>
    <w:rsid w:val="00C816D2"/>
    <w:rsid w:val="00C83DA6"/>
    <w:rsid w:val="00C84DE6"/>
    <w:rsid w:val="00C85A8F"/>
    <w:rsid w:val="00C87E9D"/>
    <w:rsid w:val="00C964F4"/>
    <w:rsid w:val="00CA1F15"/>
    <w:rsid w:val="00CA3650"/>
    <w:rsid w:val="00CA3812"/>
    <w:rsid w:val="00CA4958"/>
    <w:rsid w:val="00CA4A16"/>
    <w:rsid w:val="00CA7375"/>
    <w:rsid w:val="00CB1A88"/>
    <w:rsid w:val="00CB4490"/>
    <w:rsid w:val="00CB4828"/>
    <w:rsid w:val="00CB7B09"/>
    <w:rsid w:val="00CB7FF4"/>
    <w:rsid w:val="00CC02C5"/>
    <w:rsid w:val="00CC0A96"/>
    <w:rsid w:val="00CC2123"/>
    <w:rsid w:val="00CC64F0"/>
    <w:rsid w:val="00CD00E0"/>
    <w:rsid w:val="00CD212B"/>
    <w:rsid w:val="00CD4369"/>
    <w:rsid w:val="00CD6131"/>
    <w:rsid w:val="00CD67E6"/>
    <w:rsid w:val="00CE1386"/>
    <w:rsid w:val="00CE5BFB"/>
    <w:rsid w:val="00CE6925"/>
    <w:rsid w:val="00CE70E7"/>
    <w:rsid w:val="00CF3C86"/>
    <w:rsid w:val="00CF3C90"/>
    <w:rsid w:val="00CF4AF9"/>
    <w:rsid w:val="00CF4B52"/>
    <w:rsid w:val="00CF5CE2"/>
    <w:rsid w:val="00CF7BE0"/>
    <w:rsid w:val="00D01655"/>
    <w:rsid w:val="00D01C50"/>
    <w:rsid w:val="00D02D96"/>
    <w:rsid w:val="00D05A87"/>
    <w:rsid w:val="00D120DB"/>
    <w:rsid w:val="00D144E7"/>
    <w:rsid w:val="00D1530C"/>
    <w:rsid w:val="00D15330"/>
    <w:rsid w:val="00D16442"/>
    <w:rsid w:val="00D16449"/>
    <w:rsid w:val="00D16B53"/>
    <w:rsid w:val="00D22246"/>
    <w:rsid w:val="00D22C03"/>
    <w:rsid w:val="00D25C1E"/>
    <w:rsid w:val="00D2672E"/>
    <w:rsid w:val="00D31917"/>
    <w:rsid w:val="00D31D5E"/>
    <w:rsid w:val="00D3351D"/>
    <w:rsid w:val="00D33FE2"/>
    <w:rsid w:val="00D36926"/>
    <w:rsid w:val="00D415C9"/>
    <w:rsid w:val="00D42D4E"/>
    <w:rsid w:val="00D465C1"/>
    <w:rsid w:val="00D4740F"/>
    <w:rsid w:val="00D535EE"/>
    <w:rsid w:val="00D53745"/>
    <w:rsid w:val="00D54886"/>
    <w:rsid w:val="00D56775"/>
    <w:rsid w:val="00D600D3"/>
    <w:rsid w:val="00D6080C"/>
    <w:rsid w:val="00D60DDF"/>
    <w:rsid w:val="00D60E97"/>
    <w:rsid w:val="00D70D06"/>
    <w:rsid w:val="00D71E83"/>
    <w:rsid w:val="00D72E99"/>
    <w:rsid w:val="00D759BF"/>
    <w:rsid w:val="00D77764"/>
    <w:rsid w:val="00D77FE5"/>
    <w:rsid w:val="00D81082"/>
    <w:rsid w:val="00D830FD"/>
    <w:rsid w:val="00D85A13"/>
    <w:rsid w:val="00D863BC"/>
    <w:rsid w:val="00D86536"/>
    <w:rsid w:val="00D87065"/>
    <w:rsid w:val="00D8762E"/>
    <w:rsid w:val="00D903BD"/>
    <w:rsid w:val="00D9258E"/>
    <w:rsid w:val="00D94606"/>
    <w:rsid w:val="00D95416"/>
    <w:rsid w:val="00DA09C0"/>
    <w:rsid w:val="00DA1043"/>
    <w:rsid w:val="00DA1D70"/>
    <w:rsid w:val="00DA2718"/>
    <w:rsid w:val="00DA2F73"/>
    <w:rsid w:val="00DA400D"/>
    <w:rsid w:val="00DA41C2"/>
    <w:rsid w:val="00DA5859"/>
    <w:rsid w:val="00DB02C5"/>
    <w:rsid w:val="00DB0A00"/>
    <w:rsid w:val="00DB0B78"/>
    <w:rsid w:val="00DB102A"/>
    <w:rsid w:val="00DB1A46"/>
    <w:rsid w:val="00DB2728"/>
    <w:rsid w:val="00DB2CD9"/>
    <w:rsid w:val="00DB2E36"/>
    <w:rsid w:val="00DB45EB"/>
    <w:rsid w:val="00DB5756"/>
    <w:rsid w:val="00DC06C2"/>
    <w:rsid w:val="00DC1215"/>
    <w:rsid w:val="00DC1B5E"/>
    <w:rsid w:val="00DC2806"/>
    <w:rsid w:val="00DC4355"/>
    <w:rsid w:val="00DC73AE"/>
    <w:rsid w:val="00DD11DE"/>
    <w:rsid w:val="00DD1CA7"/>
    <w:rsid w:val="00DD2053"/>
    <w:rsid w:val="00DD2B58"/>
    <w:rsid w:val="00DD3DEF"/>
    <w:rsid w:val="00DE234D"/>
    <w:rsid w:val="00DE4F19"/>
    <w:rsid w:val="00DF04BC"/>
    <w:rsid w:val="00DF090F"/>
    <w:rsid w:val="00DF1483"/>
    <w:rsid w:val="00DF5F46"/>
    <w:rsid w:val="00DF6519"/>
    <w:rsid w:val="00DF7F20"/>
    <w:rsid w:val="00E00E00"/>
    <w:rsid w:val="00E01A55"/>
    <w:rsid w:val="00E02F98"/>
    <w:rsid w:val="00E04546"/>
    <w:rsid w:val="00E101D6"/>
    <w:rsid w:val="00E11F41"/>
    <w:rsid w:val="00E140B1"/>
    <w:rsid w:val="00E1628F"/>
    <w:rsid w:val="00E16A9C"/>
    <w:rsid w:val="00E20CCB"/>
    <w:rsid w:val="00E2146C"/>
    <w:rsid w:val="00E216FA"/>
    <w:rsid w:val="00E24BA7"/>
    <w:rsid w:val="00E24F0C"/>
    <w:rsid w:val="00E25B46"/>
    <w:rsid w:val="00E25F37"/>
    <w:rsid w:val="00E26215"/>
    <w:rsid w:val="00E3211C"/>
    <w:rsid w:val="00E328A3"/>
    <w:rsid w:val="00E334FB"/>
    <w:rsid w:val="00E3375E"/>
    <w:rsid w:val="00E353A5"/>
    <w:rsid w:val="00E3655F"/>
    <w:rsid w:val="00E4072B"/>
    <w:rsid w:val="00E417BF"/>
    <w:rsid w:val="00E44A86"/>
    <w:rsid w:val="00E506BA"/>
    <w:rsid w:val="00E57115"/>
    <w:rsid w:val="00E577BC"/>
    <w:rsid w:val="00E57C74"/>
    <w:rsid w:val="00E617CE"/>
    <w:rsid w:val="00E61FFF"/>
    <w:rsid w:val="00E62CF5"/>
    <w:rsid w:val="00E63CE4"/>
    <w:rsid w:val="00E641A5"/>
    <w:rsid w:val="00E653BB"/>
    <w:rsid w:val="00E66377"/>
    <w:rsid w:val="00E71699"/>
    <w:rsid w:val="00E72BA4"/>
    <w:rsid w:val="00E73C85"/>
    <w:rsid w:val="00E76077"/>
    <w:rsid w:val="00E76133"/>
    <w:rsid w:val="00E7614B"/>
    <w:rsid w:val="00E77759"/>
    <w:rsid w:val="00E83709"/>
    <w:rsid w:val="00E862EA"/>
    <w:rsid w:val="00E879CA"/>
    <w:rsid w:val="00E96FF3"/>
    <w:rsid w:val="00E972AD"/>
    <w:rsid w:val="00EA0370"/>
    <w:rsid w:val="00EA1A35"/>
    <w:rsid w:val="00EA6073"/>
    <w:rsid w:val="00EA625F"/>
    <w:rsid w:val="00EB2A22"/>
    <w:rsid w:val="00EB623A"/>
    <w:rsid w:val="00EB7443"/>
    <w:rsid w:val="00EC512A"/>
    <w:rsid w:val="00EC68CA"/>
    <w:rsid w:val="00ED625F"/>
    <w:rsid w:val="00ED7231"/>
    <w:rsid w:val="00EE48ED"/>
    <w:rsid w:val="00EE4C89"/>
    <w:rsid w:val="00EF12FE"/>
    <w:rsid w:val="00EF26F3"/>
    <w:rsid w:val="00EF2996"/>
    <w:rsid w:val="00EF39B6"/>
    <w:rsid w:val="00EF7804"/>
    <w:rsid w:val="00F0299F"/>
    <w:rsid w:val="00F04836"/>
    <w:rsid w:val="00F057B3"/>
    <w:rsid w:val="00F07911"/>
    <w:rsid w:val="00F113CC"/>
    <w:rsid w:val="00F1143F"/>
    <w:rsid w:val="00F11F7F"/>
    <w:rsid w:val="00F12BBA"/>
    <w:rsid w:val="00F14F21"/>
    <w:rsid w:val="00F15F0E"/>
    <w:rsid w:val="00F16C3B"/>
    <w:rsid w:val="00F16E16"/>
    <w:rsid w:val="00F23F9F"/>
    <w:rsid w:val="00F24C82"/>
    <w:rsid w:val="00F255AA"/>
    <w:rsid w:val="00F2566B"/>
    <w:rsid w:val="00F264C9"/>
    <w:rsid w:val="00F32B84"/>
    <w:rsid w:val="00F37787"/>
    <w:rsid w:val="00F43EBA"/>
    <w:rsid w:val="00F44ADD"/>
    <w:rsid w:val="00F45FE2"/>
    <w:rsid w:val="00F467DE"/>
    <w:rsid w:val="00F46A53"/>
    <w:rsid w:val="00F474B4"/>
    <w:rsid w:val="00F53D57"/>
    <w:rsid w:val="00F54312"/>
    <w:rsid w:val="00F55667"/>
    <w:rsid w:val="00F60216"/>
    <w:rsid w:val="00F60947"/>
    <w:rsid w:val="00F62439"/>
    <w:rsid w:val="00F64627"/>
    <w:rsid w:val="00F648F5"/>
    <w:rsid w:val="00F65B29"/>
    <w:rsid w:val="00F65DAB"/>
    <w:rsid w:val="00F70158"/>
    <w:rsid w:val="00F71903"/>
    <w:rsid w:val="00F73937"/>
    <w:rsid w:val="00F749B7"/>
    <w:rsid w:val="00F74C71"/>
    <w:rsid w:val="00F753AC"/>
    <w:rsid w:val="00F80B6A"/>
    <w:rsid w:val="00F82237"/>
    <w:rsid w:val="00F8362A"/>
    <w:rsid w:val="00F85E49"/>
    <w:rsid w:val="00F86AF7"/>
    <w:rsid w:val="00FA23FF"/>
    <w:rsid w:val="00FA2941"/>
    <w:rsid w:val="00FA3088"/>
    <w:rsid w:val="00FA59C4"/>
    <w:rsid w:val="00FA6869"/>
    <w:rsid w:val="00FA732D"/>
    <w:rsid w:val="00FB2DE5"/>
    <w:rsid w:val="00FB3660"/>
    <w:rsid w:val="00FB435D"/>
    <w:rsid w:val="00FB6AAF"/>
    <w:rsid w:val="00FD2C26"/>
    <w:rsid w:val="00FD311C"/>
    <w:rsid w:val="00FD5094"/>
    <w:rsid w:val="00FD5725"/>
    <w:rsid w:val="00FD5B4C"/>
    <w:rsid w:val="00FD7853"/>
    <w:rsid w:val="00FE2A7E"/>
    <w:rsid w:val="00FE5C3D"/>
    <w:rsid w:val="00FE68FD"/>
    <w:rsid w:val="00FF064D"/>
    <w:rsid w:val="00FF13AD"/>
    <w:rsid w:val="00FF1714"/>
    <w:rsid w:val="00FF5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FD146A"/>
  <w15:docId w15:val="{F964F943-D103-495C-A13B-C6A593E0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9C"/>
    <w:pPr>
      <w:jc w:val="both"/>
    </w:pPr>
    <w:rPr>
      <w:rFonts w:ascii="Times New Roman" w:eastAsia="Times New Roman" w:hAnsi="Times New Roman"/>
      <w:sz w:val="24"/>
    </w:rPr>
  </w:style>
  <w:style w:type="paragraph" w:styleId="Ttulo1">
    <w:name w:val="heading 1"/>
    <w:basedOn w:val="Normal"/>
    <w:next w:val="Normal"/>
    <w:link w:val="Ttulo1Char"/>
    <w:qFormat/>
    <w:rsid w:val="00E16A9C"/>
    <w:pPr>
      <w:keepNext/>
      <w:spacing w:line="360" w:lineRule="auto"/>
      <w:jc w:val="center"/>
      <w:outlineLvl w:val="0"/>
    </w:pPr>
    <w:rPr>
      <w:rFonts w:ascii="Arial" w:hAnsi="Arial"/>
      <w:b/>
      <w:lang w:val="x-none"/>
    </w:rPr>
  </w:style>
  <w:style w:type="paragraph" w:styleId="Ttulo2">
    <w:name w:val="heading 2"/>
    <w:basedOn w:val="Normal"/>
    <w:next w:val="Normal"/>
    <w:link w:val="Ttulo2Char"/>
    <w:uiPriority w:val="9"/>
    <w:qFormat/>
    <w:rsid w:val="00E16A9C"/>
    <w:pPr>
      <w:keepNext/>
      <w:spacing w:line="360" w:lineRule="auto"/>
      <w:outlineLvl w:val="1"/>
    </w:pPr>
    <w:rPr>
      <w:rFonts w:ascii="Arial" w:hAnsi="Arial"/>
      <w:b/>
      <w:sz w:val="20"/>
      <w:lang w:val="x-none"/>
    </w:rPr>
  </w:style>
  <w:style w:type="paragraph" w:styleId="Ttulo3">
    <w:name w:val="heading 3"/>
    <w:basedOn w:val="Normal"/>
    <w:next w:val="Normal"/>
    <w:link w:val="Ttulo3Char"/>
    <w:qFormat/>
    <w:rsid w:val="00E16A9C"/>
    <w:pPr>
      <w:keepNext/>
      <w:outlineLvl w:val="2"/>
    </w:pPr>
    <w:rPr>
      <w:rFonts w:ascii="Arial" w:hAnsi="Arial"/>
      <w:sz w:val="28"/>
      <w:lang w:val="x-none"/>
    </w:rPr>
  </w:style>
  <w:style w:type="paragraph" w:styleId="Ttulo4">
    <w:name w:val="heading 4"/>
    <w:basedOn w:val="Normal"/>
    <w:next w:val="Normal"/>
    <w:link w:val="Ttulo4Char"/>
    <w:qFormat/>
    <w:rsid w:val="00E16A9C"/>
    <w:pPr>
      <w:keepNext/>
      <w:ind w:left="993" w:hanging="993"/>
      <w:outlineLvl w:val="3"/>
    </w:pPr>
    <w:rPr>
      <w:rFonts w:ascii="Arial" w:hAnsi="Arial"/>
      <w:b/>
      <w:sz w:val="28"/>
      <w:lang w:val="x-none"/>
    </w:rPr>
  </w:style>
  <w:style w:type="paragraph" w:styleId="Ttulo5">
    <w:name w:val="heading 5"/>
    <w:basedOn w:val="Normal"/>
    <w:next w:val="Normal"/>
    <w:link w:val="Ttulo5Char"/>
    <w:unhideWhenUsed/>
    <w:qFormat/>
    <w:rsid w:val="004156B6"/>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156B6"/>
    <w:pPr>
      <w:widowControl w:val="0"/>
      <w:spacing w:before="240" w:after="60"/>
      <w:ind w:left="1152" w:hanging="1152"/>
      <w:outlineLvl w:val="5"/>
    </w:pPr>
    <w:rPr>
      <w:rFonts w:ascii="Calibri" w:hAnsi="Calibri"/>
      <w:b/>
      <w:bCs/>
      <w:sz w:val="22"/>
      <w:szCs w:val="22"/>
    </w:rPr>
  </w:style>
  <w:style w:type="paragraph" w:styleId="Ttulo7">
    <w:name w:val="heading 7"/>
    <w:basedOn w:val="Normal"/>
    <w:next w:val="Normal"/>
    <w:link w:val="Ttulo7Char"/>
    <w:unhideWhenUsed/>
    <w:qFormat/>
    <w:rsid w:val="004156B6"/>
    <w:pPr>
      <w:widowControl w:val="0"/>
      <w:spacing w:before="240" w:after="60"/>
      <w:ind w:left="1296" w:hanging="1296"/>
      <w:outlineLvl w:val="6"/>
    </w:pPr>
    <w:rPr>
      <w:rFonts w:ascii="Calibri" w:hAnsi="Calibri"/>
      <w:szCs w:val="24"/>
    </w:rPr>
  </w:style>
  <w:style w:type="paragraph" w:styleId="Ttulo8">
    <w:name w:val="heading 8"/>
    <w:basedOn w:val="Normal"/>
    <w:next w:val="Normal"/>
    <w:link w:val="Ttulo8Char"/>
    <w:unhideWhenUsed/>
    <w:qFormat/>
    <w:rsid w:val="004156B6"/>
    <w:pPr>
      <w:widowControl w:val="0"/>
      <w:spacing w:before="240" w:after="60"/>
      <w:ind w:left="1440" w:hanging="1440"/>
      <w:outlineLvl w:val="7"/>
    </w:pPr>
    <w:rPr>
      <w:rFonts w:ascii="Calibri" w:hAnsi="Calibri"/>
      <w:i/>
      <w:iCs/>
      <w:szCs w:val="24"/>
    </w:rPr>
  </w:style>
  <w:style w:type="paragraph" w:styleId="Ttulo9">
    <w:name w:val="heading 9"/>
    <w:basedOn w:val="Normal"/>
    <w:next w:val="Normal"/>
    <w:link w:val="Ttulo9Char"/>
    <w:unhideWhenUsed/>
    <w:qFormat/>
    <w:rsid w:val="004156B6"/>
    <w:pPr>
      <w:widowControl w:val="0"/>
      <w:spacing w:before="240" w:after="60"/>
      <w:ind w:left="1584" w:hanging="1584"/>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16A9C"/>
    <w:rPr>
      <w:rFonts w:ascii="Arial" w:eastAsia="Times New Roman" w:hAnsi="Arial" w:cs="Times New Roman"/>
      <w:b/>
      <w:sz w:val="24"/>
      <w:szCs w:val="20"/>
      <w:lang w:eastAsia="pt-BR"/>
    </w:rPr>
  </w:style>
  <w:style w:type="character" w:customStyle="1" w:styleId="Ttulo2Char">
    <w:name w:val="Título 2 Char"/>
    <w:link w:val="Ttulo2"/>
    <w:uiPriority w:val="9"/>
    <w:rsid w:val="00E16A9C"/>
    <w:rPr>
      <w:rFonts w:ascii="Arial" w:eastAsia="Times New Roman" w:hAnsi="Arial" w:cs="Times New Roman"/>
      <w:b/>
      <w:sz w:val="20"/>
      <w:szCs w:val="20"/>
      <w:lang w:eastAsia="pt-BR"/>
    </w:rPr>
  </w:style>
  <w:style w:type="character" w:customStyle="1" w:styleId="Ttulo3Char">
    <w:name w:val="Título 3 Char"/>
    <w:link w:val="Ttulo3"/>
    <w:rsid w:val="00E16A9C"/>
    <w:rPr>
      <w:rFonts w:ascii="Arial" w:eastAsia="Times New Roman" w:hAnsi="Arial" w:cs="Times New Roman"/>
      <w:sz w:val="28"/>
      <w:szCs w:val="20"/>
      <w:lang w:eastAsia="pt-BR"/>
    </w:rPr>
  </w:style>
  <w:style w:type="character" w:customStyle="1" w:styleId="Ttulo4Char">
    <w:name w:val="Título 4 Char"/>
    <w:link w:val="Ttulo4"/>
    <w:rsid w:val="00E16A9C"/>
    <w:rPr>
      <w:rFonts w:ascii="Arial" w:eastAsia="Times New Roman" w:hAnsi="Arial" w:cs="Times New Roman"/>
      <w:b/>
      <w:sz w:val="28"/>
      <w:szCs w:val="20"/>
      <w:lang w:eastAsia="pt-BR"/>
    </w:rPr>
  </w:style>
  <w:style w:type="paragraph" w:styleId="Rodap">
    <w:name w:val="footer"/>
    <w:basedOn w:val="Normal"/>
    <w:link w:val="RodapChar"/>
    <w:rsid w:val="00E16A9C"/>
    <w:pPr>
      <w:tabs>
        <w:tab w:val="center" w:pos="4419"/>
        <w:tab w:val="right" w:pos="8838"/>
      </w:tabs>
    </w:pPr>
    <w:rPr>
      <w:lang w:val="x-none"/>
    </w:rPr>
  </w:style>
  <w:style w:type="character" w:customStyle="1" w:styleId="RodapChar">
    <w:name w:val="Rodapé Char"/>
    <w:link w:val="Rodap"/>
    <w:rsid w:val="00E16A9C"/>
    <w:rPr>
      <w:rFonts w:ascii="Times New Roman" w:eastAsia="Times New Roman" w:hAnsi="Times New Roman" w:cs="Times New Roman"/>
      <w:sz w:val="24"/>
      <w:szCs w:val="20"/>
      <w:lang w:eastAsia="pt-BR"/>
    </w:rPr>
  </w:style>
  <w:style w:type="paragraph" w:styleId="Corpodetexto">
    <w:name w:val="Body Text"/>
    <w:basedOn w:val="Normal"/>
    <w:link w:val="CorpodetextoChar"/>
    <w:qFormat/>
    <w:rsid w:val="00E16A9C"/>
    <w:pPr>
      <w:spacing w:line="360" w:lineRule="auto"/>
    </w:pPr>
    <w:rPr>
      <w:rFonts w:ascii="Arial" w:hAnsi="Arial"/>
      <w:b/>
      <w:lang w:val="x-none"/>
    </w:rPr>
  </w:style>
  <w:style w:type="character" w:customStyle="1" w:styleId="CorpodetextoChar">
    <w:name w:val="Corpo de texto Char"/>
    <w:link w:val="Corpodetexto"/>
    <w:qFormat/>
    <w:rsid w:val="00E16A9C"/>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E16A9C"/>
    <w:pPr>
      <w:spacing w:line="360" w:lineRule="auto"/>
      <w:ind w:left="426"/>
    </w:pPr>
    <w:rPr>
      <w:rFonts w:ascii="Arial" w:hAnsi="Arial"/>
      <w:sz w:val="20"/>
      <w:lang w:val="x-none"/>
    </w:rPr>
  </w:style>
  <w:style w:type="character" w:customStyle="1" w:styleId="Recuodecorpodetexto3Char">
    <w:name w:val="Recuo de corpo de texto 3 Char"/>
    <w:link w:val="Recuodecorpodetexto3"/>
    <w:rsid w:val="00E16A9C"/>
    <w:rPr>
      <w:rFonts w:ascii="Arial" w:eastAsia="Times New Roman" w:hAnsi="Arial" w:cs="Times New Roman"/>
      <w:sz w:val="20"/>
      <w:szCs w:val="20"/>
      <w:lang w:eastAsia="pt-BR"/>
    </w:rPr>
  </w:style>
  <w:style w:type="paragraph" w:styleId="Cabealho">
    <w:name w:val="header"/>
    <w:basedOn w:val="Normal"/>
    <w:link w:val="CabealhoChar"/>
    <w:rsid w:val="00E16A9C"/>
    <w:pPr>
      <w:tabs>
        <w:tab w:val="center" w:pos="4419"/>
        <w:tab w:val="right" w:pos="8838"/>
      </w:tabs>
      <w:jc w:val="left"/>
    </w:pPr>
    <w:rPr>
      <w:lang w:val="x-none"/>
    </w:rPr>
  </w:style>
  <w:style w:type="character" w:customStyle="1" w:styleId="CabealhoChar">
    <w:name w:val="Cabeçalho Char"/>
    <w:link w:val="Cabealho"/>
    <w:rsid w:val="00E16A9C"/>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E16A9C"/>
    <w:pPr>
      <w:spacing w:line="360" w:lineRule="auto"/>
    </w:pPr>
    <w:rPr>
      <w:rFonts w:ascii="Arial" w:hAnsi="Arial"/>
      <w:color w:val="FF0000"/>
      <w:sz w:val="20"/>
      <w:lang w:val="x-none"/>
    </w:rPr>
  </w:style>
  <w:style w:type="character" w:customStyle="1" w:styleId="Corpodetexto3Char">
    <w:name w:val="Corpo de texto 3 Char"/>
    <w:link w:val="Corpodetexto3"/>
    <w:rsid w:val="00E16A9C"/>
    <w:rPr>
      <w:rFonts w:ascii="Arial" w:eastAsia="Times New Roman" w:hAnsi="Arial" w:cs="Times New Roman"/>
      <w:color w:val="FF0000"/>
      <w:sz w:val="20"/>
      <w:szCs w:val="20"/>
      <w:lang w:eastAsia="pt-BR"/>
    </w:rPr>
  </w:style>
  <w:style w:type="character" w:styleId="Nmerodepgina">
    <w:name w:val="page number"/>
    <w:basedOn w:val="Fontepargpadro"/>
    <w:rsid w:val="00E16A9C"/>
  </w:style>
  <w:style w:type="paragraph" w:styleId="SemEspaamento">
    <w:name w:val="No Spacing"/>
    <w:uiPriority w:val="1"/>
    <w:qFormat/>
    <w:rsid w:val="00E71699"/>
    <w:pPr>
      <w:jc w:val="both"/>
    </w:pPr>
    <w:rPr>
      <w:rFonts w:ascii="Times New Roman" w:eastAsia="Times New Roman" w:hAnsi="Times New Roman"/>
      <w:sz w:val="24"/>
    </w:rPr>
  </w:style>
  <w:style w:type="paragraph" w:styleId="NormalWeb">
    <w:name w:val="Normal (Web)"/>
    <w:basedOn w:val="Normal"/>
    <w:next w:val="Normal"/>
    <w:uiPriority w:val="99"/>
    <w:rsid w:val="00357A06"/>
    <w:pPr>
      <w:autoSpaceDE w:val="0"/>
      <w:autoSpaceDN w:val="0"/>
      <w:adjustRightInd w:val="0"/>
      <w:jc w:val="left"/>
    </w:pPr>
    <w:rPr>
      <w:rFonts w:ascii="PMDNNO+Arial,Bold" w:eastAsia="Calibri" w:hAnsi="PMDNNO+Arial,Bold"/>
      <w:szCs w:val="24"/>
    </w:rPr>
  </w:style>
  <w:style w:type="character" w:styleId="Refdecomentrio">
    <w:name w:val="annotation reference"/>
    <w:uiPriority w:val="99"/>
    <w:rsid w:val="00980047"/>
    <w:rPr>
      <w:sz w:val="16"/>
      <w:szCs w:val="16"/>
    </w:rPr>
  </w:style>
  <w:style w:type="paragraph" w:styleId="Textodecomentrio">
    <w:name w:val="annotation text"/>
    <w:basedOn w:val="Normal"/>
    <w:link w:val="TextodecomentrioChar"/>
    <w:uiPriority w:val="99"/>
    <w:rsid w:val="00980047"/>
    <w:rPr>
      <w:sz w:val="20"/>
    </w:rPr>
  </w:style>
  <w:style w:type="paragraph" w:styleId="Assuntodocomentrio">
    <w:name w:val="annotation subject"/>
    <w:basedOn w:val="Textodecomentrio"/>
    <w:next w:val="Textodecomentrio"/>
    <w:link w:val="AssuntodocomentrioChar"/>
    <w:semiHidden/>
    <w:rsid w:val="00980047"/>
    <w:rPr>
      <w:b/>
      <w:bCs/>
    </w:rPr>
  </w:style>
  <w:style w:type="paragraph" w:styleId="Textodebalo">
    <w:name w:val="Balloon Text"/>
    <w:basedOn w:val="Normal"/>
    <w:link w:val="TextodebaloChar"/>
    <w:uiPriority w:val="99"/>
    <w:rsid w:val="00980047"/>
    <w:rPr>
      <w:rFonts w:ascii="Tahoma" w:hAnsi="Tahoma" w:cs="Tahoma"/>
      <w:sz w:val="16"/>
      <w:szCs w:val="16"/>
    </w:rPr>
  </w:style>
  <w:style w:type="paragraph" w:styleId="PargrafodaLista">
    <w:name w:val="List Paragraph"/>
    <w:aliases w:val="Parágrafo da Lista-Concepção"/>
    <w:basedOn w:val="Normal"/>
    <w:link w:val="PargrafodaListaChar"/>
    <w:uiPriority w:val="34"/>
    <w:qFormat/>
    <w:rsid w:val="00C85A8F"/>
    <w:pPr>
      <w:ind w:left="708"/>
    </w:pPr>
  </w:style>
  <w:style w:type="character" w:customStyle="1" w:styleId="Ttulo5Char">
    <w:name w:val="Título 5 Char"/>
    <w:link w:val="Ttulo5"/>
    <w:rsid w:val="004156B6"/>
    <w:rPr>
      <w:rFonts w:ascii="Calibri" w:eastAsia="Times New Roman" w:hAnsi="Calibri" w:cs="Times New Roman"/>
      <w:b/>
      <w:bCs/>
      <w:i/>
      <w:iCs/>
      <w:sz w:val="26"/>
      <w:szCs w:val="26"/>
    </w:rPr>
  </w:style>
  <w:style w:type="character" w:customStyle="1" w:styleId="Ttulo6Char">
    <w:name w:val="Título 6 Char"/>
    <w:link w:val="Ttulo6"/>
    <w:rsid w:val="004156B6"/>
    <w:rPr>
      <w:rFonts w:eastAsia="Times New Roman"/>
      <w:b/>
      <w:bCs/>
      <w:sz w:val="22"/>
      <w:szCs w:val="22"/>
    </w:rPr>
  </w:style>
  <w:style w:type="character" w:customStyle="1" w:styleId="Ttulo7Char">
    <w:name w:val="Título 7 Char"/>
    <w:link w:val="Ttulo7"/>
    <w:rsid w:val="004156B6"/>
    <w:rPr>
      <w:rFonts w:eastAsia="Times New Roman"/>
      <w:sz w:val="24"/>
      <w:szCs w:val="24"/>
    </w:rPr>
  </w:style>
  <w:style w:type="character" w:customStyle="1" w:styleId="Ttulo8Char">
    <w:name w:val="Título 8 Char"/>
    <w:link w:val="Ttulo8"/>
    <w:rsid w:val="004156B6"/>
    <w:rPr>
      <w:rFonts w:eastAsia="Times New Roman"/>
      <w:i/>
      <w:iCs/>
      <w:sz w:val="24"/>
      <w:szCs w:val="24"/>
    </w:rPr>
  </w:style>
  <w:style w:type="character" w:customStyle="1" w:styleId="Ttulo9Char">
    <w:name w:val="Título 9 Char"/>
    <w:link w:val="Ttulo9"/>
    <w:rsid w:val="004156B6"/>
    <w:rPr>
      <w:rFonts w:ascii="Cambria" w:eastAsia="Times New Roman" w:hAnsi="Cambria"/>
      <w:sz w:val="22"/>
      <w:szCs w:val="22"/>
    </w:rPr>
  </w:style>
  <w:style w:type="paragraph" w:customStyle="1" w:styleId="Cabealhodapgina">
    <w:name w:val="Cabeçalho da página"/>
    <w:basedOn w:val="Ttulo1"/>
    <w:next w:val="Normal"/>
    <w:rsid w:val="004156B6"/>
    <w:pPr>
      <w:widowControl w:val="0"/>
      <w:spacing w:before="240" w:after="120" w:line="240" w:lineRule="auto"/>
      <w:ind w:left="567" w:right="567"/>
    </w:pPr>
    <w:rPr>
      <w:rFonts w:ascii="Times New Roman" w:hAnsi="Times New Roman"/>
      <w:sz w:val="32"/>
      <w:lang w:val="pt-BR"/>
    </w:rPr>
  </w:style>
  <w:style w:type="paragraph" w:customStyle="1" w:styleId="Head52">
    <w:name w:val="Head 5.2"/>
    <w:basedOn w:val="Normal"/>
    <w:autoRedefine/>
    <w:rsid w:val="004156B6"/>
    <w:pPr>
      <w:widowControl w:val="0"/>
      <w:tabs>
        <w:tab w:val="left" w:pos="533"/>
      </w:tabs>
      <w:suppressAutoHyphens/>
      <w:ind w:left="533" w:hanging="533"/>
    </w:pPr>
    <w:rPr>
      <w:b/>
      <w:lang w:val="en-US"/>
    </w:rPr>
  </w:style>
  <w:style w:type="paragraph" w:customStyle="1" w:styleId="Estilo4">
    <w:name w:val="Estilo 4"/>
    <w:basedOn w:val="Normal"/>
    <w:rsid w:val="004156B6"/>
    <w:pPr>
      <w:widowControl w:val="0"/>
      <w:suppressAutoHyphens/>
      <w:ind w:left="720" w:hanging="720"/>
    </w:pPr>
    <w:rPr>
      <w:b/>
      <w:lang w:val="fr-FR"/>
    </w:rPr>
  </w:style>
  <w:style w:type="paragraph" w:customStyle="1" w:styleId="Estilo40">
    <w:name w:val="Estilo4"/>
    <w:basedOn w:val="Normal"/>
    <w:autoRedefine/>
    <w:rsid w:val="004156B6"/>
    <w:pPr>
      <w:widowControl w:val="0"/>
      <w:suppressAutoHyphens/>
      <w:ind w:left="720" w:hanging="720"/>
    </w:pPr>
    <w:rPr>
      <w:b/>
      <w:lang w:val="fr-FR"/>
    </w:rPr>
  </w:style>
  <w:style w:type="paragraph" w:customStyle="1" w:styleId="Head51">
    <w:name w:val="Head 5.1"/>
    <w:basedOn w:val="Normal"/>
    <w:rsid w:val="004156B6"/>
    <w:pPr>
      <w:widowControl w:val="0"/>
      <w:suppressAutoHyphens/>
      <w:ind w:left="720" w:hanging="720"/>
    </w:pPr>
    <w:rPr>
      <w:b/>
      <w:lang w:val="fr-FR"/>
    </w:rPr>
  </w:style>
  <w:style w:type="paragraph" w:customStyle="1" w:styleId="Estilo5">
    <w:name w:val="Estilo5"/>
    <w:basedOn w:val="Head51"/>
    <w:rsid w:val="004156B6"/>
    <w:rPr>
      <w:b w:val="0"/>
      <w:i/>
    </w:rPr>
  </w:style>
  <w:style w:type="paragraph" w:styleId="Ttulo">
    <w:name w:val="Title"/>
    <w:basedOn w:val="Normal"/>
    <w:link w:val="TtuloChar"/>
    <w:qFormat/>
    <w:rsid w:val="004156B6"/>
    <w:pPr>
      <w:widowControl w:val="0"/>
      <w:jc w:val="center"/>
    </w:pPr>
    <w:rPr>
      <w:rFonts w:ascii="Times New Roman Bold" w:hAnsi="Times New Roman Bold"/>
      <w:b/>
      <w:sz w:val="36"/>
    </w:rPr>
  </w:style>
  <w:style w:type="character" w:customStyle="1" w:styleId="TtuloChar">
    <w:name w:val="Título Char"/>
    <w:link w:val="Ttulo"/>
    <w:rsid w:val="004156B6"/>
    <w:rPr>
      <w:rFonts w:ascii="Times New Roman Bold" w:eastAsia="Times New Roman" w:hAnsi="Times New Roman Bold"/>
      <w:b/>
      <w:sz w:val="36"/>
    </w:rPr>
  </w:style>
  <w:style w:type="paragraph" w:styleId="Textodenotaderodap">
    <w:name w:val="footnote text"/>
    <w:basedOn w:val="Normal"/>
    <w:link w:val="TextodenotaderodapChar"/>
    <w:semiHidden/>
    <w:rsid w:val="004156B6"/>
    <w:pPr>
      <w:keepNext/>
      <w:keepLines/>
      <w:spacing w:after="120"/>
      <w:ind w:left="288" w:hanging="288"/>
    </w:pPr>
    <w:rPr>
      <w:spacing w:val="-3"/>
      <w:sz w:val="20"/>
    </w:rPr>
  </w:style>
  <w:style w:type="character" w:customStyle="1" w:styleId="TextodenotaderodapChar">
    <w:name w:val="Texto de nota de rodapé Char"/>
    <w:link w:val="Textodenotaderodap"/>
    <w:semiHidden/>
    <w:rsid w:val="004156B6"/>
    <w:rPr>
      <w:rFonts w:ascii="Times New Roman" w:eastAsia="Times New Roman" w:hAnsi="Times New Roman"/>
      <w:spacing w:val="-3"/>
    </w:rPr>
  </w:style>
  <w:style w:type="character" w:styleId="Refdenotaderodap">
    <w:name w:val="footnote reference"/>
    <w:uiPriority w:val="99"/>
    <w:semiHidden/>
    <w:rsid w:val="004156B6"/>
    <w:rPr>
      <w:vertAlign w:val="superscript"/>
    </w:rPr>
  </w:style>
  <w:style w:type="paragraph" w:customStyle="1" w:styleId="Subttulo2">
    <w:name w:val="Subtítulo 2"/>
    <w:basedOn w:val="Normal"/>
    <w:next w:val="Normal"/>
    <w:autoRedefine/>
    <w:rsid w:val="004156B6"/>
    <w:pPr>
      <w:widowControl w:val="0"/>
      <w:tabs>
        <w:tab w:val="right" w:pos="9356"/>
      </w:tabs>
    </w:pPr>
    <w:rPr>
      <w:b/>
      <w:bCs/>
      <w:snapToGrid w:val="0"/>
      <w:color w:val="000000"/>
      <w:szCs w:val="24"/>
    </w:rPr>
  </w:style>
  <w:style w:type="paragraph" w:styleId="Lista">
    <w:name w:val="List"/>
    <w:basedOn w:val="Normal"/>
    <w:autoRedefine/>
    <w:rsid w:val="004156B6"/>
    <w:pPr>
      <w:widowControl w:val="0"/>
      <w:spacing w:after="120"/>
      <w:ind w:left="360"/>
    </w:pPr>
    <w:rPr>
      <w:color w:val="FF0000"/>
      <w:szCs w:val="24"/>
    </w:rPr>
  </w:style>
  <w:style w:type="paragraph" w:styleId="Lista2">
    <w:name w:val="List 2"/>
    <w:basedOn w:val="Normal"/>
    <w:autoRedefine/>
    <w:rsid w:val="004156B6"/>
    <w:pPr>
      <w:widowControl w:val="0"/>
      <w:spacing w:after="120"/>
      <w:ind w:left="851"/>
    </w:pPr>
    <w:rPr>
      <w:szCs w:val="24"/>
    </w:rPr>
  </w:style>
  <w:style w:type="character" w:customStyle="1" w:styleId="Subttulo2Char">
    <w:name w:val="Subtítulo 2 Char"/>
    <w:rsid w:val="004156B6"/>
    <w:rPr>
      <w:b/>
      <w:bCs/>
      <w:snapToGrid w:val="0"/>
      <w:color w:val="000000"/>
      <w:sz w:val="24"/>
      <w:szCs w:val="24"/>
      <w:lang w:val="pt-BR" w:eastAsia="pt-BR" w:bidi="ar-SA"/>
    </w:rPr>
  </w:style>
  <w:style w:type="paragraph" w:styleId="Subttulo">
    <w:name w:val="Subtitle"/>
    <w:basedOn w:val="Normal"/>
    <w:link w:val="SubttuloChar1"/>
    <w:autoRedefine/>
    <w:uiPriority w:val="99"/>
    <w:qFormat/>
    <w:rsid w:val="004156B6"/>
    <w:pPr>
      <w:widowControl w:val="0"/>
      <w:jc w:val="center"/>
    </w:pPr>
    <w:rPr>
      <w:rFonts w:ascii="Times New Roman Bold" w:hAnsi="Times New Roman Bold"/>
      <w:b/>
      <w:sz w:val="28"/>
      <w:szCs w:val="28"/>
      <w:lang w:eastAsia="en-US"/>
    </w:rPr>
  </w:style>
  <w:style w:type="character" w:customStyle="1" w:styleId="SubttuloChar">
    <w:name w:val="Subtítulo Char"/>
    <w:uiPriority w:val="11"/>
    <w:rsid w:val="004156B6"/>
    <w:rPr>
      <w:rFonts w:ascii="Calibri Light" w:eastAsia="Times New Roman" w:hAnsi="Calibri Light" w:cs="Times New Roman"/>
      <w:sz w:val="24"/>
      <w:szCs w:val="24"/>
    </w:rPr>
  </w:style>
  <w:style w:type="paragraph" w:customStyle="1" w:styleId="Figura">
    <w:name w:val="Figura"/>
    <w:basedOn w:val="Normal"/>
    <w:autoRedefine/>
    <w:rsid w:val="004156B6"/>
    <w:pPr>
      <w:widowControl w:val="0"/>
    </w:pPr>
    <w:rPr>
      <w:rFonts w:ascii="Arial" w:eastAsia="Arial Unicode MS" w:hAnsi="Arial" w:cs="Arial"/>
      <w:sz w:val="18"/>
      <w:szCs w:val="24"/>
    </w:rPr>
  </w:style>
  <w:style w:type="paragraph" w:customStyle="1" w:styleId="Tabela">
    <w:name w:val="Tabela"/>
    <w:basedOn w:val="Normal"/>
    <w:rsid w:val="004156B6"/>
    <w:pPr>
      <w:widowControl w:val="0"/>
    </w:pPr>
    <w:rPr>
      <w:rFonts w:ascii="Arial" w:hAnsi="Arial"/>
      <w:color w:val="000000"/>
      <w:sz w:val="18"/>
    </w:rPr>
  </w:style>
  <w:style w:type="paragraph" w:customStyle="1" w:styleId="PDDUCorpodoTexto">
    <w:name w:val="PDDU Corpo do Texto"/>
    <w:basedOn w:val="Normal"/>
    <w:rsid w:val="004156B6"/>
    <w:pPr>
      <w:widowControl w:val="0"/>
      <w:spacing w:before="100" w:beforeAutospacing="1" w:after="100" w:afterAutospacing="1" w:line="360" w:lineRule="auto"/>
    </w:pPr>
    <w:rPr>
      <w:rFonts w:ascii="Arial" w:hAnsi="Arial" w:cs="Arial"/>
      <w:sz w:val="20"/>
    </w:rPr>
  </w:style>
  <w:style w:type="character" w:customStyle="1" w:styleId="TextodebaloChar">
    <w:name w:val="Texto de balão Char"/>
    <w:link w:val="Textodebalo"/>
    <w:uiPriority w:val="99"/>
    <w:rsid w:val="004156B6"/>
    <w:rPr>
      <w:rFonts w:ascii="Tahoma" w:eastAsia="Times New Roman" w:hAnsi="Tahoma" w:cs="Tahoma"/>
      <w:sz w:val="16"/>
      <w:szCs w:val="16"/>
    </w:rPr>
  </w:style>
  <w:style w:type="paragraph" w:customStyle="1" w:styleId="Comentrio2">
    <w:name w:val="Comentário 2"/>
    <w:basedOn w:val="Normal"/>
    <w:next w:val="Normal"/>
    <w:link w:val="Comentrio2Char"/>
    <w:autoRedefine/>
    <w:uiPriority w:val="99"/>
    <w:rsid w:val="004156B6"/>
    <w:pPr>
      <w:widowControl w:val="0"/>
      <w:tabs>
        <w:tab w:val="left" w:pos="1440"/>
        <w:tab w:val="left" w:pos="6480"/>
      </w:tabs>
      <w:autoSpaceDE w:val="0"/>
      <w:autoSpaceDN w:val="0"/>
      <w:adjustRightInd w:val="0"/>
    </w:pPr>
    <w:rPr>
      <w:b/>
      <w:color w:val="FF0000"/>
      <w:sz w:val="28"/>
      <w:szCs w:val="22"/>
    </w:rPr>
  </w:style>
  <w:style w:type="character" w:customStyle="1" w:styleId="Comentrio2Char">
    <w:name w:val="Comentário 2 Char"/>
    <w:link w:val="Comentrio2"/>
    <w:uiPriority w:val="99"/>
    <w:rsid w:val="004156B6"/>
    <w:rPr>
      <w:rFonts w:ascii="Times New Roman" w:eastAsia="Times New Roman" w:hAnsi="Times New Roman"/>
      <w:b/>
      <w:color w:val="FF0000"/>
      <w:sz w:val="28"/>
      <w:szCs w:val="22"/>
    </w:rPr>
  </w:style>
  <w:style w:type="character" w:customStyle="1" w:styleId="SubttuloChar1">
    <w:name w:val="Subtítulo Char1"/>
    <w:link w:val="Subttulo"/>
    <w:uiPriority w:val="99"/>
    <w:rsid w:val="004156B6"/>
    <w:rPr>
      <w:rFonts w:ascii="Times New Roman Bold" w:eastAsia="Times New Roman" w:hAnsi="Times New Roman Bold"/>
      <w:b/>
      <w:sz w:val="28"/>
      <w:szCs w:val="28"/>
      <w:lang w:eastAsia="en-US"/>
    </w:rPr>
  </w:style>
  <w:style w:type="character" w:customStyle="1" w:styleId="Comentrio4">
    <w:name w:val="Comentário 4"/>
    <w:uiPriority w:val="1"/>
    <w:qFormat/>
    <w:rsid w:val="004156B6"/>
    <w:rPr>
      <w:b w:val="0"/>
      <w:bCs w:val="0"/>
      <w:dstrike/>
      <w:color w:val="FF0000"/>
      <w:sz w:val="28"/>
      <w:vertAlign w:val="baseline"/>
    </w:rPr>
  </w:style>
  <w:style w:type="character" w:styleId="Forte">
    <w:name w:val="Strong"/>
    <w:uiPriority w:val="22"/>
    <w:qFormat/>
    <w:rsid w:val="004156B6"/>
    <w:rPr>
      <w:b/>
      <w:bCs/>
    </w:rPr>
  </w:style>
  <w:style w:type="paragraph" w:customStyle="1" w:styleId="Chapter">
    <w:name w:val="Chapter"/>
    <w:basedOn w:val="Normal"/>
    <w:next w:val="Normal"/>
    <w:link w:val="ChapterChar"/>
    <w:rsid w:val="004156B6"/>
    <w:pPr>
      <w:keepNext/>
      <w:tabs>
        <w:tab w:val="num" w:pos="648"/>
        <w:tab w:val="left" w:pos="1440"/>
      </w:tabs>
      <w:spacing w:before="240" w:after="240"/>
      <w:ind w:firstLine="288"/>
      <w:jc w:val="center"/>
    </w:pPr>
    <w:rPr>
      <w:b/>
      <w:smallCaps/>
    </w:rPr>
  </w:style>
  <w:style w:type="character" w:customStyle="1" w:styleId="ChapterChar">
    <w:name w:val="Chapter Char"/>
    <w:link w:val="Chapter"/>
    <w:rsid w:val="004156B6"/>
    <w:rPr>
      <w:rFonts w:ascii="Times New Roman" w:eastAsia="Times New Roman" w:hAnsi="Times New Roman"/>
      <w:b/>
      <w:smallCaps/>
      <w:sz w:val="24"/>
    </w:rPr>
  </w:style>
  <w:style w:type="paragraph" w:customStyle="1" w:styleId="FirstHeading">
    <w:name w:val="FirstHeading"/>
    <w:basedOn w:val="Normal"/>
    <w:next w:val="Normal"/>
    <w:link w:val="FirstHeadingChar"/>
    <w:rsid w:val="004156B6"/>
    <w:pPr>
      <w:keepNext/>
      <w:tabs>
        <w:tab w:val="left" w:pos="0"/>
        <w:tab w:val="left" w:pos="86"/>
      </w:tabs>
      <w:spacing w:before="120" w:after="120"/>
      <w:ind w:left="720" w:hanging="720"/>
      <w:jc w:val="left"/>
    </w:pPr>
    <w:rPr>
      <w:b/>
    </w:rPr>
  </w:style>
  <w:style w:type="character" w:customStyle="1" w:styleId="FirstHeadingChar">
    <w:name w:val="FirstHeading Char"/>
    <w:link w:val="FirstHeading"/>
    <w:rsid w:val="004156B6"/>
    <w:rPr>
      <w:rFonts w:ascii="Times New Roman" w:eastAsia="Times New Roman" w:hAnsi="Times New Roman"/>
      <w:b/>
      <w:sz w:val="24"/>
    </w:rPr>
  </w:style>
  <w:style w:type="paragraph" w:customStyle="1" w:styleId="SecHeading">
    <w:name w:val="SecHeading"/>
    <w:basedOn w:val="Normal"/>
    <w:next w:val="Paragraph"/>
    <w:link w:val="SecHeadingChar"/>
    <w:rsid w:val="004156B6"/>
    <w:pPr>
      <w:keepNext/>
      <w:tabs>
        <w:tab w:val="num" w:pos="1296"/>
      </w:tabs>
      <w:spacing w:before="120" w:after="120"/>
      <w:ind w:left="1296" w:hanging="576"/>
      <w:jc w:val="left"/>
    </w:pPr>
    <w:rPr>
      <w:b/>
    </w:rPr>
  </w:style>
  <w:style w:type="character" w:customStyle="1" w:styleId="SecHeadingChar">
    <w:name w:val="SecHeading Char"/>
    <w:link w:val="SecHeading"/>
    <w:rsid w:val="004156B6"/>
    <w:rPr>
      <w:rFonts w:ascii="Times New Roman" w:eastAsia="Times New Roman" w:hAnsi="Times New Roman"/>
      <w:b/>
      <w:sz w:val="24"/>
    </w:rPr>
  </w:style>
  <w:style w:type="paragraph" w:customStyle="1" w:styleId="SubHeading1">
    <w:name w:val="SubHeading1"/>
    <w:basedOn w:val="SecHeading"/>
    <w:link w:val="SubHeading1Char"/>
    <w:rsid w:val="004156B6"/>
    <w:pPr>
      <w:tabs>
        <w:tab w:val="clear" w:pos="1296"/>
        <w:tab w:val="num" w:pos="1872"/>
      </w:tabs>
      <w:ind w:left="1872"/>
    </w:pPr>
  </w:style>
  <w:style w:type="character" w:customStyle="1" w:styleId="SubHeading1Char">
    <w:name w:val="SubHeading1 Char"/>
    <w:link w:val="SubHeading1"/>
    <w:rsid w:val="004156B6"/>
    <w:rPr>
      <w:rFonts w:ascii="Times New Roman" w:eastAsia="Times New Roman" w:hAnsi="Times New Roman"/>
      <w:b/>
      <w:sz w:val="24"/>
    </w:rPr>
  </w:style>
  <w:style w:type="paragraph" w:customStyle="1" w:styleId="Subheading2">
    <w:name w:val="Subheading2"/>
    <w:basedOn w:val="SecHeading"/>
    <w:link w:val="Subheading2Char"/>
    <w:rsid w:val="004156B6"/>
    <w:pPr>
      <w:tabs>
        <w:tab w:val="clear" w:pos="1296"/>
        <w:tab w:val="num" w:pos="2376"/>
      </w:tabs>
      <w:ind w:left="2376" w:hanging="288"/>
    </w:pPr>
  </w:style>
  <w:style w:type="character" w:customStyle="1" w:styleId="Subheading2Char">
    <w:name w:val="Subheading2 Char"/>
    <w:link w:val="Subheading2"/>
    <w:rsid w:val="004156B6"/>
    <w:rPr>
      <w:rFonts w:ascii="Times New Roman" w:eastAsia="Times New Roman" w:hAnsi="Times New Roman"/>
      <w:b/>
      <w:sz w:val="24"/>
    </w:rPr>
  </w:style>
  <w:style w:type="paragraph" w:customStyle="1" w:styleId="Paragraph">
    <w:name w:val="Paragraph"/>
    <w:aliases w:val="paragraph,p,PARAGRAPH,PG,pa,at,at Char"/>
    <w:basedOn w:val="Recuodecorpodetexto"/>
    <w:link w:val="ParagraphChar"/>
    <w:rsid w:val="004156B6"/>
    <w:pPr>
      <w:tabs>
        <w:tab w:val="num" w:pos="720"/>
      </w:tabs>
      <w:spacing w:before="120"/>
      <w:ind w:left="720" w:hanging="720"/>
      <w:outlineLvl w:val="1"/>
    </w:pPr>
  </w:style>
  <w:style w:type="character" w:customStyle="1" w:styleId="ParagraphChar">
    <w:name w:val="Paragraph Char"/>
    <w:link w:val="Paragraph"/>
    <w:rsid w:val="004156B6"/>
    <w:rPr>
      <w:rFonts w:ascii="Times New Roman" w:eastAsia="Times New Roman" w:hAnsi="Times New Roman"/>
      <w:sz w:val="24"/>
    </w:rPr>
  </w:style>
  <w:style w:type="paragraph" w:customStyle="1" w:styleId="subpar">
    <w:name w:val="subpar"/>
    <w:basedOn w:val="Recuodecorpodetexto3"/>
    <w:link w:val="subparChar"/>
    <w:rsid w:val="004156B6"/>
    <w:pPr>
      <w:tabs>
        <w:tab w:val="num" w:pos="1152"/>
      </w:tabs>
      <w:spacing w:before="120" w:after="120" w:line="240" w:lineRule="auto"/>
      <w:ind w:left="1152" w:hanging="432"/>
      <w:jc w:val="left"/>
      <w:outlineLvl w:val="2"/>
    </w:pPr>
    <w:rPr>
      <w:rFonts w:ascii="Times New Roman" w:hAnsi="Times New Roman"/>
      <w:sz w:val="24"/>
      <w:szCs w:val="16"/>
      <w:lang w:val="pt-BR"/>
    </w:rPr>
  </w:style>
  <w:style w:type="character" w:customStyle="1" w:styleId="subparChar">
    <w:name w:val="subpar Char"/>
    <w:link w:val="subpar"/>
    <w:rsid w:val="004156B6"/>
    <w:rPr>
      <w:rFonts w:ascii="Times New Roman" w:eastAsia="Times New Roman" w:hAnsi="Times New Roman"/>
      <w:sz w:val="24"/>
      <w:szCs w:val="16"/>
    </w:rPr>
  </w:style>
  <w:style w:type="paragraph" w:customStyle="1" w:styleId="SubSubPar">
    <w:name w:val="SubSubPar"/>
    <w:basedOn w:val="subpar"/>
    <w:link w:val="SubSubParChar"/>
    <w:rsid w:val="004156B6"/>
    <w:pPr>
      <w:tabs>
        <w:tab w:val="left" w:pos="0"/>
        <w:tab w:val="num" w:pos="1296"/>
      </w:tabs>
      <w:ind w:left="1296" w:hanging="288"/>
    </w:pPr>
  </w:style>
  <w:style w:type="character" w:customStyle="1" w:styleId="SubSubParChar">
    <w:name w:val="SubSubPar Char"/>
    <w:link w:val="SubSubPar"/>
    <w:rsid w:val="004156B6"/>
    <w:rPr>
      <w:rFonts w:ascii="Times New Roman" w:eastAsia="Times New Roman" w:hAnsi="Times New Roman"/>
      <w:sz w:val="24"/>
      <w:szCs w:val="16"/>
    </w:rPr>
  </w:style>
  <w:style w:type="paragraph" w:customStyle="1" w:styleId="Regtable">
    <w:name w:val="Regtable"/>
    <w:basedOn w:val="Normal"/>
    <w:link w:val="RegtableChar"/>
    <w:rsid w:val="004156B6"/>
    <w:pPr>
      <w:keepLines/>
      <w:framePr w:wrap="around" w:vAnchor="text" w:hAnchor="text" w:y="1"/>
      <w:spacing w:before="20" w:after="20"/>
      <w:jc w:val="left"/>
    </w:pPr>
    <w:rPr>
      <w:sz w:val="20"/>
    </w:rPr>
  </w:style>
  <w:style w:type="character" w:customStyle="1" w:styleId="RegtableChar">
    <w:name w:val="Regtable Char"/>
    <w:link w:val="Regtable"/>
    <w:rsid w:val="004156B6"/>
    <w:rPr>
      <w:rFonts w:ascii="Times New Roman" w:eastAsia="Times New Roman" w:hAnsi="Times New Roman"/>
    </w:rPr>
  </w:style>
  <w:style w:type="paragraph" w:customStyle="1" w:styleId="TableTitle">
    <w:name w:val="TableTitle"/>
    <w:basedOn w:val="Normal"/>
    <w:link w:val="TableTitleChar"/>
    <w:rsid w:val="004156B6"/>
    <w:pPr>
      <w:keepNext/>
      <w:framePr w:wrap="around" w:vAnchor="text" w:hAnchor="text" w:y="1"/>
      <w:spacing w:before="20" w:after="20"/>
      <w:jc w:val="center"/>
    </w:pPr>
    <w:rPr>
      <w:rFonts w:ascii="Times New Roman Bold" w:hAnsi="Times New Roman Bold"/>
      <w:b/>
      <w:spacing w:val="-3"/>
      <w:sz w:val="20"/>
    </w:rPr>
  </w:style>
  <w:style w:type="character" w:customStyle="1" w:styleId="TableTitleChar">
    <w:name w:val="TableTitle Char"/>
    <w:link w:val="TableTitle"/>
    <w:rsid w:val="004156B6"/>
    <w:rPr>
      <w:rFonts w:ascii="Times New Roman Bold" w:eastAsia="Times New Roman" w:hAnsi="Times New Roman Bold"/>
      <w:b/>
      <w:spacing w:val="-3"/>
    </w:rPr>
  </w:style>
  <w:style w:type="paragraph" w:styleId="Recuodecorpodetexto">
    <w:name w:val="Body Text Indent"/>
    <w:basedOn w:val="Normal"/>
    <w:link w:val="RecuodecorpodetextoChar"/>
    <w:rsid w:val="004156B6"/>
    <w:pPr>
      <w:spacing w:after="120"/>
      <w:ind w:left="360"/>
      <w:jc w:val="left"/>
    </w:pPr>
  </w:style>
  <w:style w:type="character" w:customStyle="1" w:styleId="RecuodecorpodetextoChar">
    <w:name w:val="Recuo de corpo de texto Char"/>
    <w:link w:val="Recuodecorpodetexto"/>
    <w:rsid w:val="004156B6"/>
    <w:rPr>
      <w:rFonts w:ascii="Times New Roman" w:eastAsia="Times New Roman" w:hAnsi="Times New Roman"/>
      <w:sz w:val="24"/>
    </w:rPr>
  </w:style>
  <w:style w:type="paragraph" w:styleId="Sumrio1">
    <w:name w:val="toc 1"/>
    <w:basedOn w:val="Normal"/>
    <w:next w:val="Normal"/>
    <w:autoRedefine/>
    <w:uiPriority w:val="39"/>
    <w:rsid w:val="004156B6"/>
    <w:pPr>
      <w:tabs>
        <w:tab w:val="left" w:pos="0"/>
        <w:tab w:val="left" w:pos="720"/>
        <w:tab w:val="num" w:pos="792"/>
        <w:tab w:val="left" w:pos="1440"/>
        <w:tab w:val="right" w:pos="9360"/>
      </w:tabs>
      <w:spacing w:after="120"/>
    </w:pPr>
    <w:rPr>
      <w:rFonts w:ascii="Times New Roman Bold" w:hAnsi="Times New Roman Bold"/>
      <w:b/>
      <w:noProof/>
      <w:snapToGrid w:val="0"/>
      <w:szCs w:val="24"/>
      <w:lang w:eastAsia="en-US"/>
    </w:rPr>
  </w:style>
  <w:style w:type="paragraph" w:styleId="Sumrio2">
    <w:name w:val="toc 2"/>
    <w:basedOn w:val="Normal"/>
    <w:next w:val="Normal"/>
    <w:autoRedefine/>
    <w:uiPriority w:val="39"/>
    <w:rsid w:val="004156B6"/>
    <w:pPr>
      <w:tabs>
        <w:tab w:val="left" w:pos="1152"/>
        <w:tab w:val="right" w:leader="dot" w:pos="8741"/>
      </w:tabs>
      <w:ind w:left="1166" w:hanging="605"/>
      <w:jc w:val="left"/>
    </w:pPr>
  </w:style>
  <w:style w:type="paragraph" w:styleId="Sumrio3">
    <w:name w:val="toc 3"/>
    <w:basedOn w:val="Normal"/>
    <w:next w:val="Normal"/>
    <w:autoRedefine/>
    <w:uiPriority w:val="39"/>
    <w:rsid w:val="004156B6"/>
    <w:pPr>
      <w:tabs>
        <w:tab w:val="left" w:pos="1728"/>
        <w:tab w:val="right" w:leader="dot" w:pos="8741"/>
      </w:tabs>
      <w:ind w:left="1714" w:hanging="562"/>
      <w:jc w:val="left"/>
    </w:pPr>
  </w:style>
  <w:style w:type="paragraph" w:customStyle="1" w:styleId="Estilo1">
    <w:name w:val="Estilo1"/>
    <w:basedOn w:val="Normal"/>
    <w:rsid w:val="004156B6"/>
    <w:pPr>
      <w:widowControl w:val="0"/>
      <w:numPr>
        <w:numId w:val="1"/>
      </w:numPr>
      <w:tabs>
        <w:tab w:val="left" w:pos="720"/>
      </w:tabs>
      <w:suppressAutoHyphens/>
      <w:autoSpaceDE w:val="0"/>
      <w:autoSpaceDN w:val="0"/>
      <w:adjustRightInd w:val="0"/>
      <w:spacing w:line="360" w:lineRule="auto"/>
    </w:pPr>
    <w:rPr>
      <w:rFonts w:ascii="Arial" w:hAnsi="Arial" w:cs="Arial"/>
      <w:b/>
      <w:sz w:val="22"/>
      <w:szCs w:val="22"/>
    </w:rPr>
  </w:style>
  <w:style w:type="paragraph" w:customStyle="1" w:styleId="Estilo2">
    <w:name w:val="Estilo2"/>
    <w:basedOn w:val="Estilo1"/>
    <w:rsid w:val="004156B6"/>
    <w:pPr>
      <w:numPr>
        <w:ilvl w:val="1"/>
      </w:numPr>
    </w:pPr>
  </w:style>
  <w:style w:type="paragraph" w:customStyle="1" w:styleId="Estilo3">
    <w:name w:val="Estilo3"/>
    <w:basedOn w:val="Estilo2"/>
    <w:rsid w:val="004156B6"/>
    <w:pPr>
      <w:numPr>
        <w:ilvl w:val="2"/>
      </w:numPr>
    </w:pPr>
    <w:rPr>
      <w:b w:val="0"/>
    </w:rPr>
  </w:style>
  <w:style w:type="character" w:styleId="nfase">
    <w:name w:val="Emphasis"/>
    <w:qFormat/>
    <w:rsid w:val="004156B6"/>
    <w:rPr>
      <w:i/>
      <w:iCs/>
    </w:rPr>
  </w:style>
  <w:style w:type="character" w:customStyle="1" w:styleId="PargrafodaListaChar">
    <w:name w:val="Parágrafo da Lista Char"/>
    <w:aliases w:val="Parágrafo da Lista-Concepção Char"/>
    <w:link w:val="PargrafodaLista"/>
    <w:uiPriority w:val="34"/>
    <w:locked/>
    <w:rsid w:val="004156B6"/>
    <w:rPr>
      <w:rFonts w:ascii="Times New Roman" w:eastAsia="Times New Roman" w:hAnsi="Times New Roman"/>
      <w:sz w:val="24"/>
    </w:rPr>
  </w:style>
  <w:style w:type="paragraph" w:customStyle="1" w:styleId="Style2">
    <w:name w:val="Style2"/>
    <w:basedOn w:val="Normal"/>
    <w:rsid w:val="004156B6"/>
    <w:pPr>
      <w:suppressAutoHyphens/>
      <w:spacing w:before="120"/>
    </w:pPr>
    <w:rPr>
      <w:lang w:val="es-NI" w:eastAsia="ar-SA"/>
    </w:rPr>
  </w:style>
  <w:style w:type="paragraph" w:customStyle="1" w:styleId="PargrafodaLista2">
    <w:name w:val="Parágrafo da Lista2"/>
    <w:basedOn w:val="Normal"/>
    <w:uiPriority w:val="34"/>
    <w:qFormat/>
    <w:rsid w:val="004156B6"/>
    <w:pPr>
      <w:ind w:left="720"/>
      <w:contextualSpacing/>
      <w:jc w:val="left"/>
    </w:pPr>
    <w:rPr>
      <w:color w:val="000000"/>
      <w:szCs w:val="24"/>
    </w:rPr>
  </w:style>
  <w:style w:type="paragraph" w:customStyle="1" w:styleId="ttuloCampo">
    <w:name w:val="títuloCampo"/>
    <w:basedOn w:val="Normal"/>
    <w:rsid w:val="004156B6"/>
    <w:pPr>
      <w:spacing w:before="60" w:after="60"/>
      <w:ind w:right="57"/>
    </w:pPr>
    <w:rPr>
      <w:rFonts w:ascii="Arial" w:hAnsi="Arial"/>
      <w:sz w:val="18"/>
    </w:rPr>
  </w:style>
  <w:style w:type="paragraph" w:customStyle="1" w:styleId="PargrafodaLista1">
    <w:name w:val="Parágrafo da Lista1"/>
    <w:basedOn w:val="Normal"/>
    <w:qFormat/>
    <w:rsid w:val="004156B6"/>
    <w:pPr>
      <w:suppressAutoHyphens/>
      <w:spacing w:line="100" w:lineRule="atLeast"/>
      <w:ind w:left="720"/>
      <w:jc w:val="left"/>
    </w:pPr>
    <w:rPr>
      <w:kern w:val="1"/>
      <w:szCs w:val="24"/>
      <w:lang w:eastAsia="ar-SA"/>
    </w:rPr>
  </w:style>
  <w:style w:type="table" w:styleId="Tabelacomgrade">
    <w:name w:val="Table Grid"/>
    <w:basedOn w:val="Tabelanormal"/>
    <w:uiPriority w:val="39"/>
    <w:rsid w:val="00415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X6">
    <w:name w:val="PRX6"/>
    <w:uiPriority w:val="99"/>
    <w:rsid w:val="004156B6"/>
    <w:pPr>
      <w:numPr>
        <w:numId w:val="2"/>
      </w:numPr>
      <w:spacing w:before="120" w:after="120"/>
    </w:pPr>
    <w:rPr>
      <w:rFonts w:ascii="Arial" w:eastAsia="Times New Roman" w:hAnsi="Arial" w:cs="Arial"/>
      <w:sz w:val="22"/>
      <w:szCs w:val="22"/>
    </w:rPr>
  </w:style>
  <w:style w:type="character" w:customStyle="1" w:styleId="TextodecomentrioChar">
    <w:name w:val="Texto de comentário Char"/>
    <w:link w:val="Textodecomentrio"/>
    <w:uiPriority w:val="99"/>
    <w:rsid w:val="004156B6"/>
    <w:rPr>
      <w:rFonts w:ascii="Times New Roman" w:eastAsia="Times New Roman" w:hAnsi="Times New Roman"/>
    </w:rPr>
  </w:style>
  <w:style w:type="paragraph" w:customStyle="1" w:styleId="Default">
    <w:name w:val="Default"/>
    <w:rsid w:val="004156B6"/>
    <w:pPr>
      <w:autoSpaceDE w:val="0"/>
      <w:autoSpaceDN w:val="0"/>
      <w:adjustRightInd w:val="0"/>
    </w:pPr>
    <w:rPr>
      <w:rFonts w:ascii="Times New Roman" w:eastAsia="Times New Roman" w:hAnsi="Times New Roman"/>
      <w:color w:val="000000"/>
      <w:sz w:val="24"/>
      <w:szCs w:val="24"/>
    </w:rPr>
  </w:style>
  <w:style w:type="paragraph" w:customStyle="1" w:styleId="western">
    <w:name w:val="western"/>
    <w:basedOn w:val="Normal"/>
    <w:rsid w:val="004156B6"/>
    <w:pPr>
      <w:spacing w:before="100" w:beforeAutospacing="1"/>
    </w:pPr>
    <w:rPr>
      <w:rFonts w:ascii="Arial" w:hAnsi="Arial" w:cs="Arial"/>
      <w:b/>
      <w:bCs/>
      <w:szCs w:val="24"/>
    </w:rPr>
  </w:style>
  <w:style w:type="character" w:customStyle="1" w:styleId="apple-converted-space">
    <w:name w:val="apple-converted-space"/>
    <w:rsid w:val="004156B6"/>
  </w:style>
  <w:style w:type="paragraph" w:styleId="Textodenotadefim">
    <w:name w:val="endnote text"/>
    <w:basedOn w:val="Normal"/>
    <w:link w:val="TextodenotadefimChar"/>
    <w:uiPriority w:val="99"/>
    <w:rsid w:val="004156B6"/>
    <w:pPr>
      <w:widowControl w:val="0"/>
    </w:pPr>
    <w:rPr>
      <w:sz w:val="20"/>
    </w:rPr>
  </w:style>
  <w:style w:type="character" w:customStyle="1" w:styleId="TextodenotadefimChar">
    <w:name w:val="Texto de nota de fim Char"/>
    <w:link w:val="Textodenotadefim"/>
    <w:uiPriority w:val="99"/>
    <w:rsid w:val="004156B6"/>
    <w:rPr>
      <w:rFonts w:ascii="Times New Roman" w:eastAsia="Times New Roman" w:hAnsi="Times New Roman"/>
    </w:rPr>
  </w:style>
  <w:style w:type="character" w:styleId="Refdenotadefim">
    <w:name w:val="endnote reference"/>
    <w:uiPriority w:val="99"/>
    <w:rsid w:val="004156B6"/>
    <w:rPr>
      <w:vertAlign w:val="superscript"/>
    </w:rPr>
  </w:style>
  <w:style w:type="paragraph" w:styleId="CabealhodoSumrio">
    <w:name w:val="TOC Heading"/>
    <w:basedOn w:val="Ttulo1"/>
    <w:next w:val="Normal"/>
    <w:uiPriority w:val="39"/>
    <w:unhideWhenUsed/>
    <w:qFormat/>
    <w:rsid w:val="004156B6"/>
    <w:pPr>
      <w:keepLines/>
      <w:spacing w:before="480" w:line="276" w:lineRule="auto"/>
      <w:jc w:val="left"/>
      <w:outlineLvl w:val="9"/>
    </w:pPr>
    <w:rPr>
      <w:rFonts w:ascii="Cambria" w:hAnsi="Cambria"/>
      <w:bCs/>
      <w:color w:val="365F91"/>
      <w:sz w:val="28"/>
      <w:szCs w:val="28"/>
      <w:lang w:val="pt-BR" w:eastAsia="en-US"/>
    </w:rPr>
  </w:style>
  <w:style w:type="character" w:styleId="Hyperlink">
    <w:name w:val="Hyperlink"/>
    <w:uiPriority w:val="99"/>
    <w:unhideWhenUsed/>
    <w:rsid w:val="004156B6"/>
    <w:rPr>
      <w:color w:val="0000FF"/>
      <w:u w:val="single"/>
    </w:rPr>
  </w:style>
  <w:style w:type="character" w:customStyle="1" w:styleId="AssuntodocomentrioChar">
    <w:name w:val="Assunto do comentário Char"/>
    <w:link w:val="Assuntodocomentrio"/>
    <w:semiHidden/>
    <w:rsid w:val="004156B6"/>
    <w:rPr>
      <w:rFonts w:ascii="Times New Roman" w:eastAsia="Times New Roman" w:hAnsi="Times New Roman"/>
      <w:b/>
      <w:bCs/>
    </w:rPr>
  </w:style>
  <w:style w:type="numbering" w:customStyle="1" w:styleId="Semlista1">
    <w:name w:val="Sem lista1"/>
    <w:next w:val="Semlista"/>
    <w:uiPriority w:val="99"/>
    <w:semiHidden/>
    <w:unhideWhenUsed/>
    <w:rsid w:val="00AA7E25"/>
  </w:style>
  <w:style w:type="table" w:customStyle="1" w:styleId="Tabelacomgrade1">
    <w:name w:val="Tabela com grade1"/>
    <w:basedOn w:val="Tabelanormal"/>
    <w:next w:val="Tabelacomgrade"/>
    <w:rsid w:val="00AA7E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A7E25"/>
    <w:rPr>
      <w:rFonts w:ascii="Times New Roman" w:eastAsia="Times New Roman" w:hAnsi="Times New Roman"/>
      <w:sz w:val="24"/>
    </w:rPr>
  </w:style>
  <w:style w:type="numbering" w:customStyle="1" w:styleId="Semlista2">
    <w:name w:val="Sem lista2"/>
    <w:next w:val="Semlista"/>
    <w:uiPriority w:val="99"/>
    <w:semiHidden/>
    <w:unhideWhenUsed/>
    <w:rsid w:val="00A44948"/>
  </w:style>
  <w:style w:type="paragraph" w:customStyle="1" w:styleId="TextosemFormatao1">
    <w:name w:val="Texto sem Formatação1"/>
    <w:basedOn w:val="Normal"/>
    <w:rsid w:val="00A44948"/>
    <w:pPr>
      <w:jc w:val="left"/>
    </w:pPr>
    <w:rPr>
      <w:rFonts w:ascii="Courier New" w:hAnsi="Courier New"/>
      <w:sz w:val="20"/>
    </w:rPr>
  </w:style>
  <w:style w:type="paragraph" w:styleId="Recuodecorpodetexto2">
    <w:name w:val="Body Text Indent 2"/>
    <w:basedOn w:val="Normal"/>
    <w:link w:val="Recuodecorpodetexto2Char"/>
    <w:rsid w:val="00A44948"/>
    <w:pPr>
      <w:ind w:left="709" w:hanging="709"/>
    </w:pPr>
    <w:rPr>
      <w:sz w:val="28"/>
      <w:lang w:val="x-none" w:eastAsia="x-none"/>
    </w:rPr>
  </w:style>
  <w:style w:type="character" w:customStyle="1" w:styleId="Recuodecorpodetexto2Char">
    <w:name w:val="Recuo de corpo de texto 2 Char"/>
    <w:basedOn w:val="Fontepargpadro"/>
    <w:link w:val="Recuodecorpodetexto2"/>
    <w:rsid w:val="00A44948"/>
    <w:rPr>
      <w:rFonts w:ascii="Times New Roman" w:eastAsia="Times New Roman" w:hAnsi="Times New Roman"/>
      <w:sz w:val="28"/>
      <w:lang w:val="x-none" w:eastAsia="x-none"/>
    </w:rPr>
  </w:style>
  <w:style w:type="paragraph" w:styleId="Corpodetexto2">
    <w:name w:val="Body Text 2"/>
    <w:basedOn w:val="Normal"/>
    <w:link w:val="Corpodetexto2Char"/>
    <w:rsid w:val="00A44948"/>
    <w:rPr>
      <w:rFonts w:ascii="Comic Sans MS" w:hAnsi="Comic Sans MS"/>
      <w:bCs/>
      <w:szCs w:val="24"/>
      <w:lang w:val="x-none" w:eastAsia="x-none"/>
    </w:rPr>
  </w:style>
  <w:style w:type="character" w:customStyle="1" w:styleId="Corpodetexto2Char">
    <w:name w:val="Corpo de texto 2 Char"/>
    <w:basedOn w:val="Fontepargpadro"/>
    <w:link w:val="Corpodetexto2"/>
    <w:rsid w:val="00A44948"/>
    <w:rPr>
      <w:rFonts w:ascii="Comic Sans MS" w:eastAsia="Times New Roman" w:hAnsi="Comic Sans MS"/>
      <w:bCs/>
      <w:sz w:val="24"/>
      <w:szCs w:val="24"/>
      <w:lang w:val="x-none" w:eastAsia="x-none"/>
    </w:rPr>
  </w:style>
  <w:style w:type="paragraph" w:styleId="Textoembloco">
    <w:name w:val="Block Text"/>
    <w:basedOn w:val="Normal"/>
    <w:rsid w:val="00A44948"/>
    <w:pPr>
      <w:spacing w:line="240" w:lineRule="exact"/>
      <w:ind w:left="2700" w:right="708" w:hanging="993"/>
    </w:pPr>
    <w:rPr>
      <w:rFonts w:ascii="Arial" w:hAnsi="Arial"/>
      <w:sz w:val="22"/>
    </w:rPr>
  </w:style>
  <w:style w:type="character" w:styleId="HiperlinkVisitado">
    <w:name w:val="FollowedHyperlink"/>
    <w:uiPriority w:val="99"/>
    <w:rsid w:val="00A44948"/>
    <w:rPr>
      <w:color w:val="800080"/>
      <w:u w:val="single"/>
    </w:rPr>
  </w:style>
  <w:style w:type="paragraph" w:customStyle="1" w:styleId="corpo">
    <w:name w:val="corpo"/>
    <w:basedOn w:val="Normal"/>
    <w:rsid w:val="00A44948"/>
    <w:pPr>
      <w:widowControl w:val="0"/>
      <w:ind w:firstLine="567"/>
    </w:pPr>
    <w:rPr>
      <w:sz w:val="22"/>
    </w:rPr>
  </w:style>
  <w:style w:type="paragraph" w:styleId="Commarcadores2">
    <w:name w:val="List Bullet 2"/>
    <w:basedOn w:val="Normal"/>
    <w:autoRedefine/>
    <w:rsid w:val="00A44948"/>
    <w:pPr>
      <w:widowControl w:val="0"/>
      <w:tabs>
        <w:tab w:val="left" w:pos="927"/>
      </w:tabs>
      <w:ind w:left="527" w:firstLine="40"/>
    </w:pPr>
    <w:rPr>
      <w:sz w:val="22"/>
    </w:rPr>
  </w:style>
  <w:style w:type="paragraph" w:styleId="Lista3">
    <w:name w:val="List 3"/>
    <w:basedOn w:val="Normal"/>
    <w:rsid w:val="00A44948"/>
    <w:pPr>
      <w:widowControl w:val="0"/>
      <w:ind w:left="1281" w:hanging="357"/>
    </w:pPr>
    <w:rPr>
      <w:sz w:val="22"/>
    </w:rPr>
  </w:style>
  <w:style w:type="paragraph" w:styleId="Lista4">
    <w:name w:val="List 4"/>
    <w:basedOn w:val="Normal"/>
    <w:rsid w:val="00A44948"/>
    <w:pPr>
      <w:ind w:left="1132" w:hanging="283"/>
      <w:jc w:val="left"/>
    </w:pPr>
    <w:rPr>
      <w:sz w:val="20"/>
      <w:szCs w:val="24"/>
    </w:rPr>
  </w:style>
  <w:style w:type="paragraph" w:customStyle="1" w:styleId="Texto">
    <w:name w:val="Texto"/>
    <w:basedOn w:val="Normal"/>
    <w:rsid w:val="00A44948"/>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s>
      <w:autoSpaceDE w:val="0"/>
      <w:autoSpaceDN w:val="0"/>
      <w:spacing w:after="80" w:line="480" w:lineRule="atLeast"/>
      <w:ind w:firstLine="1134"/>
    </w:pPr>
    <w:rPr>
      <w:rFonts w:ascii="Helvetica" w:hAnsi="Helvetica"/>
      <w:szCs w:val="24"/>
    </w:rPr>
  </w:style>
  <w:style w:type="paragraph" w:customStyle="1" w:styleId="Nivel2">
    <w:name w:val="Nivel 2"/>
    <w:basedOn w:val="Normal"/>
    <w:rsid w:val="00A44948"/>
    <w:pPr>
      <w:tabs>
        <w:tab w:val="num" w:pos="720"/>
      </w:tabs>
      <w:suppressAutoHyphens/>
      <w:ind w:left="720" w:hanging="720"/>
    </w:pPr>
    <w:rPr>
      <w:rFonts w:ascii="Verdana" w:hAnsi="Verdana"/>
      <w:b/>
      <w:sz w:val="22"/>
      <w:szCs w:val="24"/>
      <w:lang w:eastAsia="ar-SA"/>
    </w:rPr>
  </w:style>
  <w:style w:type="paragraph" w:customStyle="1" w:styleId="Corpodetexto21">
    <w:name w:val="Corpo de texto 21"/>
    <w:basedOn w:val="Normal"/>
    <w:rsid w:val="00A44948"/>
    <w:pPr>
      <w:overflowPunct w:val="0"/>
      <w:autoSpaceDE w:val="0"/>
      <w:autoSpaceDN w:val="0"/>
      <w:adjustRightInd w:val="0"/>
      <w:textAlignment w:val="baseline"/>
    </w:pPr>
    <w:rPr>
      <w:sz w:val="22"/>
      <w:szCs w:val="24"/>
    </w:rPr>
  </w:style>
  <w:style w:type="paragraph" w:customStyle="1" w:styleId="TituloPeas">
    <w:name w:val="Titulo Peças"/>
    <w:basedOn w:val="Ttulo7"/>
    <w:rsid w:val="00A44948"/>
    <w:pPr>
      <w:keepNext/>
      <w:widowControl/>
      <w:spacing w:before="0" w:after="0"/>
      <w:ind w:left="0" w:firstLine="0"/>
      <w:jc w:val="center"/>
    </w:pPr>
    <w:rPr>
      <w:rFonts w:ascii="Arial" w:hAnsi="Arial" w:cs="Arial"/>
      <w:b/>
      <w:bCs/>
      <w:u w:val="single"/>
      <w:lang w:val="x-none" w:eastAsia="x-none"/>
    </w:rPr>
  </w:style>
  <w:style w:type="paragraph" w:customStyle="1" w:styleId="c4">
    <w:name w:val="c4"/>
    <w:basedOn w:val="Normal"/>
    <w:rsid w:val="00A44948"/>
    <w:pPr>
      <w:widowControl w:val="0"/>
      <w:autoSpaceDE w:val="0"/>
      <w:autoSpaceDN w:val="0"/>
      <w:adjustRightInd w:val="0"/>
      <w:spacing w:line="240" w:lineRule="atLeast"/>
      <w:jc w:val="center"/>
    </w:pPr>
    <w:rPr>
      <w:szCs w:val="24"/>
      <w:lang w:val="en-US"/>
    </w:rPr>
  </w:style>
  <w:style w:type="paragraph" w:customStyle="1" w:styleId="TextoRelVoto">
    <w:name w:val="Texto Rel/Voto"/>
    <w:basedOn w:val="Normal"/>
    <w:rsid w:val="00A44948"/>
    <w:pPr>
      <w:suppressAutoHyphens/>
      <w:spacing w:line="360" w:lineRule="auto"/>
      <w:ind w:firstLine="2268"/>
    </w:pPr>
    <w:rPr>
      <w:spacing w:val="-3"/>
      <w:szCs w:val="24"/>
    </w:rPr>
  </w:style>
  <w:style w:type="paragraph" w:styleId="Assinatura">
    <w:name w:val="Signature"/>
    <w:basedOn w:val="Normal"/>
    <w:link w:val="AssinaturaChar"/>
    <w:rsid w:val="00A44948"/>
    <w:pPr>
      <w:jc w:val="center"/>
    </w:pPr>
    <w:rPr>
      <w:b/>
      <w:bCs/>
      <w:szCs w:val="24"/>
      <w:lang w:val="x-none" w:eastAsia="x-none"/>
    </w:rPr>
  </w:style>
  <w:style w:type="character" w:customStyle="1" w:styleId="AssinaturaChar">
    <w:name w:val="Assinatura Char"/>
    <w:basedOn w:val="Fontepargpadro"/>
    <w:link w:val="Assinatura"/>
    <w:rsid w:val="00A44948"/>
    <w:rPr>
      <w:rFonts w:ascii="Times New Roman" w:eastAsia="Times New Roman" w:hAnsi="Times New Roman"/>
      <w:b/>
      <w:bCs/>
      <w:sz w:val="24"/>
      <w:szCs w:val="24"/>
      <w:lang w:val="x-none" w:eastAsia="x-none"/>
    </w:rPr>
  </w:style>
  <w:style w:type="paragraph" w:styleId="Pr-formataoHTML">
    <w:name w:val="HTML Preformatted"/>
    <w:basedOn w:val="Normal"/>
    <w:link w:val="Pr-formataoHTMLChar"/>
    <w:rsid w:val="00A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Verdana" w:hAnsi="Verdana"/>
      <w:sz w:val="20"/>
      <w:lang w:val="x-none" w:eastAsia="x-none"/>
    </w:rPr>
  </w:style>
  <w:style w:type="character" w:customStyle="1" w:styleId="Pr-formataoHTMLChar">
    <w:name w:val="Pré-formatação HTML Char"/>
    <w:basedOn w:val="Fontepargpadro"/>
    <w:link w:val="Pr-formataoHTML"/>
    <w:rsid w:val="00A44948"/>
    <w:rPr>
      <w:rFonts w:ascii="Verdana" w:eastAsia="Times New Roman" w:hAnsi="Verdana"/>
      <w:lang w:val="x-none" w:eastAsia="x-none"/>
    </w:rPr>
  </w:style>
  <w:style w:type="paragraph" w:customStyle="1" w:styleId="Corpo0">
    <w:name w:val="Corpo"/>
    <w:rsid w:val="00A44948"/>
    <w:rPr>
      <w:rFonts w:ascii="Courier" w:eastAsia="Times New Roman" w:hAnsi="Courier"/>
      <w:color w:val="000000"/>
      <w:sz w:val="24"/>
    </w:rPr>
  </w:style>
  <w:style w:type="paragraph" w:customStyle="1" w:styleId="Recuodecorpodetexto21">
    <w:name w:val="Recuo de corpo de texto 21"/>
    <w:basedOn w:val="Normal"/>
    <w:rsid w:val="00A44948"/>
    <w:pPr>
      <w:suppressAutoHyphens/>
      <w:spacing w:after="120" w:line="480" w:lineRule="auto"/>
      <w:ind w:left="283"/>
      <w:jc w:val="left"/>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6306">
      <w:bodyDiv w:val="1"/>
      <w:marLeft w:val="0"/>
      <w:marRight w:val="0"/>
      <w:marTop w:val="0"/>
      <w:marBottom w:val="0"/>
      <w:divBdr>
        <w:top w:val="none" w:sz="0" w:space="0" w:color="auto"/>
        <w:left w:val="none" w:sz="0" w:space="0" w:color="auto"/>
        <w:bottom w:val="none" w:sz="0" w:space="0" w:color="auto"/>
        <w:right w:val="none" w:sz="0" w:space="0" w:color="auto"/>
      </w:divBdr>
    </w:div>
    <w:div w:id="133563964">
      <w:bodyDiv w:val="1"/>
      <w:marLeft w:val="0"/>
      <w:marRight w:val="0"/>
      <w:marTop w:val="0"/>
      <w:marBottom w:val="0"/>
      <w:divBdr>
        <w:top w:val="none" w:sz="0" w:space="0" w:color="auto"/>
        <w:left w:val="none" w:sz="0" w:space="0" w:color="auto"/>
        <w:bottom w:val="none" w:sz="0" w:space="0" w:color="auto"/>
        <w:right w:val="none" w:sz="0" w:space="0" w:color="auto"/>
      </w:divBdr>
    </w:div>
    <w:div w:id="178593472">
      <w:bodyDiv w:val="1"/>
      <w:marLeft w:val="0"/>
      <w:marRight w:val="0"/>
      <w:marTop w:val="0"/>
      <w:marBottom w:val="0"/>
      <w:divBdr>
        <w:top w:val="none" w:sz="0" w:space="0" w:color="auto"/>
        <w:left w:val="none" w:sz="0" w:space="0" w:color="auto"/>
        <w:bottom w:val="none" w:sz="0" w:space="0" w:color="auto"/>
        <w:right w:val="none" w:sz="0" w:space="0" w:color="auto"/>
      </w:divBdr>
    </w:div>
    <w:div w:id="400831147">
      <w:bodyDiv w:val="1"/>
      <w:marLeft w:val="0"/>
      <w:marRight w:val="0"/>
      <w:marTop w:val="0"/>
      <w:marBottom w:val="0"/>
      <w:divBdr>
        <w:top w:val="none" w:sz="0" w:space="0" w:color="auto"/>
        <w:left w:val="none" w:sz="0" w:space="0" w:color="auto"/>
        <w:bottom w:val="none" w:sz="0" w:space="0" w:color="auto"/>
        <w:right w:val="none" w:sz="0" w:space="0" w:color="auto"/>
      </w:divBdr>
    </w:div>
    <w:div w:id="454451766">
      <w:bodyDiv w:val="1"/>
      <w:marLeft w:val="0"/>
      <w:marRight w:val="0"/>
      <w:marTop w:val="0"/>
      <w:marBottom w:val="0"/>
      <w:divBdr>
        <w:top w:val="none" w:sz="0" w:space="0" w:color="auto"/>
        <w:left w:val="none" w:sz="0" w:space="0" w:color="auto"/>
        <w:bottom w:val="none" w:sz="0" w:space="0" w:color="auto"/>
        <w:right w:val="none" w:sz="0" w:space="0" w:color="auto"/>
      </w:divBdr>
    </w:div>
    <w:div w:id="575943289">
      <w:bodyDiv w:val="1"/>
      <w:marLeft w:val="0"/>
      <w:marRight w:val="0"/>
      <w:marTop w:val="0"/>
      <w:marBottom w:val="0"/>
      <w:divBdr>
        <w:top w:val="none" w:sz="0" w:space="0" w:color="auto"/>
        <w:left w:val="none" w:sz="0" w:space="0" w:color="auto"/>
        <w:bottom w:val="none" w:sz="0" w:space="0" w:color="auto"/>
        <w:right w:val="none" w:sz="0" w:space="0" w:color="auto"/>
      </w:divBdr>
    </w:div>
    <w:div w:id="634531657">
      <w:bodyDiv w:val="1"/>
      <w:marLeft w:val="0"/>
      <w:marRight w:val="0"/>
      <w:marTop w:val="0"/>
      <w:marBottom w:val="0"/>
      <w:divBdr>
        <w:top w:val="none" w:sz="0" w:space="0" w:color="auto"/>
        <w:left w:val="none" w:sz="0" w:space="0" w:color="auto"/>
        <w:bottom w:val="none" w:sz="0" w:space="0" w:color="auto"/>
        <w:right w:val="none" w:sz="0" w:space="0" w:color="auto"/>
      </w:divBdr>
    </w:div>
    <w:div w:id="709182027">
      <w:bodyDiv w:val="1"/>
      <w:marLeft w:val="0"/>
      <w:marRight w:val="0"/>
      <w:marTop w:val="0"/>
      <w:marBottom w:val="0"/>
      <w:divBdr>
        <w:top w:val="none" w:sz="0" w:space="0" w:color="auto"/>
        <w:left w:val="none" w:sz="0" w:space="0" w:color="auto"/>
        <w:bottom w:val="none" w:sz="0" w:space="0" w:color="auto"/>
        <w:right w:val="none" w:sz="0" w:space="0" w:color="auto"/>
      </w:divBdr>
    </w:div>
    <w:div w:id="861093424">
      <w:bodyDiv w:val="1"/>
      <w:marLeft w:val="0"/>
      <w:marRight w:val="0"/>
      <w:marTop w:val="0"/>
      <w:marBottom w:val="0"/>
      <w:divBdr>
        <w:top w:val="none" w:sz="0" w:space="0" w:color="auto"/>
        <w:left w:val="none" w:sz="0" w:space="0" w:color="auto"/>
        <w:bottom w:val="none" w:sz="0" w:space="0" w:color="auto"/>
        <w:right w:val="none" w:sz="0" w:space="0" w:color="auto"/>
      </w:divBdr>
    </w:div>
    <w:div w:id="874079483">
      <w:bodyDiv w:val="1"/>
      <w:marLeft w:val="0"/>
      <w:marRight w:val="0"/>
      <w:marTop w:val="0"/>
      <w:marBottom w:val="0"/>
      <w:divBdr>
        <w:top w:val="none" w:sz="0" w:space="0" w:color="auto"/>
        <w:left w:val="none" w:sz="0" w:space="0" w:color="auto"/>
        <w:bottom w:val="none" w:sz="0" w:space="0" w:color="auto"/>
        <w:right w:val="none" w:sz="0" w:space="0" w:color="auto"/>
      </w:divBdr>
    </w:div>
    <w:div w:id="903833639">
      <w:bodyDiv w:val="1"/>
      <w:marLeft w:val="0"/>
      <w:marRight w:val="0"/>
      <w:marTop w:val="0"/>
      <w:marBottom w:val="0"/>
      <w:divBdr>
        <w:top w:val="none" w:sz="0" w:space="0" w:color="auto"/>
        <w:left w:val="none" w:sz="0" w:space="0" w:color="auto"/>
        <w:bottom w:val="none" w:sz="0" w:space="0" w:color="auto"/>
        <w:right w:val="none" w:sz="0" w:space="0" w:color="auto"/>
      </w:divBdr>
    </w:div>
    <w:div w:id="1280991087">
      <w:bodyDiv w:val="1"/>
      <w:marLeft w:val="0"/>
      <w:marRight w:val="0"/>
      <w:marTop w:val="0"/>
      <w:marBottom w:val="0"/>
      <w:divBdr>
        <w:top w:val="none" w:sz="0" w:space="0" w:color="auto"/>
        <w:left w:val="none" w:sz="0" w:space="0" w:color="auto"/>
        <w:bottom w:val="none" w:sz="0" w:space="0" w:color="auto"/>
        <w:right w:val="none" w:sz="0" w:space="0" w:color="auto"/>
      </w:divBdr>
    </w:div>
    <w:div w:id="1498111164">
      <w:bodyDiv w:val="1"/>
      <w:marLeft w:val="0"/>
      <w:marRight w:val="0"/>
      <w:marTop w:val="0"/>
      <w:marBottom w:val="0"/>
      <w:divBdr>
        <w:top w:val="none" w:sz="0" w:space="0" w:color="auto"/>
        <w:left w:val="none" w:sz="0" w:space="0" w:color="auto"/>
        <w:bottom w:val="none" w:sz="0" w:space="0" w:color="auto"/>
        <w:right w:val="none" w:sz="0" w:space="0" w:color="auto"/>
      </w:divBdr>
    </w:div>
    <w:div w:id="1582988610">
      <w:bodyDiv w:val="1"/>
      <w:marLeft w:val="0"/>
      <w:marRight w:val="0"/>
      <w:marTop w:val="0"/>
      <w:marBottom w:val="0"/>
      <w:divBdr>
        <w:top w:val="none" w:sz="0" w:space="0" w:color="auto"/>
        <w:left w:val="none" w:sz="0" w:space="0" w:color="auto"/>
        <w:bottom w:val="none" w:sz="0" w:space="0" w:color="auto"/>
        <w:right w:val="none" w:sz="0" w:space="0" w:color="auto"/>
      </w:divBdr>
    </w:div>
    <w:div w:id="1664578945">
      <w:bodyDiv w:val="1"/>
      <w:marLeft w:val="0"/>
      <w:marRight w:val="0"/>
      <w:marTop w:val="0"/>
      <w:marBottom w:val="0"/>
      <w:divBdr>
        <w:top w:val="none" w:sz="0" w:space="0" w:color="auto"/>
        <w:left w:val="none" w:sz="0" w:space="0" w:color="auto"/>
        <w:bottom w:val="none" w:sz="0" w:space="0" w:color="auto"/>
        <w:right w:val="none" w:sz="0" w:space="0" w:color="auto"/>
      </w:divBdr>
    </w:div>
    <w:div w:id="1721978513">
      <w:bodyDiv w:val="1"/>
      <w:marLeft w:val="0"/>
      <w:marRight w:val="0"/>
      <w:marTop w:val="0"/>
      <w:marBottom w:val="0"/>
      <w:divBdr>
        <w:top w:val="none" w:sz="0" w:space="0" w:color="auto"/>
        <w:left w:val="none" w:sz="0" w:space="0" w:color="auto"/>
        <w:bottom w:val="none" w:sz="0" w:space="0" w:color="auto"/>
        <w:right w:val="none" w:sz="0" w:space="0" w:color="auto"/>
      </w:divBdr>
    </w:div>
    <w:div w:id="1780880615">
      <w:bodyDiv w:val="1"/>
      <w:marLeft w:val="0"/>
      <w:marRight w:val="0"/>
      <w:marTop w:val="0"/>
      <w:marBottom w:val="0"/>
      <w:divBdr>
        <w:top w:val="none" w:sz="0" w:space="0" w:color="auto"/>
        <w:left w:val="none" w:sz="0" w:space="0" w:color="auto"/>
        <w:bottom w:val="none" w:sz="0" w:space="0" w:color="auto"/>
        <w:right w:val="none" w:sz="0" w:space="0" w:color="auto"/>
      </w:divBdr>
    </w:div>
    <w:div w:id="1908026359">
      <w:bodyDiv w:val="1"/>
      <w:marLeft w:val="0"/>
      <w:marRight w:val="0"/>
      <w:marTop w:val="0"/>
      <w:marBottom w:val="0"/>
      <w:divBdr>
        <w:top w:val="none" w:sz="0" w:space="0" w:color="auto"/>
        <w:left w:val="none" w:sz="0" w:space="0" w:color="auto"/>
        <w:bottom w:val="none" w:sz="0" w:space="0" w:color="auto"/>
        <w:right w:val="none" w:sz="0" w:space="0" w:color="auto"/>
      </w:divBdr>
    </w:div>
    <w:div w:id="1924072307">
      <w:bodyDiv w:val="1"/>
      <w:marLeft w:val="0"/>
      <w:marRight w:val="0"/>
      <w:marTop w:val="0"/>
      <w:marBottom w:val="0"/>
      <w:divBdr>
        <w:top w:val="none" w:sz="0" w:space="0" w:color="auto"/>
        <w:left w:val="none" w:sz="0" w:space="0" w:color="auto"/>
        <w:bottom w:val="none" w:sz="0" w:space="0" w:color="auto"/>
        <w:right w:val="none" w:sz="0" w:space="0" w:color="auto"/>
      </w:divBdr>
    </w:div>
    <w:div w:id="2011634207">
      <w:bodyDiv w:val="1"/>
      <w:marLeft w:val="0"/>
      <w:marRight w:val="0"/>
      <w:marTop w:val="0"/>
      <w:marBottom w:val="0"/>
      <w:divBdr>
        <w:top w:val="none" w:sz="0" w:space="0" w:color="auto"/>
        <w:left w:val="none" w:sz="0" w:space="0" w:color="auto"/>
        <w:bottom w:val="none" w:sz="0" w:space="0" w:color="auto"/>
        <w:right w:val="none" w:sz="0" w:space="0" w:color="auto"/>
      </w:divBdr>
    </w:div>
    <w:div w:id="2112889872">
      <w:bodyDiv w:val="1"/>
      <w:marLeft w:val="0"/>
      <w:marRight w:val="0"/>
      <w:marTop w:val="0"/>
      <w:marBottom w:val="0"/>
      <w:divBdr>
        <w:top w:val="none" w:sz="0" w:space="0" w:color="auto"/>
        <w:left w:val="none" w:sz="0" w:space="0" w:color="auto"/>
        <w:bottom w:val="none" w:sz="0" w:space="0" w:color="auto"/>
        <w:right w:val="none" w:sz="0" w:space="0" w:color="auto"/>
      </w:divBdr>
    </w:div>
    <w:div w:id="21450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compras.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ma@administracao.niteroi.rj.gov.br" TargetMode="Externa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10" Type="http://schemas.openxmlformats.org/officeDocument/2006/relationships/hyperlink" Target="mailto:material.sma@administracao.niteroi.rj.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teroi.rj.gov.br" TargetMode="External"/><Relationship Id="rId14" Type="http://schemas.openxmlformats.org/officeDocument/2006/relationships/hyperlink" Target="http://www.portaldatransparencia.gov.br/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4703-FA90-4FD2-B6A8-B4F69E6C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74</Pages>
  <Words>22721</Words>
  <Characters>122698</Characters>
  <Application>Microsoft Office Word</Application>
  <DocSecurity>0</DocSecurity>
  <Lines>1022</Lines>
  <Paragraphs>290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PADRÃO DE EDITAL DE CONCORRÊNCIA PARA</vt:lpstr>
      <vt:lpstr>MINUTA PADRÃO DE EDITAL DE CONCORRÊNCIA PARA</vt:lpstr>
    </vt:vector>
  </TitlesOfParts>
  <Company>PGERJ</Company>
  <LinksUpToDate>false</LinksUpToDate>
  <CharactersWithSpaces>145129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PADRÃO DE EDITAL DE CONCORRÊNCIA PARA</dc:title>
  <dc:creator>JULIANA FERNANDES MIGOWSKI</dc:creator>
  <cp:lastModifiedBy>Concyr Formiga Bernardes</cp:lastModifiedBy>
  <cp:revision>10</cp:revision>
  <cp:lastPrinted>2021-10-08T19:17:00Z</cp:lastPrinted>
  <dcterms:created xsi:type="dcterms:W3CDTF">2021-11-03T16:27:00Z</dcterms:created>
  <dcterms:modified xsi:type="dcterms:W3CDTF">2021-11-12T14:25:00Z</dcterms:modified>
</cp:coreProperties>
</file>