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9C39" w14:textId="77777777" w:rsidR="00384D46" w:rsidRDefault="00384D46" w:rsidP="009565E4">
      <w:pPr>
        <w:pStyle w:val="PargrafodaLista"/>
      </w:pPr>
    </w:p>
    <w:p w14:paraId="62E46697" w14:textId="6F40A191" w:rsidR="006514DF" w:rsidRDefault="006514DF" w:rsidP="009565E4">
      <w:pPr>
        <w:pStyle w:val="PargrafodaLista"/>
      </w:pPr>
    </w:p>
    <w:p w14:paraId="1D833B67" w14:textId="77777777" w:rsidR="006514DF" w:rsidRDefault="006514DF" w:rsidP="009565E4">
      <w:pPr>
        <w:pStyle w:val="PargrafodaLista"/>
      </w:pPr>
    </w:p>
    <w:p w14:paraId="52E525D1" w14:textId="41CD6B02" w:rsidR="007D3131" w:rsidRPr="00731441" w:rsidRDefault="007D3131" w:rsidP="007C7A7D">
      <w:pPr>
        <w:spacing w:line="360" w:lineRule="auto"/>
        <w:jc w:val="center"/>
        <w:rPr>
          <w:rFonts w:ascii="Times New Roman" w:hAnsi="Times New Roman"/>
          <w:sz w:val="28"/>
          <w:szCs w:val="28"/>
        </w:rPr>
      </w:pPr>
      <w:r w:rsidRPr="00731441">
        <w:rPr>
          <w:rFonts w:ascii="Times New Roman" w:hAnsi="Times New Roman"/>
          <w:sz w:val="28"/>
          <w:szCs w:val="28"/>
        </w:rPr>
        <w:t xml:space="preserve">Edital de Chamamento Público nº </w:t>
      </w:r>
      <w:r w:rsidR="00F06EC5" w:rsidRPr="00731441">
        <w:rPr>
          <w:rFonts w:ascii="Times New Roman" w:hAnsi="Times New Roman"/>
          <w:sz w:val="28"/>
          <w:szCs w:val="28"/>
        </w:rPr>
        <w:t>0</w:t>
      </w:r>
      <w:r w:rsidR="005F7F58">
        <w:rPr>
          <w:rFonts w:ascii="Times New Roman" w:hAnsi="Times New Roman"/>
          <w:sz w:val="28"/>
          <w:szCs w:val="28"/>
        </w:rPr>
        <w:t>1</w:t>
      </w:r>
      <w:r w:rsidR="00CD186D" w:rsidRPr="00731441">
        <w:rPr>
          <w:rFonts w:ascii="Times New Roman" w:hAnsi="Times New Roman"/>
          <w:sz w:val="28"/>
          <w:szCs w:val="28"/>
        </w:rPr>
        <w:t>/</w:t>
      </w:r>
      <w:r w:rsidR="00B34564">
        <w:rPr>
          <w:rFonts w:ascii="Times New Roman" w:hAnsi="Times New Roman"/>
          <w:sz w:val="28"/>
          <w:szCs w:val="28"/>
        </w:rPr>
        <w:t>202</w:t>
      </w:r>
      <w:r w:rsidR="001864A2">
        <w:rPr>
          <w:rFonts w:ascii="Times New Roman" w:hAnsi="Times New Roman"/>
          <w:sz w:val="28"/>
          <w:szCs w:val="28"/>
        </w:rPr>
        <w:t>3</w:t>
      </w:r>
    </w:p>
    <w:p w14:paraId="3BE898DE" w14:textId="77777777" w:rsidR="007D3131" w:rsidRPr="00DE0D43" w:rsidRDefault="007D3131" w:rsidP="007C7A7D">
      <w:pPr>
        <w:spacing w:line="360" w:lineRule="auto"/>
        <w:jc w:val="center"/>
        <w:rPr>
          <w:rFonts w:ascii="Times New Roman" w:hAnsi="Times New Roman"/>
          <w:sz w:val="24"/>
          <w:szCs w:val="24"/>
        </w:rPr>
      </w:pPr>
    </w:p>
    <w:p w14:paraId="653D6399" w14:textId="77777777" w:rsidR="006630EE" w:rsidRPr="00DE0D43" w:rsidRDefault="006630EE" w:rsidP="007C7A7D">
      <w:pPr>
        <w:spacing w:line="360" w:lineRule="auto"/>
        <w:jc w:val="center"/>
        <w:rPr>
          <w:rFonts w:ascii="Times New Roman" w:hAnsi="Times New Roman"/>
          <w:sz w:val="24"/>
          <w:szCs w:val="24"/>
        </w:rPr>
      </w:pPr>
    </w:p>
    <w:p w14:paraId="7F22D472" w14:textId="77777777" w:rsidR="006630EE" w:rsidRPr="00DE0D43" w:rsidRDefault="006630EE" w:rsidP="007C7A7D">
      <w:pPr>
        <w:spacing w:line="360" w:lineRule="auto"/>
        <w:jc w:val="center"/>
        <w:rPr>
          <w:rFonts w:ascii="Times New Roman" w:hAnsi="Times New Roman"/>
          <w:sz w:val="24"/>
          <w:szCs w:val="24"/>
        </w:rPr>
      </w:pPr>
    </w:p>
    <w:p w14:paraId="763D20E2" w14:textId="77777777" w:rsidR="006630EE" w:rsidRPr="00DE0D43" w:rsidRDefault="006630EE" w:rsidP="007C7A7D">
      <w:pPr>
        <w:spacing w:line="360" w:lineRule="auto"/>
        <w:jc w:val="center"/>
        <w:rPr>
          <w:rFonts w:ascii="Times New Roman" w:hAnsi="Times New Roman"/>
          <w:sz w:val="24"/>
          <w:szCs w:val="24"/>
        </w:rPr>
      </w:pPr>
    </w:p>
    <w:p w14:paraId="22236787" w14:textId="77777777" w:rsidR="006630EE" w:rsidRPr="00DE0D43" w:rsidRDefault="006630EE" w:rsidP="007C7A7D">
      <w:pPr>
        <w:spacing w:line="360" w:lineRule="auto"/>
        <w:jc w:val="center"/>
        <w:rPr>
          <w:rFonts w:ascii="Times New Roman" w:hAnsi="Times New Roman"/>
          <w:sz w:val="24"/>
          <w:szCs w:val="24"/>
        </w:rPr>
      </w:pPr>
    </w:p>
    <w:p w14:paraId="43476F66" w14:textId="204DC082" w:rsidR="007D3131" w:rsidRPr="00DE0D43" w:rsidRDefault="007D3131" w:rsidP="00A328DD">
      <w:pPr>
        <w:spacing w:line="480" w:lineRule="auto"/>
        <w:jc w:val="center"/>
        <w:rPr>
          <w:rFonts w:ascii="Times New Roman" w:hAnsi="Times New Roman"/>
          <w:b/>
          <w:sz w:val="24"/>
          <w:szCs w:val="24"/>
        </w:rPr>
      </w:pPr>
      <w:r w:rsidRPr="00DE0D43">
        <w:rPr>
          <w:rFonts w:ascii="Times New Roman" w:hAnsi="Times New Roman"/>
          <w:b/>
          <w:sz w:val="24"/>
          <w:szCs w:val="24"/>
        </w:rPr>
        <w:t xml:space="preserve">EDITAL DE </w:t>
      </w:r>
      <w:bookmarkStart w:id="0" w:name="_Hlk510429482"/>
      <w:r w:rsidRPr="00DE0D43">
        <w:rPr>
          <w:rFonts w:ascii="Times New Roman" w:hAnsi="Times New Roman"/>
          <w:b/>
          <w:sz w:val="24"/>
          <w:szCs w:val="24"/>
        </w:rPr>
        <w:t xml:space="preserve">CONVOCAÇÃO PÚBLICA PARA </w:t>
      </w:r>
      <w:r w:rsidR="007C7A7D" w:rsidRPr="00DE0D43">
        <w:rPr>
          <w:rFonts w:ascii="Times New Roman" w:hAnsi="Times New Roman"/>
          <w:b/>
          <w:sz w:val="24"/>
          <w:szCs w:val="24"/>
        </w:rPr>
        <w:t>CEL</w:t>
      </w:r>
      <w:r w:rsidR="006E4D67" w:rsidRPr="00DE0D43">
        <w:rPr>
          <w:rFonts w:ascii="Times New Roman" w:hAnsi="Times New Roman"/>
          <w:b/>
          <w:sz w:val="24"/>
          <w:szCs w:val="24"/>
        </w:rPr>
        <w:t>E</w:t>
      </w:r>
      <w:r w:rsidR="007C7A7D" w:rsidRPr="00DE0D43">
        <w:rPr>
          <w:rFonts w:ascii="Times New Roman" w:hAnsi="Times New Roman"/>
          <w:b/>
          <w:sz w:val="24"/>
          <w:szCs w:val="24"/>
        </w:rPr>
        <w:t>B</w:t>
      </w:r>
      <w:r w:rsidR="006E4D67" w:rsidRPr="00DE0D43">
        <w:rPr>
          <w:rFonts w:ascii="Times New Roman" w:hAnsi="Times New Roman"/>
          <w:b/>
          <w:sz w:val="24"/>
          <w:szCs w:val="24"/>
        </w:rPr>
        <w:t>R</w:t>
      </w:r>
      <w:r w:rsidR="007C7A7D" w:rsidRPr="00DE0D43">
        <w:rPr>
          <w:rFonts w:ascii="Times New Roman" w:hAnsi="Times New Roman"/>
          <w:b/>
          <w:sz w:val="24"/>
          <w:szCs w:val="24"/>
        </w:rPr>
        <w:t xml:space="preserve">AÇÃO DE </w:t>
      </w:r>
      <w:r w:rsidRPr="00DE0D43">
        <w:rPr>
          <w:rFonts w:ascii="Times New Roman" w:hAnsi="Times New Roman"/>
          <w:b/>
          <w:sz w:val="24"/>
          <w:szCs w:val="24"/>
        </w:rPr>
        <w:t xml:space="preserve">PARCERIA COM ORGANIZAÇÃO DA SOCIEDADE CIVIL PARA </w:t>
      </w:r>
      <w:r w:rsidR="00ED1409">
        <w:rPr>
          <w:rFonts w:ascii="Times New Roman" w:hAnsi="Times New Roman"/>
          <w:b/>
          <w:sz w:val="24"/>
          <w:szCs w:val="24"/>
        </w:rPr>
        <w:t xml:space="preserve">PROMOVER A GESTÃO </w:t>
      </w:r>
      <w:r w:rsidR="0039678B">
        <w:rPr>
          <w:rFonts w:ascii="Times New Roman" w:hAnsi="Times New Roman"/>
          <w:b/>
          <w:sz w:val="24"/>
          <w:szCs w:val="24"/>
        </w:rPr>
        <w:t>ADMINISTRATIVA E ESPORTIVA DO COMPLEXO ESPORTIVO DO BARRETO</w:t>
      </w:r>
      <w:r w:rsidR="00ED1409">
        <w:rPr>
          <w:rFonts w:ascii="Times New Roman" w:hAnsi="Times New Roman"/>
          <w:b/>
          <w:sz w:val="24"/>
          <w:szCs w:val="24"/>
        </w:rPr>
        <w:t>.</w:t>
      </w:r>
    </w:p>
    <w:bookmarkEnd w:id="0"/>
    <w:p w14:paraId="26896F3A" w14:textId="77777777" w:rsidR="006630EE" w:rsidRPr="00DE0D43" w:rsidRDefault="006630EE" w:rsidP="007C7A7D">
      <w:pPr>
        <w:spacing w:line="360" w:lineRule="auto"/>
        <w:jc w:val="center"/>
        <w:rPr>
          <w:rFonts w:ascii="Times New Roman" w:hAnsi="Times New Roman"/>
          <w:sz w:val="24"/>
          <w:szCs w:val="24"/>
        </w:rPr>
      </w:pPr>
    </w:p>
    <w:p w14:paraId="017CCF61" w14:textId="77777777" w:rsidR="006630EE" w:rsidRPr="00DE0D43" w:rsidRDefault="006630EE" w:rsidP="007C7A7D">
      <w:pPr>
        <w:spacing w:line="360" w:lineRule="auto"/>
        <w:jc w:val="center"/>
        <w:rPr>
          <w:rFonts w:ascii="Times New Roman" w:hAnsi="Times New Roman"/>
          <w:sz w:val="24"/>
          <w:szCs w:val="24"/>
        </w:rPr>
      </w:pPr>
    </w:p>
    <w:p w14:paraId="2C2C5E68" w14:textId="77777777" w:rsidR="006630EE" w:rsidRPr="00DE0D43" w:rsidRDefault="006630EE" w:rsidP="007C7A7D">
      <w:pPr>
        <w:spacing w:line="360" w:lineRule="auto"/>
        <w:jc w:val="center"/>
        <w:rPr>
          <w:rFonts w:ascii="Times New Roman" w:hAnsi="Times New Roman"/>
          <w:sz w:val="24"/>
          <w:szCs w:val="24"/>
        </w:rPr>
      </w:pPr>
    </w:p>
    <w:p w14:paraId="3D2E8F07" w14:textId="77777777" w:rsidR="006630EE" w:rsidRPr="00DE0D43" w:rsidRDefault="006630EE" w:rsidP="007C7A7D">
      <w:pPr>
        <w:spacing w:line="360" w:lineRule="auto"/>
        <w:jc w:val="center"/>
        <w:rPr>
          <w:rFonts w:ascii="Times New Roman" w:hAnsi="Times New Roman"/>
          <w:sz w:val="24"/>
          <w:szCs w:val="24"/>
        </w:rPr>
      </w:pPr>
    </w:p>
    <w:p w14:paraId="3E31DD51" w14:textId="77777777" w:rsidR="006630EE" w:rsidRPr="00DE0D43" w:rsidRDefault="006630EE" w:rsidP="007C7A7D">
      <w:pPr>
        <w:spacing w:line="360" w:lineRule="auto"/>
        <w:jc w:val="center"/>
        <w:rPr>
          <w:rFonts w:ascii="Times New Roman" w:hAnsi="Times New Roman"/>
          <w:sz w:val="24"/>
          <w:szCs w:val="24"/>
        </w:rPr>
      </w:pPr>
    </w:p>
    <w:p w14:paraId="1A043F73" w14:textId="77777777" w:rsidR="006630EE" w:rsidRPr="00DE0D43" w:rsidRDefault="006630EE" w:rsidP="007C7A7D">
      <w:pPr>
        <w:spacing w:line="360" w:lineRule="auto"/>
        <w:jc w:val="center"/>
        <w:rPr>
          <w:rFonts w:ascii="Times New Roman" w:hAnsi="Times New Roman"/>
          <w:sz w:val="24"/>
          <w:szCs w:val="24"/>
        </w:rPr>
      </w:pPr>
    </w:p>
    <w:p w14:paraId="3002DC25" w14:textId="77777777" w:rsidR="006630EE" w:rsidRPr="00DE0D43" w:rsidRDefault="006630EE" w:rsidP="007C7A7D">
      <w:pPr>
        <w:spacing w:line="360" w:lineRule="auto"/>
        <w:jc w:val="center"/>
        <w:rPr>
          <w:rFonts w:ascii="Times New Roman" w:hAnsi="Times New Roman"/>
          <w:sz w:val="24"/>
          <w:szCs w:val="24"/>
        </w:rPr>
      </w:pPr>
    </w:p>
    <w:p w14:paraId="78C44836" w14:textId="53EC1EC0" w:rsidR="006630EE" w:rsidRDefault="006630EE" w:rsidP="007C7A7D">
      <w:pPr>
        <w:spacing w:line="360" w:lineRule="auto"/>
        <w:jc w:val="center"/>
        <w:rPr>
          <w:rFonts w:ascii="Times New Roman" w:hAnsi="Times New Roman"/>
          <w:sz w:val="24"/>
          <w:szCs w:val="24"/>
        </w:rPr>
      </w:pPr>
    </w:p>
    <w:p w14:paraId="24648511" w14:textId="3F51A46F" w:rsidR="00A328DD" w:rsidRDefault="00A328DD" w:rsidP="007C7A7D">
      <w:pPr>
        <w:spacing w:line="360" w:lineRule="auto"/>
        <w:jc w:val="center"/>
        <w:rPr>
          <w:rFonts w:ascii="Times New Roman" w:hAnsi="Times New Roman"/>
          <w:sz w:val="24"/>
          <w:szCs w:val="24"/>
        </w:rPr>
      </w:pPr>
    </w:p>
    <w:p w14:paraId="401F3C64" w14:textId="77777777" w:rsidR="00A328DD" w:rsidRPr="00DE0D43" w:rsidRDefault="00A328DD" w:rsidP="007C7A7D">
      <w:pPr>
        <w:spacing w:line="360" w:lineRule="auto"/>
        <w:jc w:val="center"/>
        <w:rPr>
          <w:rFonts w:ascii="Times New Roman" w:hAnsi="Times New Roman"/>
          <w:sz w:val="24"/>
          <w:szCs w:val="24"/>
        </w:rPr>
      </w:pPr>
    </w:p>
    <w:p w14:paraId="318A7856" w14:textId="77777777" w:rsidR="00731441" w:rsidRPr="00DE0D43" w:rsidRDefault="00731441" w:rsidP="007C7A7D">
      <w:pPr>
        <w:spacing w:line="360" w:lineRule="auto"/>
        <w:jc w:val="center"/>
        <w:rPr>
          <w:rFonts w:ascii="Times New Roman" w:hAnsi="Times New Roman"/>
          <w:sz w:val="24"/>
          <w:szCs w:val="24"/>
        </w:rPr>
      </w:pPr>
    </w:p>
    <w:p w14:paraId="21C999DD" w14:textId="77777777" w:rsidR="00731441" w:rsidRPr="00731441" w:rsidRDefault="006630EE" w:rsidP="00731441">
      <w:pPr>
        <w:spacing w:line="276" w:lineRule="auto"/>
        <w:jc w:val="center"/>
        <w:rPr>
          <w:rFonts w:ascii="Times New Roman" w:hAnsi="Times New Roman"/>
          <w:sz w:val="28"/>
          <w:szCs w:val="28"/>
        </w:rPr>
      </w:pPr>
      <w:r w:rsidRPr="00731441">
        <w:rPr>
          <w:rFonts w:ascii="Times New Roman" w:hAnsi="Times New Roman"/>
          <w:sz w:val="28"/>
          <w:szCs w:val="28"/>
        </w:rPr>
        <w:t>Niterói – RJ</w:t>
      </w:r>
    </w:p>
    <w:p w14:paraId="0E8F40B9" w14:textId="09C6FDFF" w:rsidR="006630EE" w:rsidRPr="00731441" w:rsidRDefault="00ED1409" w:rsidP="00731441">
      <w:pPr>
        <w:spacing w:line="276" w:lineRule="auto"/>
        <w:jc w:val="center"/>
        <w:rPr>
          <w:rFonts w:ascii="Times New Roman" w:hAnsi="Times New Roman"/>
          <w:sz w:val="26"/>
          <w:szCs w:val="26"/>
        </w:rPr>
      </w:pPr>
      <w:r w:rsidRPr="00731441">
        <w:rPr>
          <w:rFonts w:ascii="Times New Roman" w:hAnsi="Times New Roman"/>
          <w:sz w:val="28"/>
          <w:szCs w:val="28"/>
        </w:rPr>
        <w:lastRenderedPageBreak/>
        <w:t>202</w:t>
      </w:r>
      <w:r w:rsidR="001864A2">
        <w:rPr>
          <w:rFonts w:ascii="Times New Roman" w:hAnsi="Times New Roman"/>
          <w:sz w:val="28"/>
          <w:szCs w:val="28"/>
        </w:rPr>
        <w:t>3</w:t>
      </w:r>
    </w:p>
    <w:p w14:paraId="4AA91735" w14:textId="28375010" w:rsidR="00A328DD" w:rsidRDefault="00A328DD" w:rsidP="00A6041B">
      <w:pPr>
        <w:spacing w:line="360" w:lineRule="auto"/>
        <w:jc w:val="center"/>
        <w:rPr>
          <w:rFonts w:ascii="Times New Roman" w:hAnsi="Times New Roman"/>
          <w:b/>
          <w:sz w:val="24"/>
          <w:szCs w:val="24"/>
        </w:rPr>
      </w:pPr>
    </w:p>
    <w:p w14:paraId="6D0740F7" w14:textId="77777777" w:rsidR="00731441" w:rsidRDefault="00731441" w:rsidP="00A6041B">
      <w:pPr>
        <w:spacing w:line="360" w:lineRule="auto"/>
        <w:jc w:val="center"/>
        <w:rPr>
          <w:rFonts w:ascii="Times New Roman" w:hAnsi="Times New Roman"/>
          <w:b/>
          <w:sz w:val="24"/>
          <w:szCs w:val="24"/>
        </w:rPr>
      </w:pPr>
    </w:p>
    <w:p w14:paraId="0A27CD93" w14:textId="54E2EEE1" w:rsidR="006630EE" w:rsidRPr="00DE0D43" w:rsidRDefault="006630EE" w:rsidP="00A6041B">
      <w:pPr>
        <w:spacing w:line="360" w:lineRule="auto"/>
        <w:jc w:val="center"/>
        <w:rPr>
          <w:rFonts w:ascii="Times New Roman" w:hAnsi="Times New Roman"/>
          <w:b/>
          <w:sz w:val="24"/>
          <w:szCs w:val="24"/>
        </w:rPr>
      </w:pPr>
      <w:r w:rsidRPr="00DE0D43">
        <w:rPr>
          <w:rFonts w:ascii="Times New Roman" w:hAnsi="Times New Roman"/>
          <w:b/>
          <w:sz w:val="24"/>
          <w:szCs w:val="24"/>
        </w:rPr>
        <w:t xml:space="preserve">Edital de Chamamento Público nº </w:t>
      </w:r>
      <w:r w:rsidR="001864A2">
        <w:rPr>
          <w:rFonts w:ascii="Times New Roman" w:hAnsi="Times New Roman"/>
          <w:b/>
          <w:sz w:val="24"/>
          <w:szCs w:val="24"/>
        </w:rPr>
        <w:t>01</w:t>
      </w:r>
      <w:r w:rsidR="00F06EC5" w:rsidRPr="00DE0D43">
        <w:rPr>
          <w:rFonts w:ascii="Times New Roman" w:hAnsi="Times New Roman"/>
          <w:b/>
          <w:sz w:val="24"/>
          <w:szCs w:val="24"/>
        </w:rPr>
        <w:t>/</w:t>
      </w:r>
      <w:r w:rsidR="00334394">
        <w:rPr>
          <w:rFonts w:ascii="Times New Roman" w:hAnsi="Times New Roman"/>
          <w:b/>
          <w:sz w:val="24"/>
          <w:szCs w:val="24"/>
        </w:rPr>
        <w:t>20</w:t>
      </w:r>
      <w:r w:rsidR="00ED1409">
        <w:rPr>
          <w:rFonts w:ascii="Times New Roman" w:hAnsi="Times New Roman"/>
          <w:b/>
          <w:sz w:val="24"/>
          <w:szCs w:val="24"/>
        </w:rPr>
        <w:t>2</w:t>
      </w:r>
      <w:r w:rsidR="001864A2">
        <w:rPr>
          <w:rFonts w:ascii="Times New Roman" w:hAnsi="Times New Roman"/>
          <w:b/>
          <w:sz w:val="24"/>
          <w:szCs w:val="24"/>
        </w:rPr>
        <w:t>3</w:t>
      </w:r>
    </w:p>
    <w:p w14:paraId="0014DEED" w14:textId="77777777" w:rsidR="00C34CA1" w:rsidRDefault="00C34CA1" w:rsidP="009565E4">
      <w:pPr>
        <w:spacing w:line="360" w:lineRule="auto"/>
        <w:jc w:val="both"/>
        <w:rPr>
          <w:rFonts w:ascii="Times New Roman" w:hAnsi="Times New Roman"/>
          <w:sz w:val="24"/>
          <w:szCs w:val="24"/>
        </w:rPr>
      </w:pPr>
    </w:p>
    <w:p w14:paraId="34B95E0E" w14:textId="4659FD20" w:rsidR="00637D81" w:rsidRPr="00637D81" w:rsidRDefault="00060D18" w:rsidP="00637D81">
      <w:pPr>
        <w:pStyle w:val="Corpodetexto"/>
        <w:spacing w:before="226" w:line="360" w:lineRule="auto"/>
        <w:ind w:right="251" w:firstLine="708"/>
        <w:jc w:val="both"/>
        <w:rPr>
          <w:sz w:val="24"/>
          <w:szCs w:val="24"/>
        </w:rPr>
      </w:pPr>
      <w:r w:rsidRPr="00DE0D43">
        <w:rPr>
          <w:sz w:val="24"/>
          <w:szCs w:val="24"/>
        </w:rPr>
        <w:t>O MUNICÍPIO DE NITERÓI, com esteio na Lei nº 13.019, de 31 de julho de 2014 e</w:t>
      </w:r>
      <w:r w:rsidR="007E711F">
        <w:rPr>
          <w:sz w:val="24"/>
          <w:szCs w:val="24"/>
        </w:rPr>
        <w:t xml:space="preserve"> Decreto 13.996/2021 e</w:t>
      </w:r>
      <w:r w:rsidRPr="00DE0D43">
        <w:rPr>
          <w:sz w:val="24"/>
          <w:szCs w:val="24"/>
        </w:rPr>
        <w:t xml:space="preserve"> demais legislação correlata, torna público o presente Edital de Chamamento Público, visando à seleção de organização da sociedade civil (OSC) interessada em celebrar </w:t>
      </w:r>
      <w:r w:rsidR="00ED1409">
        <w:rPr>
          <w:sz w:val="24"/>
          <w:szCs w:val="24"/>
        </w:rPr>
        <w:t>T</w:t>
      </w:r>
      <w:r w:rsidRPr="00DE0D43">
        <w:rPr>
          <w:sz w:val="24"/>
          <w:szCs w:val="24"/>
        </w:rPr>
        <w:t xml:space="preserve">ermo de </w:t>
      </w:r>
      <w:r w:rsidR="00ED1409">
        <w:rPr>
          <w:sz w:val="24"/>
          <w:szCs w:val="24"/>
        </w:rPr>
        <w:t>C</w:t>
      </w:r>
      <w:r w:rsidRPr="00DE0D43">
        <w:rPr>
          <w:sz w:val="24"/>
          <w:szCs w:val="24"/>
        </w:rPr>
        <w:t xml:space="preserve">olaboração, cujo objeto </w:t>
      </w:r>
      <w:r w:rsidR="00637D81" w:rsidRPr="00637D81">
        <w:rPr>
          <w:sz w:val="24"/>
          <w:szCs w:val="24"/>
        </w:rPr>
        <w:t>é a gestão administrativa e esportiva do Complexo Esportivo do Barreto, localizado na Praça Enéias de Castro, 126.</w:t>
      </w:r>
    </w:p>
    <w:p w14:paraId="27362EC8" w14:textId="5EA256AB" w:rsidR="002751EF" w:rsidRPr="00DE0D43" w:rsidRDefault="00913D0C" w:rsidP="00637D81">
      <w:pPr>
        <w:spacing w:line="360" w:lineRule="auto"/>
        <w:jc w:val="both"/>
        <w:rPr>
          <w:rFonts w:ascii="Times New Roman" w:hAnsi="Times New Roman"/>
          <w:sz w:val="24"/>
          <w:szCs w:val="24"/>
        </w:rPr>
      </w:pPr>
      <w:r w:rsidRPr="00DE0D43">
        <w:rPr>
          <w:rFonts w:ascii="Times New Roman" w:hAnsi="Times New Roman"/>
          <w:sz w:val="24"/>
          <w:szCs w:val="24"/>
        </w:rPr>
        <w:t>Poderão participar deste Chamamento Público, Organização da Sociedade Civil</w:t>
      </w:r>
      <w:r w:rsidR="00373094" w:rsidRPr="00DE0D43">
        <w:rPr>
          <w:rFonts w:ascii="Times New Roman" w:hAnsi="Times New Roman"/>
          <w:sz w:val="24"/>
          <w:szCs w:val="24"/>
        </w:rPr>
        <w:t xml:space="preserve"> (OSC)</w:t>
      </w:r>
      <w:r w:rsidRPr="00DE0D43">
        <w:rPr>
          <w:rFonts w:ascii="Times New Roman" w:hAnsi="Times New Roman"/>
          <w:sz w:val="24"/>
          <w:szCs w:val="24"/>
        </w:rPr>
        <w:t xml:space="preserve">, cujo ramo de atividade esteja compatível com o objeto deste Chamamento Público; </w:t>
      </w:r>
      <w:r w:rsidR="002751EF" w:rsidRPr="00DE0D43">
        <w:rPr>
          <w:rFonts w:ascii="Times New Roman" w:hAnsi="Times New Roman"/>
          <w:sz w:val="24"/>
          <w:szCs w:val="24"/>
        </w:rPr>
        <w:t xml:space="preserve">apresentando-se </w:t>
      </w:r>
      <w:r w:rsidRPr="00DE0D43">
        <w:rPr>
          <w:rFonts w:ascii="Times New Roman" w:hAnsi="Times New Roman"/>
          <w:sz w:val="24"/>
          <w:szCs w:val="24"/>
        </w:rPr>
        <w:t xml:space="preserve">na </w:t>
      </w:r>
      <w:r w:rsidR="00637D81">
        <w:rPr>
          <w:rFonts w:ascii="Times New Roman" w:hAnsi="Times New Roman"/>
          <w:sz w:val="24"/>
          <w:szCs w:val="24"/>
        </w:rPr>
        <w:t>ADMINISTRAÇÃO REGIONAL DO BARRETO</w:t>
      </w:r>
      <w:r w:rsidRPr="00DE0D43">
        <w:rPr>
          <w:rFonts w:ascii="Times New Roman" w:hAnsi="Times New Roman"/>
          <w:sz w:val="24"/>
          <w:szCs w:val="24"/>
        </w:rPr>
        <w:t xml:space="preserve">, no período compreendido entre </w:t>
      </w:r>
      <w:r w:rsidR="001864A2" w:rsidRPr="001864A2">
        <w:rPr>
          <w:rFonts w:ascii="Times New Roman" w:hAnsi="Times New Roman"/>
          <w:sz w:val="24"/>
          <w:szCs w:val="24"/>
        </w:rPr>
        <w:t>13</w:t>
      </w:r>
      <w:r w:rsidR="00010DA6" w:rsidRPr="001864A2">
        <w:rPr>
          <w:rFonts w:ascii="Times New Roman" w:eastAsia="Times New Roman" w:hAnsi="Times New Roman"/>
          <w:sz w:val="24"/>
          <w:szCs w:val="24"/>
          <w:lang w:eastAsia="pt-BR"/>
        </w:rPr>
        <w:t>/</w:t>
      </w:r>
      <w:r w:rsidR="001864A2" w:rsidRPr="001864A2">
        <w:rPr>
          <w:rFonts w:ascii="Times New Roman" w:eastAsia="Times New Roman" w:hAnsi="Times New Roman"/>
          <w:sz w:val="24"/>
          <w:szCs w:val="24"/>
          <w:lang w:eastAsia="pt-BR"/>
        </w:rPr>
        <w:t>06</w:t>
      </w:r>
      <w:r w:rsidR="00010DA6" w:rsidRPr="001864A2">
        <w:rPr>
          <w:rFonts w:ascii="Times New Roman" w:eastAsia="Times New Roman" w:hAnsi="Times New Roman"/>
          <w:sz w:val="24"/>
          <w:szCs w:val="24"/>
          <w:lang w:eastAsia="pt-BR"/>
        </w:rPr>
        <w:t>/20</w:t>
      </w:r>
      <w:r w:rsidR="00ED1409" w:rsidRPr="001864A2">
        <w:rPr>
          <w:rFonts w:ascii="Times New Roman" w:eastAsia="Times New Roman" w:hAnsi="Times New Roman"/>
          <w:sz w:val="24"/>
          <w:szCs w:val="24"/>
          <w:lang w:eastAsia="pt-BR"/>
        </w:rPr>
        <w:t>2</w:t>
      </w:r>
      <w:r w:rsidR="001864A2" w:rsidRPr="001864A2">
        <w:rPr>
          <w:rFonts w:ascii="Times New Roman" w:eastAsia="Times New Roman" w:hAnsi="Times New Roman"/>
          <w:sz w:val="24"/>
          <w:szCs w:val="24"/>
          <w:lang w:eastAsia="pt-BR"/>
        </w:rPr>
        <w:t>3</w:t>
      </w:r>
      <w:r w:rsidR="00010DA6" w:rsidRPr="001864A2">
        <w:rPr>
          <w:rFonts w:ascii="Times New Roman" w:eastAsia="Times New Roman" w:hAnsi="Times New Roman"/>
          <w:sz w:val="24"/>
          <w:szCs w:val="24"/>
          <w:lang w:eastAsia="pt-BR"/>
        </w:rPr>
        <w:t xml:space="preserve"> a </w:t>
      </w:r>
      <w:r w:rsidR="001864A2" w:rsidRPr="001864A2">
        <w:rPr>
          <w:rFonts w:ascii="Times New Roman" w:eastAsia="Times New Roman" w:hAnsi="Times New Roman"/>
          <w:sz w:val="24"/>
          <w:szCs w:val="24"/>
          <w:lang w:eastAsia="pt-BR"/>
        </w:rPr>
        <w:t>14</w:t>
      </w:r>
      <w:r w:rsidR="00010DA6" w:rsidRPr="001864A2">
        <w:rPr>
          <w:rFonts w:ascii="Times New Roman" w:eastAsia="Times New Roman" w:hAnsi="Times New Roman"/>
          <w:sz w:val="24"/>
          <w:szCs w:val="24"/>
          <w:lang w:eastAsia="pt-BR"/>
        </w:rPr>
        <w:t>/</w:t>
      </w:r>
      <w:r w:rsidR="001864A2" w:rsidRPr="001864A2">
        <w:rPr>
          <w:rFonts w:ascii="Times New Roman" w:eastAsia="Times New Roman" w:hAnsi="Times New Roman"/>
          <w:sz w:val="24"/>
          <w:szCs w:val="24"/>
          <w:lang w:eastAsia="pt-BR"/>
        </w:rPr>
        <w:t>07</w:t>
      </w:r>
      <w:r w:rsidR="00010DA6" w:rsidRPr="001864A2">
        <w:rPr>
          <w:rFonts w:ascii="Times New Roman" w:eastAsia="Times New Roman" w:hAnsi="Times New Roman"/>
          <w:sz w:val="24"/>
          <w:szCs w:val="24"/>
          <w:lang w:eastAsia="pt-BR"/>
        </w:rPr>
        <w:t>/20</w:t>
      </w:r>
      <w:r w:rsidR="00ED1409" w:rsidRPr="001864A2">
        <w:rPr>
          <w:rFonts w:ascii="Times New Roman" w:eastAsia="Times New Roman" w:hAnsi="Times New Roman"/>
          <w:sz w:val="24"/>
          <w:szCs w:val="24"/>
          <w:lang w:eastAsia="pt-BR"/>
        </w:rPr>
        <w:t>2</w:t>
      </w:r>
      <w:r w:rsidR="001864A2" w:rsidRPr="001864A2">
        <w:rPr>
          <w:rFonts w:ascii="Times New Roman" w:eastAsia="Times New Roman" w:hAnsi="Times New Roman"/>
          <w:sz w:val="24"/>
          <w:szCs w:val="24"/>
          <w:lang w:eastAsia="pt-BR"/>
        </w:rPr>
        <w:t>3</w:t>
      </w:r>
      <w:r w:rsidR="006630EE" w:rsidRPr="00DE0D43">
        <w:rPr>
          <w:rFonts w:ascii="Times New Roman" w:hAnsi="Times New Roman"/>
          <w:sz w:val="24"/>
          <w:szCs w:val="24"/>
        </w:rPr>
        <w:t xml:space="preserve">, HORÁRIO: </w:t>
      </w:r>
      <w:r w:rsidR="006630EE" w:rsidRPr="001864A2">
        <w:rPr>
          <w:rFonts w:ascii="Times New Roman" w:hAnsi="Times New Roman"/>
          <w:sz w:val="24"/>
          <w:szCs w:val="24"/>
        </w:rPr>
        <w:t>de 10 à</w:t>
      </w:r>
      <w:r w:rsidRPr="001864A2">
        <w:rPr>
          <w:rFonts w:ascii="Times New Roman" w:hAnsi="Times New Roman"/>
          <w:sz w:val="24"/>
          <w:szCs w:val="24"/>
        </w:rPr>
        <w:t>s 17h</w:t>
      </w:r>
      <w:r w:rsidR="006630EE" w:rsidRPr="001864A2">
        <w:rPr>
          <w:rFonts w:ascii="Times New Roman" w:hAnsi="Times New Roman"/>
          <w:sz w:val="24"/>
          <w:szCs w:val="24"/>
        </w:rPr>
        <w:t>,</w:t>
      </w:r>
      <w:r w:rsidR="00060D18" w:rsidRPr="001864A2">
        <w:rPr>
          <w:rFonts w:ascii="Times New Roman" w:hAnsi="Times New Roman"/>
          <w:sz w:val="24"/>
          <w:szCs w:val="24"/>
        </w:rPr>
        <w:t xml:space="preserve"> no</w:t>
      </w:r>
      <w:r w:rsidR="006630EE" w:rsidRPr="001864A2">
        <w:rPr>
          <w:rFonts w:ascii="Times New Roman" w:hAnsi="Times New Roman"/>
          <w:sz w:val="24"/>
          <w:szCs w:val="24"/>
        </w:rPr>
        <w:t xml:space="preserve"> endereço:</w:t>
      </w:r>
      <w:r w:rsidR="0042589C" w:rsidRPr="001864A2">
        <w:rPr>
          <w:rFonts w:ascii="Times New Roman" w:hAnsi="Times New Roman"/>
          <w:sz w:val="24"/>
          <w:szCs w:val="24"/>
        </w:rPr>
        <w:t xml:space="preserve"> </w:t>
      </w:r>
      <w:r w:rsidR="001864A2">
        <w:rPr>
          <w:rFonts w:ascii="Times New Roman" w:hAnsi="Times New Roman"/>
          <w:sz w:val="24"/>
          <w:szCs w:val="24"/>
        </w:rPr>
        <w:t>Rua Dr Luiz Palmier, S/Nº, Barreto, Niterói – Horto do Barreto</w:t>
      </w:r>
      <w:r w:rsidR="006630EE" w:rsidRPr="00DE0D43">
        <w:rPr>
          <w:rFonts w:ascii="Times New Roman" w:hAnsi="Times New Roman"/>
          <w:sz w:val="24"/>
          <w:szCs w:val="24"/>
        </w:rPr>
        <w:t>.</w:t>
      </w:r>
      <w:r w:rsidR="00D967B4">
        <w:rPr>
          <w:rFonts w:ascii="Times New Roman" w:hAnsi="Times New Roman"/>
          <w:sz w:val="24"/>
          <w:szCs w:val="24"/>
        </w:rPr>
        <w:t xml:space="preserve"> O edital se encontra disponível no endereço eletrônico </w:t>
      </w:r>
      <w:hyperlink r:id="rId8" w:history="1">
        <w:r w:rsidR="00D967B4" w:rsidRPr="00B630E3">
          <w:rPr>
            <w:rStyle w:val="Hyperlink"/>
            <w:rFonts w:ascii="Times New Roman" w:hAnsi="Times New Roman"/>
            <w:sz w:val="24"/>
            <w:szCs w:val="24"/>
          </w:rPr>
          <w:t>http://www.niteroi.rj.gov.br</w:t>
        </w:r>
      </w:hyperlink>
      <w:r w:rsidR="00D967B4">
        <w:rPr>
          <w:rFonts w:ascii="Times New Roman" w:hAnsi="Times New Roman"/>
          <w:sz w:val="24"/>
          <w:szCs w:val="24"/>
        </w:rPr>
        <w:t xml:space="preserve"> </w:t>
      </w:r>
    </w:p>
    <w:p w14:paraId="6C21726F" w14:textId="220CCA6D" w:rsidR="00334394" w:rsidRDefault="00010DA6" w:rsidP="00637D81">
      <w:pPr>
        <w:spacing w:line="360" w:lineRule="auto"/>
        <w:jc w:val="both"/>
        <w:rPr>
          <w:rFonts w:ascii="Times New Roman" w:hAnsi="Times New Roman"/>
          <w:sz w:val="24"/>
          <w:szCs w:val="24"/>
        </w:rPr>
      </w:pPr>
      <w:r w:rsidRPr="00DE0D43">
        <w:rPr>
          <w:rFonts w:ascii="Times New Roman" w:hAnsi="Times New Roman"/>
          <w:sz w:val="24"/>
          <w:szCs w:val="24"/>
        </w:rPr>
        <w:t>O Termo de Co</w:t>
      </w:r>
      <w:r w:rsidR="00004068">
        <w:rPr>
          <w:rFonts w:ascii="Times New Roman" w:hAnsi="Times New Roman"/>
          <w:sz w:val="24"/>
          <w:szCs w:val="24"/>
        </w:rPr>
        <w:t>laboração</w:t>
      </w:r>
      <w:r w:rsidRPr="00DE0D43">
        <w:rPr>
          <w:rFonts w:ascii="Times New Roman" w:hAnsi="Times New Roman"/>
          <w:sz w:val="24"/>
          <w:szCs w:val="24"/>
        </w:rPr>
        <w:t xml:space="preserve"> será </w:t>
      </w:r>
      <w:r w:rsidR="00FF0AFA" w:rsidRPr="00DE0D43">
        <w:rPr>
          <w:rFonts w:ascii="Times New Roman" w:hAnsi="Times New Roman"/>
          <w:sz w:val="24"/>
          <w:szCs w:val="24"/>
        </w:rPr>
        <w:t>gerido</w:t>
      </w:r>
      <w:r w:rsidRPr="00DE0D43">
        <w:rPr>
          <w:rFonts w:ascii="Times New Roman" w:hAnsi="Times New Roman"/>
          <w:sz w:val="24"/>
          <w:szCs w:val="24"/>
        </w:rPr>
        <w:t xml:space="preserve"> pela </w:t>
      </w:r>
      <w:r w:rsidR="00637D81">
        <w:rPr>
          <w:rFonts w:ascii="Times New Roman" w:hAnsi="Times New Roman"/>
          <w:sz w:val="24"/>
          <w:szCs w:val="24"/>
        </w:rPr>
        <w:t>Administração Regional do Barreto</w:t>
      </w:r>
      <w:r w:rsidRPr="00DE0D43">
        <w:rPr>
          <w:rFonts w:ascii="Times New Roman" w:hAnsi="Times New Roman"/>
          <w:sz w:val="24"/>
          <w:szCs w:val="24"/>
        </w:rPr>
        <w:t xml:space="preserve"> e a Organização da Sociedade Civil (OSC) vencedora do presente chamamento público, na forma do presente instrumento convocatório.</w:t>
      </w:r>
    </w:p>
    <w:p w14:paraId="5A2FF4B3" w14:textId="77777777" w:rsidR="002751EF" w:rsidRPr="00DE0D43" w:rsidRDefault="00913D0C" w:rsidP="007570F2">
      <w:pPr>
        <w:spacing w:line="360" w:lineRule="auto"/>
        <w:jc w:val="both"/>
        <w:rPr>
          <w:rFonts w:ascii="Times New Roman" w:hAnsi="Times New Roman"/>
          <w:b/>
          <w:sz w:val="24"/>
          <w:szCs w:val="24"/>
        </w:rPr>
      </w:pPr>
      <w:r w:rsidRPr="00DE0D43">
        <w:rPr>
          <w:rFonts w:ascii="Times New Roman" w:hAnsi="Times New Roman"/>
          <w:b/>
          <w:sz w:val="24"/>
          <w:szCs w:val="24"/>
        </w:rPr>
        <w:t xml:space="preserve">1. PROPÓSITO DO EDITAL DE CHAMAMENTO PÚBLICO </w:t>
      </w:r>
    </w:p>
    <w:p w14:paraId="7CCB51E9" w14:textId="463F9EEB" w:rsidR="002751EF" w:rsidRPr="00DE0D43" w:rsidRDefault="00913D0C" w:rsidP="0042589C">
      <w:pPr>
        <w:spacing w:line="360" w:lineRule="auto"/>
        <w:jc w:val="both"/>
        <w:rPr>
          <w:rFonts w:ascii="Times New Roman" w:hAnsi="Times New Roman"/>
          <w:sz w:val="24"/>
          <w:szCs w:val="24"/>
        </w:rPr>
      </w:pPr>
      <w:r w:rsidRPr="00DE0D43">
        <w:rPr>
          <w:rFonts w:ascii="Times New Roman" w:hAnsi="Times New Roman"/>
          <w:sz w:val="24"/>
          <w:szCs w:val="24"/>
        </w:rPr>
        <w:t>1.1. A finalidade do presente Chamamento Público é a seleção de propostas para a celebração de parceria com o Município de Niterói</w:t>
      </w:r>
      <w:r w:rsidRPr="006B4E83">
        <w:rPr>
          <w:rFonts w:ascii="Times New Roman" w:hAnsi="Times New Roman"/>
          <w:sz w:val="24"/>
          <w:szCs w:val="24"/>
        </w:rPr>
        <w:t xml:space="preserve">, por intermédio da </w:t>
      </w:r>
      <w:r w:rsidR="00BF5A3B">
        <w:rPr>
          <w:rFonts w:ascii="Times New Roman" w:hAnsi="Times New Roman"/>
          <w:sz w:val="24"/>
          <w:szCs w:val="24"/>
        </w:rPr>
        <w:t>Administração Regional do Barreto</w:t>
      </w:r>
      <w:r w:rsidRPr="00DE0D43">
        <w:rPr>
          <w:rFonts w:ascii="Times New Roman" w:hAnsi="Times New Roman"/>
          <w:sz w:val="24"/>
          <w:szCs w:val="24"/>
        </w:rPr>
        <w:t xml:space="preserve">, </w:t>
      </w:r>
      <w:r w:rsidR="00C24AB6" w:rsidRPr="00DE0D43">
        <w:rPr>
          <w:rFonts w:ascii="Times New Roman" w:hAnsi="Times New Roman"/>
          <w:sz w:val="24"/>
          <w:szCs w:val="24"/>
        </w:rPr>
        <w:t>através</w:t>
      </w:r>
      <w:r w:rsidRPr="00DE0D43">
        <w:rPr>
          <w:rFonts w:ascii="Times New Roman" w:hAnsi="Times New Roman"/>
          <w:sz w:val="24"/>
          <w:szCs w:val="24"/>
        </w:rPr>
        <w:t xml:space="preserve"> da formalização de Termo de Colaboração, para a consecução de finalidade de interesse público e</w:t>
      </w:r>
      <w:r w:rsidR="009565E4" w:rsidRPr="00DE0D43">
        <w:rPr>
          <w:rFonts w:ascii="Times New Roman" w:hAnsi="Times New Roman"/>
          <w:sz w:val="24"/>
          <w:szCs w:val="24"/>
        </w:rPr>
        <w:t xml:space="preserve"> </w:t>
      </w:r>
      <w:r w:rsidRPr="00DE0D43">
        <w:rPr>
          <w:rFonts w:ascii="Times New Roman" w:hAnsi="Times New Roman"/>
          <w:sz w:val="24"/>
          <w:szCs w:val="24"/>
        </w:rPr>
        <w:t xml:space="preserve">recíproco que envolve a transferência de recursos financeiros à organização da sociedade civil (OSC), conforme condições estabelecidas neste Edital. </w:t>
      </w:r>
    </w:p>
    <w:p w14:paraId="1F126483" w14:textId="667461E5" w:rsidR="002751EF" w:rsidRPr="00DE0D43" w:rsidRDefault="00913D0C" w:rsidP="0042589C">
      <w:pPr>
        <w:spacing w:line="360" w:lineRule="auto"/>
        <w:jc w:val="both"/>
        <w:rPr>
          <w:rFonts w:ascii="Times New Roman" w:hAnsi="Times New Roman"/>
          <w:sz w:val="24"/>
          <w:szCs w:val="24"/>
        </w:rPr>
      </w:pPr>
      <w:r w:rsidRPr="00DE0D43">
        <w:rPr>
          <w:rFonts w:ascii="Times New Roman" w:hAnsi="Times New Roman"/>
          <w:sz w:val="24"/>
          <w:szCs w:val="24"/>
        </w:rPr>
        <w:t>1.2. O procedimento de seleção reger-se-</w:t>
      </w:r>
      <w:r w:rsidR="002751EF" w:rsidRPr="00DE0D43">
        <w:rPr>
          <w:rFonts w:ascii="Times New Roman" w:hAnsi="Times New Roman"/>
          <w:sz w:val="24"/>
          <w:szCs w:val="24"/>
        </w:rPr>
        <w:t>á</w:t>
      </w:r>
      <w:r w:rsidRPr="00DE0D43">
        <w:rPr>
          <w:rFonts w:ascii="Times New Roman" w:hAnsi="Times New Roman"/>
          <w:sz w:val="24"/>
          <w:szCs w:val="24"/>
        </w:rPr>
        <w:t xml:space="preserve"> pela Lei nº 13.019, de 31 de julho de 2014</w:t>
      </w:r>
      <w:r w:rsidR="0032546B">
        <w:rPr>
          <w:rFonts w:ascii="Times New Roman" w:hAnsi="Times New Roman"/>
          <w:sz w:val="24"/>
          <w:szCs w:val="24"/>
        </w:rPr>
        <w:t xml:space="preserve"> e Decreto 13.996/2021</w:t>
      </w:r>
      <w:r w:rsidRPr="00DE0D43">
        <w:rPr>
          <w:rFonts w:ascii="Times New Roman" w:hAnsi="Times New Roman"/>
          <w:sz w:val="24"/>
          <w:szCs w:val="24"/>
        </w:rPr>
        <w:t xml:space="preserve">, e pelos demais </w:t>
      </w:r>
      <w:r w:rsidR="00340EBA" w:rsidRPr="00DE0D43">
        <w:rPr>
          <w:rFonts w:ascii="Times New Roman" w:hAnsi="Times New Roman"/>
          <w:sz w:val="24"/>
          <w:szCs w:val="24"/>
        </w:rPr>
        <w:t xml:space="preserve">atos </w:t>
      </w:r>
      <w:r w:rsidRPr="00DE0D43">
        <w:rPr>
          <w:rFonts w:ascii="Times New Roman" w:hAnsi="Times New Roman"/>
          <w:sz w:val="24"/>
          <w:szCs w:val="24"/>
        </w:rPr>
        <w:t xml:space="preserve">normativos aplicáveis, além das condições previstas neste Edital. </w:t>
      </w:r>
    </w:p>
    <w:p w14:paraId="5A79A2C6" w14:textId="060D9F8F" w:rsidR="002751EF" w:rsidRPr="00DE0D43" w:rsidRDefault="00913D0C" w:rsidP="0042589C">
      <w:pPr>
        <w:spacing w:line="360" w:lineRule="auto"/>
        <w:jc w:val="both"/>
        <w:rPr>
          <w:rFonts w:ascii="Times New Roman" w:hAnsi="Times New Roman"/>
          <w:sz w:val="24"/>
          <w:szCs w:val="24"/>
        </w:rPr>
      </w:pPr>
      <w:r w:rsidRPr="00DE0D43">
        <w:rPr>
          <w:rFonts w:ascii="Times New Roman" w:hAnsi="Times New Roman"/>
          <w:sz w:val="24"/>
          <w:szCs w:val="24"/>
        </w:rPr>
        <w:lastRenderedPageBreak/>
        <w:t xml:space="preserve">1.3. A presente convocação pública visa à seleção </w:t>
      </w:r>
      <w:r w:rsidR="002976F6" w:rsidRPr="00DE0D43">
        <w:rPr>
          <w:rFonts w:ascii="Times New Roman" w:hAnsi="Times New Roman"/>
          <w:sz w:val="24"/>
          <w:szCs w:val="24"/>
        </w:rPr>
        <w:t>da melhor proposta</w:t>
      </w:r>
      <w:r w:rsidRPr="00DE0D43">
        <w:rPr>
          <w:rFonts w:ascii="Times New Roman" w:hAnsi="Times New Roman"/>
          <w:sz w:val="24"/>
          <w:szCs w:val="24"/>
        </w:rPr>
        <w:t xml:space="preserve">, de acordo com os critérios estabelecidos no presente edital, que deverá estar em conformidade com o </w:t>
      </w:r>
      <w:r w:rsidR="006E4D67" w:rsidRPr="00C00267">
        <w:rPr>
          <w:rFonts w:ascii="Times New Roman" w:hAnsi="Times New Roman"/>
          <w:sz w:val="24"/>
          <w:szCs w:val="24"/>
        </w:rPr>
        <w:t>Plano de Trabalho</w:t>
      </w:r>
      <w:r w:rsidR="002B6978" w:rsidRPr="00C00267">
        <w:rPr>
          <w:rFonts w:ascii="Times New Roman" w:hAnsi="Times New Roman"/>
          <w:sz w:val="24"/>
          <w:szCs w:val="24"/>
        </w:rPr>
        <w:t xml:space="preserve"> (Anexo </w:t>
      </w:r>
      <w:r w:rsidR="006630EE" w:rsidRPr="00C00267">
        <w:rPr>
          <w:rFonts w:ascii="Times New Roman" w:hAnsi="Times New Roman"/>
          <w:sz w:val="24"/>
          <w:szCs w:val="24"/>
        </w:rPr>
        <w:t>VII</w:t>
      </w:r>
      <w:r w:rsidR="002B6978" w:rsidRPr="00C00267">
        <w:rPr>
          <w:rFonts w:ascii="Times New Roman" w:hAnsi="Times New Roman"/>
          <w:sz w:val="24"/>
          <w:szCs w:val="24"/>
        </w:rPr>
        <w:t>).</w:t>
      </w:r>
    </w:p>
    <w:p w14:paraId="07666D1C" w14:textId="77777777" w:rsidR="002751EF" w:rsidRPr="00DE0D43" w:rsidRDefault="00913D0C" w:rsidP="0042589C">
      <w:pPr>
        <w:spacing w:line="360" w:lineRule="auto"/>
        <w:jc w:val="both"/>
        <w:rPr>
          <w:rFonts w:ascii="Times New Roman" w:hAnsi="Times New Roman"/>
          <w:sz w:val="24"/>
          <w:szCs w:val="24"/>
        </w:rPr>
      </w:pPr>
      <w:r w:rsidRPr="00DE0D43">
        <w:rPr>
          <w:rFonts w:ascii="Times New Roman" w:hAnsi="Times New Roman"/>
          <w:sz w:val="24"/>
          <w:szCs w:val="24"/>
        </w:rPr>
        <w:t xml:space="preserve"> 1.4. Será selecionada uma única proposta, observada a ordem de classificação e a disponibilidade orçamentária para a celebração do termo de colaboração. </w:t>
      </w:r>
    </w:p>
    <w:p w14:paraId="7F748337" w14:textId="77777777" w:rsidR="002751EF" w:rsidRPr="00DE0D43" w:rsidRDefault="00913D0C" w:rsidP="0042589C">
      <w:pPr>
        <w:spacing w:line="360" w:lineRule="auto"/>
        <w:jc w:val="both"/>
        <w:rPr>
          <w:rFonts w:ascii="Times New Roman" w:hAnsi="Times New Roman"/>
          <w:sz w:val="24"/>
          <w:szCs w:val="24"/>
        </w:rPr>
      </w:pPr>
      <w:r w:rsidRPr="00DE0D43">
        <w:rPr>
          <w:rFonts w:ascii="Times New Roman" w:hAnsi="Times New Roman"/>
          <w:sz w:val="24"/>
          <w:szCs w:val="24"/>
        </w:rPr>
        <w:t>1.5. A participação da Organização da Sociedade Civil nesta convocação pública implica a aceitação integral e irretratável dos termos, cláusulas, condições e anexos deste instrumento</w:t>
      </w:r>
      <w:r w:rsidR="002751EF" w:rsidRPr="00DE0D43">
        <w:rPr>
          <w:rFonts w:ascii="Times New Roman" w:hAnsi="Times New Roman"/>
          <w:sz w:val="24"/>
          <w:szCs w:val="24"/>
        </w:rPr>
        <w:t>,</w:t>
      </w:r>
      <w:r w:rsidRPr="00DE0D43">
        <w:rPr>
          <w:rFonts w:ascii="Times New Roman" w:hAnsi="Times New Roman"/>
          <w:sz w:val="24"/>
          <w:szCs w:val="24"/>
        </w:rPr>
        <w:t xml:space="preserve"> bem como na observância dos regulamentos administrativos e das normas técnicas e legislações aplicáveis. </w:t>
      </w:r>
    </w:p>
    <w:p w14:paraId="33DAD017" w14:textId="6E6944FF" w:rsidR="002751EF" w:rsidRDefault="002751EF" w:rsidP="0042589C">
      <w:pPr>
        <w:spacing w:line="360" w:lineRule="auto"/>
        <w:jc w:val="both"/>
        <w:rPr>
          <w:rFonts w:ascii="Times New Roman" w:hAnsi="Times New Roman"/>
          <w:sz w:val="24"/>
          <w:szCs w:val="24"/>
        </w:rPr>
      </w:pPr>
      <w:r w:rsidRPr="00DE0D43">
        <w:rPr>
          <w:rFonts w:ascii="Times New Roman" w:hAnsi="Times New Roman"/>
          <w:sz w:val="24"/>
          <w:szCs w:val="24"/>
        </w:rPr>
        <w:t xml:space="preserve">1.5.1. </w:t>
      </w:r>
      <w:r w:rsidR="00913D0C" w:rsidRPr="00DE0D43">
        <w:rPr>
          <w:rFonts w:ascii="Times New Roman" w:hAnsi="Times New Roman"/>
          <w:sz w:val="24"/>
          <w:szCs w:val="24"/>
        </w:rPr>
        <w:t xml:space="preserve">Não serão aceitas, sob quaisquer hipóteses, alegações de seu desconhecimento em qualquer fase da convocação pública e da execução. </w:t>
      </w:r>
    </w:p>
    <w:p w14:paraId="391C7ABB" w14:textId="68E6997F" w:rsidR="00BB6C85" w:rsidRDefault="00817A52" w:rsidP="0042589C">
      <w:pPr>
        <w:spacing w:line="360" w:lineRule="auto"/>
        <w:jc w:val="both"/>
        <w:rPr>
          <w:rFonts w:ascii="Times New Roman" w:hAnsi="Times New Roman"/>
          <w:sz w:val="24"/>
          <w:szCs w:val="24"/>
        </w:rPr>
      </w:pPr>
      <w:r>
        <w:rPr>
          <w:rFonts w:ascii="Times New Roman" w:hAnsi="Times New Roman"/>
          <w:sz w:val="24"/>
          <w:szCs w:val="24"/>
        </w:rPr>
        <w:t>1.6. Não será permitida a atuação em rede.</w:t>
      </w:r>
    </w:p>
    <w:p w14:paraId="6C6DC69D" w14:textId="76040B74" w:rsidR="00334394" w:rsidRDefault="00913D0C" w:rsidP="0042589C">
      <w:pPr>
        <w:spacing w:line="360" w:lineRule="auto"/>
        <w:jc w:val="both"/>
        <w:rPr>
          <w:rFonts w:ascii="Times New Roman" w:hAnsi="Times New Roman"/>
          <w:sz w:val="24"/>
          <w:szCs w:val="24"/>
        </w:rPr>
      </w:pPr>
      <w:r w:rsidRPr="00DE0D43">
        <w:rPr>
          <w:rFonts w:ascii="Times New Roman" w:hAnsi="Times New Roman"/>
          <w:sz w:val="24"/>
          <w:szCs w:val="24"/>
        </w:rPr>
        <w:t>1.</w:t>
      </w:r>
      <w:r w:rsidR="00817A52">
        <w:rPr>
          <w:rFonts w:ascii="Times New Roman" w:hAnsi="Times New Roman"/>
          <w:sz w:val="24"/>
          <w:szCs w:val="24"/>
        </w:rPr>
        <w:t>7</w:t>
      </w:r>
      <w:r w:rsidRPr="00DE0D43">
        <w:rPr>
          <w:rFonts w:ascii="Times New Roman" w:hAnsi="Times New Roman"/>
          <w:sz w:val="24"/>
          <w:szCs w:val="24"/>
        </w:rPr>
        <w:t xml:space="preserve">. A convocação pública a que se refere este Edital poderá ser adiada, revogada por razões de interesse público ou anulada, sem que caiba aos participantes qualquer direito à reclamação ou à indenização por estes motivos. O Edital e seus anexos serão disponibilizados no sítio </w:t>
      </w:r>
      <w:hyperlink r:id="rId9" w:history="1">
        <w:r w:rsidR="001B309F" w:rsidRPr="00B630E3">
          <w:rPr>
            <w:rStyle w:val="Hyperlink"/>
            <w:rFonts w:ascii="Times New Roman" w:hAnsi="Times New Roman"/>
            <w:sz w:val="24"/>
            <w:szCs w:val="24"/>
          </w:rPr>
          <w:t>http://www.niteroi.rj.gov.br</w:t>
        </w:r>
      </w:hyperlink>
      <w:r w:rsidR="001B309F">
        <w:rPr>
          <w:rFonts w:ascii="Times New Roman" w:hAnsi="Times New Roman"/>
          <w:sz w:val="24"/>
          <w:szCs w:val="24"/>
        </w:rPr>
        <w:t>,</w:t>
      </w:r>
      <w:r w:rsidR="002976F6" w:rsidRPr="00DE0D43">
        <w:rPr>
          <w:rFonts w:ascii="Times New Roman" w:hAnsi="Times New Roman"/>
          <w:sz w:val="24"/>
          <w:szCs w:val="24"/>
        </w:rPr>
        <w:t xml:space="preserve"> podendo ser obtida cópia impressa, med</w:t>
      </w:r>
      <w:r w:rsidR="00E874A0" w:rsidRPr="00DE0D43">
        <w:rPr>
          <w:rFonts w:ascii="Times New Roman" w:hAnsi="Times New Roman"/>
          <w:sz w:val="24"/>
          <w:szCs w:val="24"/>
        </w:rPr>
        <w:t>iante a doação de uma resma de papel</w:t>
      </w:r>
      <w:r w:rsidR="002976F6" w:rsidRPr="00DE0D43">
        <w:rPr>
          <w:rFonts w:ascii="Times New Roman" w:hAnsi="Times New Roman"/>
          <w:sz w:val="24"/>
          <w:szCs w:val="24"/>
        </w:rPr>
        <w:t xml:space="preserve"> A4, </w:t>
      </w:r>
      <w:r w:rsidR="002976F6" w:rsidRPr="001864A2">
        <w:rPr>
          <w:rFonts w:ascii="Times New Roman" w:hAnsi="Times New Roman"/>
          <w:sz w:val="24"/>
          <w:szCs w:val="24"/>
        </w:rPr>
        <w:t>de 10 às 17h, no endereço:</w:t>
      </w:r>
      <w:r w:rsidR="00FE33C5" w:rsidRPr="001864A2">
        <w:rPr>
          <w:rFonts w:ascii="Times New Roman" w:hAnsi="Times New Roman"/>
          <w:sz w:val="24"/>
          <w:szCs w:val="24"/>
        </w:rPr>
        <w:t xml:space="preserve"> </w:t>
      </w:r>
      <w:r w:rsidR="001864A2">
        <w:rPr>
          <w:rFonts w:ascii="Times New Roman" w:hAnsi="Times New Roman"/>
          <w:sz w:val="24"/>
          <w:szCs w:val="24"/>
        </w:rPr>
        <w:t>Rua Dr Luiz Palmier, S/Nº, Barreto, Niterói – Horto do Barreto</w:t>
      </w:r>
      <w:r w:rsidR="001864A2">
        <w:rPr>
          <w:rFonts w:ascii="Times New Roman" w:hAnsi="Times New Roman"/>
          <w:sz w:val="24"/>
          <w:szCs w:val="24"/>
          <w:highlight w:val="yellow"/>
        </w:rPr>
        <w:t xml:space="preserve"> </w:t>
      </w:r>
    </w:p>
    <w:p w14:paraId="4A696115" w14:textId="77777777" w:rsidR="002751EF" w:rsidRPr="00DE0D43" w:rsidRDefault="00913D0C" w:rsidP="007570F2">
      <w:pPr>
        <w:spacing w:line="360" w:lineRule="auto"/>
        <w:jc w:val="both"/>
        <w:rPr>
          <w:rFonts w:ascii="Times New Roman" w:hAnsi="Times New Roman"/>
          <w:b/>
          <w:sz w:val="24"/>
          <w:szCs w:val="24"/>
        </w:rPr>
      </w:pPr>
      <w:r w:rsidRPr="00DE0D43">
        <w:rPr>
          <w:rFonts w:ascii="Times New Roman" w:hAnsi="Times New Roman"/>
          <w:b/>
          <w:sz w:val="24"/>
          <w:szCs w:val="24"/>
        </w:rPr>
        <w:t xml:space="preserve"> 2. OBJETO DO TERMO DE COLABORAÇÃO </w:t>
      </w:r>
    </w:p>
    <w:p w14:paraId="30B949D2" w14:textId="76DB7188" w:rsidR="000B7F6F" w:rsidRPr="000B7F6F" w:rsidRDefault="00913D0C" w:rsidP="000B7F6F">
      <w:pPr>
        <w:widowControl w:val="0"/>
        <w:tabs>
          <w:tab w:val="left" w:pos="620"/>
        </w:tabs>
        <w:autoSpaceDE w:val="0"/>
        <w:autoSpaceDN w:val="0"/>
        <w:spacing w:after="0" w:line="360" w:lineRule="auto"/>
        <w:ind w:right="249"/>
        <w:jc w:val="both"/>
        <w:rPr>
          <w:rFonts w:ascii="Times New Roman" w:hAnsi="Times New Roman"/>
          <w:sz w:val="24"/>
          <w:szCs w:val="24"/>
        </w:rPr>
      </w:pPr>
      <w:r w:rsidRPr="000B7F6F">
        <w:rPr>
          <w:rFonts w:ascii="Times New Roman" w:hAnsi="Times New Roman"/>
          <w:sz w:val="24"/>
          <w:szCs w:val="24"/>
        </w:rPr>
        <w:t xml:space="preserve">2.1. </w:t>
      </w:r>
      <w:r w:rsidR="000B7F6F" w:rsidRPr="000B7F6F">
        <w:rPr>
          <w:rFonts w:ascii="Times New Roman" w:hAnsi="Times New Roman"/>
          <w:sz w:val="24"/>
          <w:szCs w:val="24"/>
        </w:rPr>
        <w:t>O objeto do presente Termo de Colaboração é a gestão administrativa e esportiva do Complexo Esportivo do Barreto, visando atender a demanda instalada no local, conforme as Diretrizes do Plano de Trabalho</w:t>
      </w:r>
      <w:r w:rsidR="00D41747">
        <w:rPr>
          <w:rFonts w:ascii="Times New Roman" w:hAnsi="Times New Roman"/>
          <w:sz w:val="24"/>
          <w:szCs w:val="24"/>
        </w:rPr>
        <w:t>.</w:t>
      </w:r>
      <w:r w:rsidR="000B7F6F" w:rsidRPr="000B7F6F">
        <w:rPr>
          <w:rFonts w:ascii="Times New Roman" w:hAnsi="Times New Roman"/>
          <w:sz w:val="24"/>
          <w:szCs w:val="24"/>
        </w:rPr>
        <w:t xml:space="preserve"> (Anexo </w:t>
      </w:r>
      <w:r w:rsidR="000B7F6F">
        <w:rPr>
          <w:rFonts w:ascii="Times New Roman" w:hAnsi="Times New Roman"/>
          <w:sz w:val="24"/>
          <w:szCs w:val="24"/>
        </w:rPr>
        <w:t>VII</w:t>
      </w:r>
      <w:r w:rsidR="000B7F6F" w:rsidRPr="000B7F6F">
        <w:rPr>
          <w:rFonts w:ascii="Times New Roman" w:hAnsi="Times New Roman"/>
          <w:sz w:val="24"/>
          <w:szCs w:val="24"/>
        </w:rPr>
        <w:t>).</w:t>
      </w:r>
    </w:p>
    <w:p w14:paraId="1AF1E956" w14:textId="4F51DA80" w:rsidR="00E22CB6"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2.2. O Termo de Colaboração será celebrado a partir </w:t>
      </w:r>
      <w:r w:rsidR="002976F6" w:rsidRPr="00DE0D43">
        <w:rPr>
          <w:rFonts w:ascii="Times New Roman" w:hAnsi="Times New Roman"/>
          <w:sz w:val="24"/>
          <w:szCs w:val="24"/>
        </w:rPr>
        <w:t>d</w:t>
      </w:r>
      <w:r w:rsidR="00A83277">
        <w:rPr>
          <w:rFonts w:ascii="Times New Roman" w:hAnsi="Times New Roman"/>
          <w:sz w:val="24"/>
          <w:szCs w:val="24"/>
        </w:rPr>
        <w:t xml:space="preserve">o plano de trabalho e </w:t>
      </w:r>
      <w:r w:rsidR="002976F6" w:rsidRPr="00DE0D43">
        <w:rPr>
          <w:rFonts w:ascii="Times New Roman" w:hAnsi="Times New Roman"/>
          <w:sz w:val="24"/>
          <w:szCs w:val="24"/>
        </w:rPr>
        <w:t>da proposta vencedora</w:t>
      </w:r>
      <w:r w:rsidRPr="00DE0D43">
        <w:rPr>
          <w:rFonts w:ascii="Times New Roman" w:hAnsi="Times New Roman"/>
          <w:sz w:val="24"/>
          <w:szCs w:val="24"/>
        </w:rPr>
        <w:t>,</w:t>
      </w:r>
      <w:r w:rsidR="00A83277">
        <w:rPr>
          <w:rFonts w:ascii="Times New Roman" w:hAnsi="Times New Roman"/>
          <w:sz w:val="24"/>
          <w:szCs w:val="24"/>
        </w:rPr>
        <w:t xml:space="preserve"> </w:t>
      </w:r>
      <w:r w:rsidR="002B6978" w:rsidRPr="00DE0D43">
        <w:rPr>
          <w:rFonts w:ascii="Times New Roman" w:hAnsi="Times New Roman"/>
          <w:sz w:val="24"/>
          <w:szCs w:val="24"/>
        </w:rPr>
        <w:t>elaborad</w:t>
      </w:r>
      <w:r w:rsidR="002976F6" w:rsidRPr="00DE0D43">
        <w:rPr>
          <w:rFonts w:ascii="Times New Roman" w:hAnsi="Times New Roman"/>
          <w:sz w:val="24"/>
          <w:szCs w:val="24"/>
        </w:rPr>
        <w:t>a</w:t>
      </w:r>
      <w:r w:rsidR="002B6978" w:rsidRPr="00DE0D43">
        <w:rPr>
          <w:rFonts w:ascii="Times New Roman" w:hAnsi="Times New Roman"/>
          <w:sz w:val="24"/>
          <w:szCs w:val="24"/>
        </w:rPr>
        <w:t xml:space="preserve"> pela</w:t>
      </w:r>
      <w:r w:rsidRPr="00DE0D43">
        <w:rPr>
          <w:rFonts w:ascii="Times New Roman" w:hAnsi="Times New Roman"/>
          <w:sz w:val="24"/>
          <w:szCs w:val="24"/>
        </w:rPr>
        <w:t xml:space="preserve"> Organização da Sociedade Civil</w:t>
      </w:r>
      <w:r w:rsidR="00A83277">
        <w:rPr>
          <w:rFonts w:ascii="Times New Roman" w:hAnsi="Times New Roman"/>
          <w:sz w:val="24"/>
          <w:szCs w:val="24"/>
        </w:rPr>
        <w:t xml:space="preserve"> e aprovada pelo Município, selecionadas nas condições estabelecidas pelo presente Edital e seus anexos, e</w:t>
      </w:r>
      <w:r w:rsidR="00E874A0" w:rsidRPr="00DE0D43">
        <w:rPr>
          <w:rFonts w:ascii="Times New Roman" w:hAnsi="Times New Roman"/>
          <w:sz w:val="24"/>
          <w:szCs w:val="24"/>
        </w:rPr>
        <w:t xml:space="preserve">specialmente no </w:t>
      </w:r>
      <w:r w:rsidR="00E874A0" w:rsidRPr="00C00267">
        <w:rPr>
          <w:rFonts w:ascii="Times New Roman" w:hAnsi="Times New Roman"/>
          <w:sz w:val="24"/>
          <w:szCs w:val="24"/>
        </w:rPr>
        <w:t>Anexo VII</w:t>
      </w:r>
      <w:r w:rsidR="00A83277" w:rsidRPr="00C00267">
        <w:rPr>
          <w:rFonts w:ascii="Times New Roman" w:hAnsi="Times New Roman"/>
          <w:sz w:val="24"/>
          <w:szCs w:val="24"/>
        </w:rPr>
        <w:t xml:space="preserve"> – elaborada pela OSC.</w:t>
      </w:r>
    </w:p>
    <w:p w14:paraId="70F99CB9" w14:textId="709CB62D" w:rsidR="009351EB" w:rsidRDefault="008A49A7" w:rsidP="007570F2">
      <w:pPr>
        <w:spacing w:line="360" w:lineRule="auto"/>
        <w:jc w:val="both"/>
        <w:rPr>
          <w:rFonts w:ascii="Times New Roman" w:hAnsi="Times New Roman"/>
          <w:sz w:val="24"/>
          <w:szCs w:val="24"/>
        </w:rPr>
      </w:pPr>
      <w:r w:rsidRPr="00DE0D43">
        <w:rPr>
          <w:rFonts w:ascii="Times New Roman" w:hAnsi="Times New Roman"/>
          <w:sz w:val="24"/>
          <w:szCs w:val="24"/>
        </w:rPr>
        <w:t>2.2.1.</w:t>
      </w:r>
      <w:r w:rsidR="002C739B">
        <w:rPr>
          <w:rFonts w:ascii="Times New Roman" w:hAnsi="Times New Roman"/>
          <w:sz w:val="24"/>
          <w:szCs w:val="24"/>
        </w:rPr>
        <w:t xml:space="preserve"> </w:t>
      </w:r>
      <w:r w:rsidR="00913D0C" w:rsidRPr="00DE0D43">
        <w:rPr>
          <w:rFonts w:ascii="Times New Roman" w:hAnsi="Times New Roman"/>
          <w:sz w:val="24"/>
          <w:szCs w:val="24"/>
        </w:rPr>
        <w:t xml:space="preserve">O prazo referente à parceria que versa este Edital, firmada a partir da assinatura do Termo de Colaboração </w:t>
      </w:r>
      <w:r w:rsidR="00913D0C" w:rsidRPr="00C00267">
        <w:rPr>
          <w:rFonts w:ascii="Times New Roman" w:hAnsi="Times New Roman"/>
          <w:sz w:val="24"/>
          <w:szCs w:val="24"/>
        </w:rPr>
        <w:t>será de</w:t>
      </w:r>
      <w:r w:rsidR="00D2438A" w:rsidRPr="00C00267">
        <w:rPr>
          <w:rFonts w:ascii="Times New Roman" w:hAnsi="Times New Roman"/>
          <w:sz w:val="24"/>
          <w:szCs w:val="24"/>
        </w:rPr>
        <w:t xml:space="preserve"> </w:t>
      </w:r>
      <w:r w:rsidR="002B1A19" w:rsidRPr="001864A2">
        <w:rPr>
          <w:rFonts w:ascii="Times New Roman" w:hAnsi="Times New Roman"/>
          <w:sz w:val="24"/>
          <w:szCs w:val="24"/>
        </w:rPr>
        <w:t>12</w:t>
      </w:r>
      <w:r w:rsidR="00D2438A" w:rsidRPr="001864A2">
        <w:rPr>
          <w:rFonts w:ascii="Times New Roman" w:hAnsi="Times New Roman"/>
          <w:sz w:val="24"/>
          <w:szCs w:val="24"/>
        </w:rPr>
        <w:t xml:space="preserve"> (</w:t>
      </w:r>
      <w:r w:rsidR="002B1A19" w:rsidRPr="001864A2">
        <w:rPr>
          <w:rFonts w:ascii="Times New Roman" w:hAnsi="Times New Roman"/>
          <w:sz w:val="24"/>
          <w:szCs w:val="24"/>
        </w:rPr>
        <w:t>doze</w:t>
      </w:r>
      <w:r w:rsidR="00D2438A" w:rsidRPr="001864A2">
        <w:rPr>
          <w:rFonts w:ascii="Times New Roman" w:hAnsi="Times New Roman"/>
          <w:sz w:val="24"/>
          <w:szCs w:val="24"/>
        </w:rPr>
        <w:t>)</w:t>
      </w:r>
      <w:r w:rsidR="00913D0C" w:rsidRPr="001864A2">
        <w:rPr>
          <w:rFonts w:ascii="Times New Roman" w:hAnsi="Times New Roman"/>
          <w:sz w:val="24"/>
          <w:szCs w:val="24"/>
        </w:rPr>
        <w:t xml:space="preserve"> meses, contados a partir do início dos serviços</w:t>
      </w:r>
      <w:r w:rsidR="00C373C5" w:rsidRPr="001864A2">
        <w:rPr>
          <w:rFonts w:ascii="Times New Roman" w:hAnsi="Times New Roman"/>
          <w:sz w:val="24"/>
          <w:szCs w:val="24"/>
        </w:rPr>
        <w:t>, renováveis</w:t>
      </w:r>
      <w:r w:rsidR="00583025" w:rsidRPr="001864A2">
        <w:rPr>
          <w:rFonts w:ascii="Times New Roman" w:hAnsi="Times New Roman"/>
          <w:sz w:val="24"/>
          <w:szCs w:val="24"/>
        </w:rPr>
        <w:t>,</w:t>
      </w:r>
      <w:r w:rsidR="00DC1B55" w:rsidRPr="001864A2">
        <w:rPr>
          <w:rFonts w:ascii="Times New Roman" w:hAnsi="Times New Roman"/>
          <w:sz w:val="24"/>
          <w:szCs w:val="24"/>
        </w:rPr>
        <w:t xml:space="preserve"> por </w:t>
      </w:r>
      <w:r w:rsidR="00583025" w:rsidRPr="001864A2">
        <w:rPr>
          <w:rFonts w:ascii="Times New Roman" w:hAnsi="Times New Roman"/>
          <w:sz w:val="24"/>
          <w:szCs w:val="24"/>
        </w:rPr>
        <w:t xml:space="preserve">igual período, </w:t>
      </w:r>
      <w:r w:rsidR="000B7F6F" w:rsidRPr="001864A2">
        <w:rPr>
          <w:rFonts w:ascii="Times New Roman" w:hAnsi="Times New Roman"/>
          <w:sz w:val="24"/>
          <w:szCs w:val="24"/>
        </w:rPr>
        <w:t>sucessivamente, até 60 meses</w:t>
      </w:r>
      <w:r w:rsidR="000B7F6F">
        <w:rPr>
          <w:rFonts w:ascii="Times New Roman" w:hAnsi="Times New Roman"/>
          <w:sz w:val="24"/>
          <w:szCs w:val="24"/>
        </w:rPr>
        <w:t xml:space="preserve">, </w:t>
      </w:r>
      <w:r w:rsidR="00C373C5" w:rsidRPr="00DE0D43">
        <w:rPr>
          <w:rFonts w:ascii="Times New Roman" w:hAnsi="Times New Roman"/>
          <w:sz w:val="24"/>
          <w:szCs w:val="24"/>
        </w:rPr>
        <w:t xml:space="preserve">na forma do </w:t>
      </w:r>
      <w:r w:rsidR="000B7F6F">
        <w:rPr>
          <w:rFonts w:ascii="Times New Roman" w:hAnsi="Times New Roman"/>
          <w:sz w:val="24"/>
          <w:szCs w:val="24"/>
        </w:rPr>
        <w:t>Termo de Colaboração a ser assinado com a OSC vencedora do Certame</w:t>
      </w:r>
      <w:r w:rsidR="00913D0C" w:rsidRPr="00DE0D43">
        <w:rPr>
          <w:rFonts w:ascii="Times New Roman" w:hAnsi="Times New Roman"/>
          <w:sz w:val="24"/>
          <w:szCs w:val="24"/>
        </w:rPr>
        <w:t>.</w:t>
      </w:r>
    </w:p>
    <w:p w14:paraId="4705E325" w14:textId="77777777" w:rsidR="006514DF" w:rsidRDefault="006514DF" w:rsidP="007570F2">
      <w:pPr>
        <w:spacing w:line="360" w:lineRule="auto"/>
        <w:jc w:val="both"/>
        <w:rPr>
          <w:rFonts w:ascii="Times New Roman" w:hAnsi="Times New Roman"/>
          <w:sz w:val="24"/>
          <w:szCs w:val="24"/>
        </w:rPr>
      </w:pPr>
    </w:p>
    <w:p w14:paraId="6010A777" w14:textId="5BCA0A4A" w:rsidR="00C373C5"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2.3. Objetivos específicos da parceria: </w:t>
      </w:r>
    </w:p>
    <w:p w14:paraId="26531630" w14:textId="77777777" w:rsidR="00656358" w:rsidRDefault="00CE0634" w:rsidP="00656358">
      <w:pPr>
        <w:pStyle w:val="PargrafodaLista"/>
        <w:numPr>
          <w:ilvl w:val="0"/>
          <w:numId w:val="16"/>
        </w:numPr>
        <w:tabs>
          <w:tab w:val="left" w:pos="400"/>
        </w:tabs>
        <w:rPr>
          <w:rFonts w:ascii="Times New Roman" w:hAnsi="Times New Roman"/>
          <w:sz w:val="24"/>
          <w:szCs w:val="24"/>
        </w:rPr>
      </w:pPr>
      <w:r w:rsidRPr="00CE0634">
        <w:rPr>
          <w:rFonts w:ascii="Times New Roman" w:hAnsi="Times New Roman"/>
          <w:sz w:val="24"/>
          <w:szCs w:val="24"/>
        </w:rPr>
        <w:t xml:space="preserve">Realizar a gestão administrativa e esportiva do espaço, de acordo com as diretrizes apontadas pela Administração Regional do Barreto; </w:t>
      </w:r>
    </w:p>
    <w:p w14:paraId="0B16B8FC" w14:textId="59DDB335" w:rsidR="00656358" w:rsidRDefault="00CE0634" w:rsidP="00656358">
      <w:pPr>
        <w:pStyle w:val="PargrafodaLista"/>
        <w:numPr>
          <w:ilvl w:val="0"/>
          <w:numId w:val="16"/>
        </w:numPr>
        <w:tabs>
          <w:tab w:val="left" w:pos="400"/>
        </w:tabs>
        <w:rPr>
          <w:rFonts w:ascii="Times New Roman" w:hAnsi="Times New Roman"/>
          <w:sz w:val="24"/>
          <w:szCs w:val="24"/>
        </w:rPr>
      </w:pPr>
      <w:r w:rsidRPr="00656358">
        <w:rPr>
          <w:rFonts w:ascii="Times New Roman" w:hAnsi="Times New Roman"/>
          <w:sz w:val="24"/>
          <w:szCs w:val="24"/>
        </w:rPr>
        <w:t xml:space="preserve">Ofertar de um espaço aberto ao público, com o desempenho de atividades descritas no Anexo </w:t>
      </w:r>
      <w:r w:rsidR="00656358">
        <w:rPr>
          <w:rFonts w:ascii="Times New Roman" w:hAnsi="Times New Roman"/>
          <w:sz w:val="24"/>
          <w:szCs w:val="24"/>
        </w:rPr>
        <w:t>VII</w:t>
      </w:r>
      <w:r w:rsidRPr="00656358">
        <w:rPr>
          <w:rFonts w:ascii="Times New Roman" w:hAnsi="Times New Roman"/>
          <w:sz w:val="24"/>
          <w:szCs w:val="24"/>
        </w:rPr>
        <w:t>;</w:t>
      </w:r>
    </w:p>
    <w:p w14:paraId="282A6BD4" w14:textId="77777777" w:rsidR="00B5452A" w:rsidRDefault="00CE0634" w:rsidP="00B5452A">
      <w:pPr>
        <w:pStyle w:val="PargrafodaLista"/>
        <w:numPr>
          <w:ilvl w:val="0"/>
          <w:numId w:val="16"/>
        </w:numPr>
        <w:tabs>
          <w:tab w:val="left" w:pos="400"/>
        </w:tabs>
        <w:rPr>
          <w:rFonts w:ascii="Times New Roman" w:hAnsi="Times New Roman"/>
          <w:sz w:val="24"/>
          <w:szCs w:val="24"/>
        </w:rPr>
      </w:pPr>
      <w:r w:rsidRPr="00656358">
        <w:rPr>
          <w:rFonts w:ascii="Times New Roman" w:hAnsi="Times New Roman"/>
          <w:sz w:val="24"/>
          <w:szCs w:val="24"/>
        </w:rPr>
        <w:t>Promover o acesso dos cidadãos ao Complexo Esportivo do Barreto, incluindo as adaptações necessárias para pessoas com deficiência ou mobilidade reduzida;</w:t>
      </w:r>
    </w:p>
    <w:p w14:paraId="02A37B8A" w14:textId="77777777" w:rsidR="00B5452A" w:rsidRDefault="00CE0634" w:rsidP="00B5452A">
      <w:pPr>
        <w:pStyle w:val="PargrafodaLista"/>
        <w:numPr>
          <w:ilvl w:val="0"/>
          <w:numId w:val="16"/>
        </w:numPr>
        <w:tabs>
          <w:tab w:val="left" w:pos="400"/>
        </w:tabs>
        <w:rPr>
          <w:rFonts w:ascii="Times New Roman" w:hAnsi="Times New Roman"/>
          <w:sz w:val="24"/>
          <w:szCs w:val="24"/>
        </w:rPr>
      </w:pPr>
      <w:r w:rsidRPr="00B5452A">
        <w:rPr>
          <w:rFonts w:ascii="Times New Roman" w:hAnsi="Times New Roman"/>
          <w:sz w:val="24"/>
          <w:szCs w:val="24"/>
        </w:rPr>
        <w:t xml:space="preserve">Incentivar ao desenvolvimento do cidadão e de uma sadia qualidade de vida; </w:t>
      </w:r>
    </w:p>
    <w:p w14:paraId="0027FC56" w14:textId="77777777" w:rsidR="00B5452A" w:rsidRDefault="00CE0634" w:rsidP="00B5452A">
      <w:pPr>
        <w:pStyle w:val="PargrafodaLista"/>
        <w:numPr>
          <w:ilvl w:val="0"/>
          <w:numId w:val="16"/>
        </w:numPr>
        <w:tabs>
          <w:tab w:val="left" w:pos="400"/>
        </w:tabs>
        <w:rPr>
          <w:rFonts w:ascii="Times New Roman" w:hAnsi="Times New Roman"/>
          <w:sz w:val="24"/>
          <w:szCs w:val="24"/>
        </w:rPr>
      </w:pPr>
      <w:r w:rsidRPr="00B5452A">
        <w:rPr>
          <w:rFonts w:ascii="Times New Roman" w:hAnsi="Times New Roman"/>
          <w:sz w:val="24"/>
          <w:szCs w:val="24"/>
        </w:rPr>
        <w:t>Promover o desenvolvimento e aumento do número de atividades desportivas no Município de Niterói;</w:t>
      </w:r>
    </w:p>
    <w:p w14:paraId="0124614C" w14:textId="77777777" w:rsidR="00B5452A" w:rsidRDefault="00CE0634" w:rsidP="00B5452A">
      <w:pPr>
        <w:pStyle w:val="PargrafodaLista"/>
        <w:numPr>
          <w:ilvl w:val="0"/>
          <w:numId w:val="16"/>
        </w:numPr>
        <w:tabs>
          <w:tab w:val="left" w:pos="400"/>
        </w:tabs>
        <w:rPr>
          <w:rFonts w:ascii="Times New Roman" w:hAnsi="Times New Roman"/>
          <w:sz w:val="24"/>
          <w:szCs w:val="24"/>
        </w:rPr>
      </w:pPr>
      <w:r w:rsidRPr="00B5452A">
        <w:rPr>
          <w:rFonts w:ascii="Times New Roman" w:hAnsi="Times New Roman"/>
          <w:sz w:val="24"/>
          <w:szCs w:val="24"/>
        </w:rPr>
        <w:t>Dinamizar socialmente a região, através da promoção do lazer e desenvolvimento humano por meio de atividades esportivas e recreativas;</w:t>
      </w:r>
    </w:p>
    <w:p w14:paraId="1EDC333C" w14:textId="77777777" w:rsidR="00B5452A" w:rsidRDefault="00CE0634" w:rsidP="00B5452A">
      <w:pPr>
        <w:pStyle w:val="PargrafodaLista"/>
        <w:numPr>
          <w:ilvl w:val="0"/>
          <w:numId w:val="16"/>
        </w:numPr>
        <w:tabs>
          <w:tab w:val="left" w:pos="400"/>
        </w:tabs>
        <w:rPr>
          <w:rFonts w:ascii="Times New Roman" w:hAnsi="Times New Roman"/>
          <w:sz w:val="24"/>
          <w:szCs w:val="24"/>
        </w:rPr>
      </w:pPr>
      <w:r w:rsidRPr="00B5452A">
        <w:rPr>
          <w:rFonts w:ascii="Times New Roman" w:hAnsi="Times New Roman"/>
          <w:sz w:val="24"/>
          <w:szCs w:val="24"/>
        </w:rPr>
        <w:t>Potencializar as atividades sociais, através da criação de mecanismos de interação entre os moradores da região;</w:t>
      </w:r>
    </w:p>
    <w:p w14:paraId="62727CF3" w14:textId="77777777" w:rsidR="00D10202" w:rsidRPr="00D10202" w:rsidRDefault="00CE0634" w:rsidP="00B5452A">
      <w:pPr>
        <w:pStyle w:val="PargrafodaLista"/>
        <w:numPr>
          <w:ilvl w:val="0"/>
          <w:numId w:val="16"/>
        </w:numPr>
        <w:tabs>
          <w:tab w:val="left" w:pos="400"/>
        </w:tabs>
        <w:rPr>
          <w:rFonts w:ascii="Times New Roman" w:hAnsi="Times New Roman"/>
          <w:sz w:val="24"/>
          <w:szCs w:val="24"/>
        </w:rPr>
      </w:pPr>
      <w:r w:rsidRPr="00D10202">
        <w:rPr>
          <w:rFonts w:ascii="Times New Roman" w:hAnsi="Times New Roman"/>
          <w:sz w:val="24"/>
          <w:szCs w:val="24"/>
        </w:rPr>
        <w:t>Desenvolver o e-sports e cursos livres abrangendo a cadeia produtiva de comunicação e games</w:t>
      </w:r>
      <w:r w:rsidR="00D10202" w:rsidRPr="00D10202">
        <w:rPr>
          <w:rFonts w:ascii="Times New Roman" w:hAnsi="Times New Roman"/>
          <w:sz w:val="24"/>
          <w:szCs w:val="24"/>
        </w:rPr>
        <w:t>;</w:t>
      </w:r>
    </w:p>
    <w:p w14:paraId="298A43E5" w14:textId="77777777" w:rsidR="00D10202" w:rsidRPr="00D10202" w:rsidRDefault="00CE0634" w:rsidP="00D10202">
      <w:pPr>
        <w:pStyle w:val="PargrafodaLista"/>
        <w:numPr>
          <w:ilvl w:val="0"/>
          <w:numId w:val="16"/>
        </w:numPr>
        <w:tabs>
          <w:tab w:val="left" w:pos="400"/>
        </w:tabs>
        <w:rPr>
          <w:rFonts w:ascii="Times New Roman" w:hAnsi="Times New Roman"/>
          <w:sz w:val="24"/>
          <w:szCs w:val="24"/>
        </w:rPr>
      </w:pPr>
      <w:r w:rsidRPr="00D10202">
        <w:rPr>
          <w:rFonts w:ascii="Times New Roman" w:hAnsi="Times New Roman"/>
          <w:sz w:val="24"/>
          <w:szCs w:val="24"/>
        </w:rPr>
        <w:t>Resgatar o interesse de crianças e adolescentes pela prática esportiva através da integração com novas linguagens;</w:t>
      </w:r>
    </w:p>
    <w:p w14:paraId="3F375613" w14:textId="42E36AF0" w:rsidR="00CE0634" w:rsidRPr="00D10202" w:rsidRDefault="00CE0634" w:rsidP="00D10202">
      <w:pPr>
        <w:pStyle w:val="PargrafodaLista"/>
        <w:numPr>
          <w:ilvl w:val="0"/>
          <w:numId w:val="16"/>
        </w:numPr>
        <w:tabs>
          <w:tab w:val="left" w:pos="400"/>
        </w:tabs>
        <w:rPr>
          <w:rFonts w:ascii="Times New Roman" w:hAnsi="Times New Roman"/>
          <w:sz w:val="24"/>
          <w:szCs w:val="24"/>
        </w:rPr>
      </w:pPr>
      <w:r w:rsidRPr="00D10202">
        <w:rPr>
          <w:rFonts w:ascii="Times New Roman" w:hAnsi="Times New Roman"/>
          <w:sz w:val="24"/>
          <w:szCs w:val="24"/>
        </w:rPr>
        <w:t>Promover ações de inclusão digital através de cursos e práticas laborais;</w:t>
      </w:r>
    </w:p>
    <w:p w14:paraId="305BBB2C" w14:textId="77777777" w:rsidR="00660F58" w:rsidRPr="00DE0D43" w:rsidRDefault="002B6978" w:rsidP="00C549E2">
      <w:pPr>
        <w:spacing w:line="360" w:lineRule="auto"/>
        <w:jc w:val="both"/>
        <w:rPr>
          <w:rFonts w:ascii="Times New Roman" w:hAnsi="Times New Roman"/>
          <w:sz w:val="24"/>
          <w:szCs w:val="24"/>
        </w:rPr>
      </w:pPr>
      <w:r w:rsidRPr="00DE0D43">
        <w:rPr>
          <w:rFonts w:ascii="Times New Roman" w:hAnsi="Times New Roman"/>
          <w:b/>
          <w:sz w:val="24"/>
          <w:szCs w:val="24"/>
        </w:rPr>
        <w:t>3</w:t>
      </w:r>
      <w:r w:rsidR="00913D0C" w:rsidRPr="00DE0D43">
        <w:rPr>
          <w:rFonts w:ascii="Times New Roman" w:hAnsi="Times New Roman"/>
          <w:b/>
          <w:sz w:val="24"/>
          <w:szCs w:val="24"/>
        </w:rPr>
        <w:t xml:space="preserve">. PARTICIPAÇÃO NO CHAMAMENTO PÚBLICO </w:t>
      </w:r>
    </w:p>
    <w:p w14:paraId="4A285A28" w14:textId="73B45D3D" w:rsidR="00660F58" w:rsidRPr="00DE0D43" w:rsidRDefault="002B6978" w:rsidP="007570F2">
      <w:pPr>
        <w:spacing w:line="360" w:lineRule="auto"/>
        <w:jc w:val="both"/>
        <w:rPr>
          <w:rFonts w:ascii="Times New Roman" w:hAnsi="Times New Roman"/>
          <w:sz w:val="24"/>
          <w:szCs w:val="24"/>
        </w:rPr>
      </w:pPr>
      <w:r w:rsidRPr="00DE0D43">
        <w:rPr>
          <w:rFonts w:ascii="Times New Roman" w:hAnsi="Times New Roman"/>
          <w:sz w:val="24"/>
          <w:szCs w:val="24"/>
        </w:rPr>
        <w:t>3</w:t>
      </w:r>
      <w:r w:rsidR="00913D0C" w:rsidRPr="00DE0D43">
        <w:rPr>
          <w:rFonts w:ascii="Times New Roman" w:hAnsi="Times New Roman"/>
          <w:sz w:val="24"/>
          <w:szCs w:val="24"/>
        </w:rPr>
        <w:t>.1. Poderão participar deste Edital as Organ</w:t>
      </w:r>
      <w:r w:rsidR="00F74F54" w:rsidRPr="00DE0D43">
        <w:rPr>
          <w:rFonts w:ascii="Times New Roman" w:hAnsi="Times New Roman"/>
          <w:sz w:val="24"/>
          <w:szCs w:val="24"/>
        </w:rPr>
        <w:t>izações da Sociedade Civil (OSC</w:t>
      </w:r>
      <w:r w:rsidR="00913D0C" w:rsidRPr="00DE0D43">
        <w:rPr>
          <w:rFonts w:ascii="Times New Roman" w:hAnsi="Times New Roman"/>
          <w:sz w:val="24"/>
          <w:szCs w:val="24"/>
        </w:rPr>
        <w:t>), assim consideradas aquelas definidas pelo art. 2º, inciso I, alíneas “a”, “b” ou “c”, da Lei nº 13.019, de 2014 (com redação dada pela Lei nº 13.204, de 14 de dezembro de 2015)</w:t>
      </w:r>
      <w:r w:rsidR="000B7F6F">
        <w:rPr>
          <w:rFonts w:ascii="Times New Roman" w:hAnsi="Times New Roman"/>
          <w:sz w:val="24"/>
          <w:szCs w:val="24"/>
        </w:rPr>
        <w:t xml:space="preserve"> e Decreto Municipal n.º 13.996/2021</w:t>
      </w:r>
      <w:r w:rsidR="00913D0C" w:rsidRPr="00DE0D43">
        <w:rPr>
          <w:rFonts w:ascii="Times New Roman" w:hAnsi="Times New Roman"/>
          <w:sz w:val="24"/>
          <w:szCs w:val="24"/>
        </w:rPr>
        <w:t>:</w:t>
      </w:r>
    </w:p>
    <w:p w14:paraId="09177BD6" w14:textId="77777777" w:rsidR="00932AD7" w:rsidRPr="00DE0D43" w:rsidRDefault="00932AD7" w:rsidP="009565E4">
      <w:pPr>
        <w:spacing w:line="360" w:lineRule="auto"/>
        <w:ind w:firstLine="708"/>
        <w:jc w:val="both"/>
        <w:rPr>
          <w:rFonts w:ascii="Times New Roman" w:hAnsi="Times New Roman"/>
          <w:sz w:val="24"/>
          <w:szCs w:val="24"/>
        </w:rPr>
      </w:pPr>
      <w:r w:rsidRPr="00DE0D43">
        <w:rPr>
          <w:rFonts w:ascii="Times New Roman" w:hAnsi="Times New Roman"/>
          <w:sz w:val="24"/>
          <w:szCs w:val="24"/>
        </w:rPr>
        <w:t xml:space="preserve">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w:t>
      </w:r>
    </w:p>
    <w:p w14:paraId="40BE6FD9" w14:textId="243BAB72" w:rsidR="001925A0" w:rsidRDefault="00932AD7" w:rsidP="007202B4">
      <w:pPr>
        <w:spacing w:line="360" w:lineRule="auto"/>
        <w:ind w:firstLine="708"/>
        <w:jc w:val="both"/>
        <w:rPr>
          <w:rFonts w:ascii="Times New Roman" w:hAnsi="Times New Roman"/>
          <w:sz w:val="24"/>
          <w:szCs w:val="24"/>
        </w:rPr>
      </w:pPr>
      <w:r w:rsidRPr="00DE0D43">
        <w:rPr>
          <w:rFonts w:ascii="Times New Roman" w:hAnsi="Times New Roman"/>
          <w:sz w:val="24"/>
          <w:szCs w:val="24"/>
        </w:rPr>
        <w:t>b) as sociedades cooperativas previstas na Lei n</w:t>
      </w:r>
      <w:r w:rsidRPr="00DE0D43">
        <w:rPr>
          <w:rFonts w:ascii="Times New Roman" w:hAnsi="Times New Roman"/>
          <w:sz w:val="24"/>
          <w:szCs w:val="24"/>
          <w:u w:val="single"/>
          <w:vertAlign w:val="superscript"/>
        </w:rPr>
        <w:t>o</w:t>
      </w:r>
      <w:r w:rsidRPr="00DE0D43">
        <w:rPr>
          <w:rFonts w:ascii="Times New Roman" w:hAnsi="Times New Roman"/>
          <w:sz w:val="24"/>
          <w:szCs w:val="24"/>
        </w:rPr>
        <w:t xml:space="preserve"> 9.867, de 10 de novembro de 1999; as integradas por pessoas em situação de risco ou vulnerabilidade pessoal ou social; as alcançadas por programas e ações de combate à pobreza e de geração de trabalho e </w:t>
      </w:r>
      <w:r w:rsidRPr="00DE0D43">
        <w:rPr>
          <w:rFonts w:ascii="Times New Roman" w:hAnsi="Times New Roman"/>
          <w:sz w:val="24"/>
          <w:szCs w:val="24"/>
        </w:rPr>
        <w:lastRenderedPageBreak/>
        <w:t>renda; as voltadas para fomento, educação e capacitação de trabalhadores rurais ou capacitação de agentes de assistência técnica e extensão rural; e as capacitadas para execução de atividades ou de projetos de intere</w:t>
      </w:r>
      <w:r w:rsidR="009565E4" w:rsidRPr="00DE0D43">
        <w:rPr>
          <w:rFonts w:ascii="Times New Roman" w:hAnsi="Times New Roman"/>
          <w:sz w:val="24"/>
          <w:szCs w:val="24"/>
        </w:rPr>
        <w:t>sse público e de cunho social. </w:t>
      </w:r>
    </w:p>
    <w:p w14:paraId="08767072" w14:textId="379DEDF4" w:rsidR="00BB5683" w:rsidRDefault="00932AD7" w:rsidP="00E22CB6">
      <w:pPr>
        <w:spacing w:line="360" w:lineRule="auto"/>
        <w:ind w:firstLine="708"/>
        <w:jc w:val="both"/>
        <w:rPr>
          <w:rFonts w:ascii="Times New Roman" w:hAnsi="Times New Roman"/>
          <w:sz w:val="24"/>
          <w:szCs w:val="24"/>
        </w:rPr>
      </w:pPr>
      <w:r w:rsidRPr="00DE0D43">
        <w:rPr>
          <w:rFonts w:ascii="Times New Roman" w:hAnsi="Times New Roman"/>
          <w:sz w:val="24"/>
          <w:szCs w:val="24"/>
        </w:rPr>
        <w:t>c) as organizações religiosas que se dediquem a atividades ou a projetos de interesse público e de cunho social distintas das destinadas a fins exclusivamente religiosos;   </w:t>
      </w:r>
    </w:p>
    <w:p w14:paraId="62B549AB" w14:textId="7B7D1408" w:rsidR="00660F58" w:rsidRPr="00DE0D43" w:rsidRDefault="002B6978" w:rsidP="007570F2">
      <w:pPr>
        <w:spacing w:line="360" w:lineRule="auto"/>
        <w:jc w:val="both"/>
        <w:rPr>
          <w:rFonts w:ascii="Times New Roman" w:hAnsi="Times New Roman"/>
          <w:sz w:val="24"/>
          <w:szCs w:val="24"/>
        </w:rPr>
      </w:pPr>
      <w:r w:rsidRPr="00DE0D43">
        <w:rPr>
          <w:rFonts w:ascii="Times New Roman" w:hAnsi="Times New Roman"/>
          <w:sz w:val="24"/>
          <w:szCs w:val="24"/>
        </w:rPr>
        <w:t>3</w:t>
      </w:r>
      <w:r w:rsidR="00913D0C" w:rsidRPr="00DE0D43">
        <w:rPr>
          <w:rFonts w:ascii="Times New Roman" w:hAnsi="Times New Roman"/>
          <w:sz w:val="24"/>
          <w:szCs w:val="24"/>
        </w:rPr>
        <w:t xml:space="preserve">.2. Para participar deste Edital, a OSC deverá cumprir as seguintes exigências: </w:t>
      </w:r>
    </w:p>
    <w:p w14:paraId="5FD81F1A" w14:textId="77777777" w:rsidR="00660F58" w:rsidRPr="00DE0D43" w:rsidRDefault="00913D0C" w:rsidP="00F74F54">
      <w:pPr>
        <w:spacing w:line="360" w:lineRule="auto"/>
        <w:ind w:firstLine="708"/>
        <w:jc w:val="both"/>
        <w:rPr>
          <w:rFonts w:ascii="Times New Roman" w:hAnsi="Times New Roman"/>
          <w:sz w:val="24"/>
          <w:szCs w:val="24"/>
        </w:rPr>
      </w:pPr>
      <w:r w:rsidRPr="00DE0D43">
        <w:rPr>
          <w:rFonts w:ascii="Times New Roman" w:hAnsi="Times New Roman"/>
          <w:sz w:val="24"/>
          <w:szCs w:val="24"/>
        </w:rPr>
        <w:t>a) declarar, conforme modelo constante no Anexo I – Declaração de Ciência e Concordância, que está ciente e concorda com as disposições previstas no Edital e seus anexos, bem como que se responsabiliza pela veracidade e legitimidade das informações e documentos apresentados durante o processo de seleção.</w:t>
      </w:r>
    </w:p>
    <w:p w14:paraId="6130CD1D" w14:textId="77777777" w:rsidR="00660F58" w:rsidRPr="00DE0D43" w:rsidRDefault="002B6978" w:rsidP="007570F2">
      <w:pPr>
        <w:spacing w:line="360" w:lineRule="auto"/>
        <w:jc w:val="both"/>
        <w:rPr>
          <w:rFonts w:ascii="Times New Roman" w:hAnsi="Times New Roman"/>
          <w:b/>
          <w:sz w:val="24"/>
          <w:szCs w:val="24"/>
        </w:rPr>
      </w:pPr>
      <w:r w:rsidRPr="00DE0D43">
        <w:rPr>
          <w:rFonts w:ascii="Times New Roman" w:hAnsi="Times New Roman"/>
          <w:b/>
          <w:sz w:val="24"/>
          <w:szCs w:val="24"/>
        </w:rPr>
        <w:t>4</w:t>
      </w:r>
      <w:r w:rsidR="00913D0C" w:rsidRPr="00DE0D43">
        <w:rPr>
          <w:rFonts w:ascii="Times New Roman" w:hAnsi="Times New Roman"/>
          <w:b/>
          <w:sz w:val="24"/>
          <w:szCs w:val="24"/>
        </w:rPr>
        <w:t>.</w:t>
      </w:r>
      <w:r w:rsidR="009565E4" w:rsidRPr="00DE0D43">
        <w:rPr>
          <w:rFonts w:ascii="Times New Roman" w:hAnsi="Times New Roman"/>
          <w:b/>
          <w:sz w:val="24"/>
          <w:szCs w:val="24"/>
        </w:rPr>
        <w:t xml:space="preserve"> </w:t>
      </w:r>
      <w:r w:rsidR="00913D0C" w:rsidRPr="00DE0D43">
        <w:rPr>
          <w:rFonts w:ascii="Times New Roman" w:hAnsi="Times New Roman"/>
          <w:b/>
          <w:sz w:val="24"/>
          <w:szCs w:val="24"/>
        </w:rPr>
        <w:t xml:space="preserve">REQUISITOS E IMPEDIMENTOS PARA A CELEBRAÇÃO DO TERMO DE COLABORAÇÃO </w:t>
      </w:r>
    </w:p>
    <w:p w14:paraId="2839CD65" w14:textId="77777777" w:rsidR="00660F58" w:rsidRPr="00DE0D43" w:rsidRDefault="002B6978" w:rsidP="007570F2">
      <w:pPr>
        <w:spacing w:line="360" w:lineRule="auto"/>
        <w:jc w:val="both"/>
        <w:rPr>
          <w:rFonts w:ascii="Times New Roman" w:hAnsi="Times New Roman"/>
          <w:sz w:val="24"/>
          <w:szCs w:val="24"/>
        </w:rPr>
      </w:pPr>
      <w:r w:rsidRPr="00DE0D43">
        <w:rPr>
          <w:rFonts w:ascii="Times New Roman" w:hAnsi="Times New Roman"/>
          <w:sz w:val="24"/>
          <w:szCs w:val="24"/>
        </w:rPr>
        <w:t>4</w:t>
      </w:r>
      <w:r w:rsidR="00913D0C" w:rsidRPr="00DE0D43">
        <w:rPr>
          <w:rFonts w:ascii="Times New Roman" w:hAnsi="Times New Roman"/>
          <w:sz w:val="24"/>
          <w:szCs w:val="24"/>
        </w:rPr>
        <w:t xml:space="preserve">.1. Para a celebração do termo de colaboração, a OSC deverá atender aos seguintes requisitos: </w:t>
      </w:r>
    </w:p>
    <w:p w14:paraId="4C89644C" w14:textId="77777777" w:rsidR="005E10B3" w:rsidRPr="00DE0D43" w:rsidRDefault="00913D0C" w:rsidP="000A6264">
      <w:pPr>
        <w:spacing w:line="360" w:lineRule="auto"/>
        <w:ind w:firstLine="708"/>
        <w:jc w:val="both"/>
        <w:rPr>
          <w:rFonts w:ascii="Times New Roman" w:hAnsi="Times New Roman"/>
          <w:sz w:val="24"/>
          <w:szCs w:val="24"/>
        </w:rPr>
      </w:pPr>
      <w:r w:rsidRPr="00DE0D43">
        <w:rPr>
          <w:rFonts w:ascii="Times New Roman" w:hAnsi="Times New Roman"/>
          <w:sz w:val="24"/>
          <w:szCs w:val="24"/>
        </w:rPr>
        <w:t>a) ter objetivos estatutários ou regimentais voltados à promoção de atividades e finalidades de relevância pública e social, bem como compatíveis com o objeto do instrumento a ser pactuado (art. 33, caput, inciso I, e art. 35, inciso III, da Lei nº 13.019, de 2014). Estão dispensadas desta exigência as organizações religiosas e as sociedades cooperativas (art. 33, §§ 2º e 3º, Lei nº 13.019, de 2014);</w:t>
      </w:r>
    </w:p>
    <w:p w14:paraId="252CF3EF" w14:textId="0F07B898" w:rsidR="00E22CB6" w:rsidRDefault="00913D0C" w:rsidP="000A6264">
      <w:pPr>
        <w:spacing w:line="360" w:lineRule="auto"/>
        <w:ind w:firstLine="708"/>
        <w:jc w:val="both"/>
        <w:rPr>
          <w:rFonts w:ascii="Times New Roman" w:hAnsi="Times New Roman"/>
          <w:sz w:val="24"/>
          <w:szCs w:val="24"/>
        </w:rPr>
      </w:pPr>
      <w:r w:rsidRPr="00DE0D43">
        <w:rPr>
          <w:rFonts w:ascii="Times New Roman" w:hAnsi="Times New Roman"/>
          <w:sz w:val="24"/>
          <w:szCs w:val="24"/>
        </w:rPr>
        <w:t>b) 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inciso III, Lei nº 13.019, de 2014)</w:t>
      </w:r>
      <w:r w:rsidR="001925A0">
        <w:rPr>
          <w:rFonts w:ascii="Times New Roman" w:hAnsi="Times New Roman"/>
          <w:sz w:val="24"/>
          <w:szCs w:val="24"/>
        </w:rPr>
        <w:t>.</w:t>
      </w:r>
      <w:r w:rsidRPr="00DE0D43">
        <w:rPr>
          <w:rFonts w:ascii="Times New Roman" w:hAnsi="Times New Roman"/>
          <w:sz w:val="24"/>
          <w:szCs w:val="24"/>
        </w:rPr>
        <w:t xml:space="preserve"> Estão dispensadas desta exigência as organizações religiosas e as sociedades cooperativas (art. 33, §§ 2º e 3º, Lei nº 13.019, de 2014);</w:t>
      </w:r>
    </w:p>
    <w:p w14:paraId="2EBC19CE" w14:textId="1FE166AE" w:rsidR="00660F58" w:rsidRPr="00DE0D43" w:rsidRDefault="00913D0C" w:rsidP="000A6264">
      <w:pPr>
        <w:spacing w:line="360" w:lineRule="auto"/>
        <w:ind w:firstLine="708"/>
        <w:jc w:val="both"/>
        <w:rPr>
          <w:rFonts w:ascii="Times New Roman" w:hAnsi="Times New Roman"/>
          <w:sz w:val="24"/>
          <w:szCs w:val="24"/>
        </w:rPr>
      </w:pPr>
      <w:r w:rsidRPr="00DE0D43">
        <w:rPr>
          <w:rFonts w:ascii="Times New Roman" w:hAnsi="Times New Roman"/>
          <w:sz w:val="24"/>
          <w:szCs w:val="24"/>
        </w:rPr>
        <w:t xml:space="preserve"> c) ser regida por normas de organização interna que prevejam, expressamente, escrituração de acordo com os princípios fundamentais de contabilidade e com as Normas Brasileiras de Contabilidade (art. 33, caput, inciso IV, Lei nº 13.019, de 2014); </w:t>
      </w:r>
    </w:p>
    <w:p w14:paraId="2B557BDD" w14:textId="5F1B06B1" w:rsidR="00B4798C" w:rsidRPr="00DE0D43" w:rsidRDefault="00913D0C" w:rsidP="00902B69">
      <w:pPr>
        <w:spacing w:line="360" w:lineRule="auto"/>
        <w:ind w:firstLine="708"/>
        <w:jc w:val="both"/>
        <w:rPr>
          <w:rFonts w:ascii="Times New Roman" w:hAnsi="Times New Roman"/>
          <w:sz w:val="24"/>
          <w:szCs w:val="24"/>
        </w:rPr>
      </w:pPr>
      <w:r w:rsidRPr="00DE0D43">
        <w:rPr>
          <w:rFonts w:ascii="Times New Roman" w:hAnsi="Times New Roman"/>
          <w:sz w:val="24"/>
          <w:szCs w:val="24"/>
        </w:rPr>
        <w:lastRenderedPageBreak/>
        <w:t xml:space="preserve">d) possuir, no momento da apresentação </w:t>
      </w:r>
      <w:r w:rsidR="008B337D" w:rsidRPr="00DE0D43">
        <w:rPr>
          <w:rFonts w:ascii="Times New Roman" w:hAnsi="Times New Roman"/>
          <w:sz w:val="24"/>
          <w:szCs w:val="24"/>
        </w:rPr>
        <w:t>de sua proposta</w:t>
      </w:r>
      <w:r w:rsidRPr="00DE0D43">
        <w:rPr>
          <w:rFonts w:ascii="Times New Roman" w:hAnsi="Times New Roman"/>
          <w:sz w:val="24"/>
          <w:szCs w:val="24"/>
        </w:rPr>
        <w:t xml:space="preserve">, no mínimo </w:t>
      </w:r>
      <w:r w:rsidR="008B337D" w:rsidRPr="00DE0D43">
        <w:rPr>
          <w:rFonts w:ascii="Times New Roman" w:hAnsi="Times New Roman"/>
          <w:sz w:val="24"/>
          <w:szCs w:val="24"/>
        </w:rPr>
        <w:t>1 (um) ano</w:t>
      </w:r>
      <w:r w:rsidRPr="00DE0D43">
        <w:rPr>
          <w:rFonts w:ascii="Times New Roman" w:hAnsi="Times New Roman"/>
          <w:sz w:val="24"/>
          <w:szCs w:val="24"/>
        </w:rPr>
        <w:t xml:space="preserve"> de existência, com cadastro ativo, comprovados por meio de documentação emitida pela</w:t>
      </w:r>
      <w:r w:rsidR="00902B69">
        <w:rPr>
          <w:rFonts w:ascii="Times New Roman" w:hAnsi="Times New Roman"/>
          <w:sz w:val="24"/>
          <w:szCs w:val="24"/>
        </w:rPr>
        <w:t xml:space="preserve"> </w:t>
      </w:r>
      <w:r w:rsidRPr="00DE0D43">
        <w:rPr>
          <w:rFonts w:ascii="Times New Roman" w:hAnsi="Times New Roman"/>
          <w:sz w:val="24"/>
          <w:szCs w:val="24"/>
        </w:rPr>
        <w:t xml:space="preserve">Secretariada Receita Federal do Brasil, com base no Cadastro Nacional da Pessoa Jurídica – CNPJ (art. 33, inciso V, alínea “a”, da Lei nº 13.019, de 2014); </w:t>
      </w:r>
    </w:p>
    <w:p w14:paraId="097D876F" w14:textId="77777777" w:rsidR="00660F58" w:rsidRPr="00DE0D43" w:rsidRDefault="00913D0C" w:rsidP="000A6264">
      <w:pPr>
        <w:spacing w:line="360" w:lineRule="auto"/>
        <w:ind w:firstLine="708"/>
        <w:jc w:val="both"/>
        <w:rPr>
          <w:rFonts w:ascii="Times New Roman" w:hAnsi="Times New Roman"/>
          <w:sz w:val="24"/>
          <w:szCs w:val="24"/>
        </w:rPr>
      </w:pPr>
      <w:r w:rsidRPr="00DE0D43">
        <w:rPr>
          <w:rFonts w:ascii="Times New Roman" w:hAnsi="Times New Roman"/>
          <w:sz w:val="24"/>
          <w:szCs w:val="24"/>
        </w:rPr>
        <w:t>e) possuir experiência prévia na realização</w:t>
      </w:r>
      <w:r w:rsidR="00797E8C" w:rsidRPr="00DE0D43">
        <w:rPr>
          <w:rFonts w:ascii="Times New Roman" w:hAnsi="Times New Roman"/>
          <w:sz w:val="24"/>
          <w:szCs w:val="24"/>
        </w:rPr>
        <w:t xml:space="preserve"> </w:t>
      </w:r>
      <w:r w:rsidRPr="00DE0D43">
        <w:rPr>
          <w:rFonts w:ascii="Times New Roman" w:hAnsi="Times New Roman"/>
          <w:sz w:val="24"/>
          <w:szCs w:val="24"/>
        </w:rPr>
        <w:t xml:space="preserve">do objeto da parceria ou de natureza semelhante, pelo prazo mínimo de </w:t>
      </w:r>
      <w:r w:rsidR="00DF170C">
        <w:rPr>
          <w:rFonts w:ascii="Times New Roman" w:hAnsi="Times New Roman"/>
          <w:sz w:val="24"/>
          <w:szCs w:val="24"/>
        </w:rPr>
        <w:t>2</w:t>
      </w:r>
      <w:r w:rsidRPr="00DE0D43">
        <w:rPr>
          <w:rFonts w:ascii="Times New Roman" w:hAnsi="Times New Roman"/>
          <w:sz w:val="24"/>
          <w:szCs w:val="24"/>
        </w:rPr>
        <w:t xml:space="preserve"> (</w:t>
      </w:r>
      <w:r w:rsidR="00DF170C">
        <w:rPr>
          <w:rFonts w:ascii="Times New Roman" w:hAnsi="Times New Roman"/>
          <w:sz w:val="24"/>
          <w:szCs w:val="24"/>
        </w:rPr>
        <w:t>dois</w:t>
      </w:r>
      <w:r w:rsidRPr="00DE0D43">
        <w:rPr>
          <w:rFonts w:ascii="Times New Roman" w:hAnsi="Times New Roman"/>
          <w:sz w:val="24"/>
          <w:szCs w:val="24"/>
        </w:rPr>
        <w:t>) ano</w:t>
      </w:r>
      <w:r w:rsidR="00891E90" w:rsidRPr="00DE0D43">
        <w:rPr>
          <w:rFonts w:ascii="Times New Roman" w:hAnsi="Times New Roman"/>
          <w:sz w:val="24"/>
          <w:szCs w:val="24"/>
        </w:rPr>
        <w:t>s</w:t>
      </w:r>
      <w:r w:rsidRPr="00DE0D43">
        <w:rPr>
          <w:rFonts w:ascii="Times New Roman" w:hAnsi="Times New Roman"/>
          <w:sz w:val="24"/>
          <w:szCs w:val="24"/>
        </w:rPr>
        <w:t xml:space="preserve">, a ser comprovada no momento da apresentação </w:t>
      </w:r>
      <w:r w:rsidR="00960796" w:rsidRPr="00DE0D43">
        <w:rPr>
          <w:rFonts w:ascii="Times New Roman" w:hAnsi="Times New Roman"/>
          <w:sz w:val="24"/>
          <w:szCs w:val="24"/>
        </w:rPr>
        <w:t xml:space="preserve">da Proposta de Trabalho </w:t>
      </w:r>
      <w:r w:rsidRPr="00DE0D43">
        <w:rPr>
          <w:rFonts w:ascii="Times New Roman" w:hAnsi="Times New Roman"/>
          <w:sz w:val="24"/>
          <w:szCs w:val="24"/>
        </w:rPr>
        <w:t>do art. 33, inciso V, alínea “</w:t>
      </w:r>
      <w:r w:rsidR="005E10B3" w:rsidRPr="00DE0D43">
        <w:rPr>
          <w:rFonts w:ascii="Times New Roman" w:hAnsi="Times New Roman"/>
          <w:sz w:val="24"/>
          <w:szCs w:val="24"/>
        </w:rPr>
        <w:t xml:space="preserve">b”, da Lei nº 13.019, de 2014, </w:t>
      </w:r>
    </w:p>
    <w:p w14:paraId="2FC16A81" w14:textId="05FFBB6D" w:rsidR="00797E8C" w:rsidRPr="00334394" w:rsidRDefault="00913D0C" w:rsidP="00334394">
      <w:pPr>
        <w:spacing w:line="360" w:lineRule="auto"/>
        <w:ind w:firstLine="708"/>
        <w:jc w:val="both"/>
        <w:rPr>
          <w:rFonts w:ascii="Times New Roman" w:hAnsi="Times New Roman"/>
          <w:sz w:val="24"/>
          <w:szCs w:val="24"/>
        </w:rPr>
      </w:pPr>
      <w:r w:rsidRPr="00334394">
        <w:rPr>
          <w:rFonts w:ascii="Times New Roman" w:hAnsi="Times New Roman"/>
          <w:sz w:val="24"/>
          <w:szCs w:val="24"/>
        </w:rPr>
        <w:t>f) possuir</w:t>
      </w:r>
      <w:r w:rsidR="00DF170C">
        <w:rPr>
          <w:rFonts w:ascii="Times New Roman" w:hAnsi="Times New Roman"/>
          <w:sz w:val="24"/>
          <w:szCs w:val="24"/>
        </w:rPr>
        <w:t xml:space="preserve"> instalações e outras condições materiais </w:t>
      </w:r>
      <w:r w:rsidRPr="00334394">
        <w:rPr>
          <w:rFonts w:ascii="Times New Roman" w:hAnsi="Times New Roman"/>
          <w:sz w:val="24"/>
          <w:szCs w:val="24"/>
        </w:rPr>
        <w:t>para o desenvolvimento do objeto da parceria e o cumprimento das metas estabelecidas ou, alternativamente, prever a sua contratação ou aquisição com recursos da parceria, a ser atestado mediante declaração do representante legal da OSC,</w:t>
      </w:r>
      <w:r w:rsidR="00334394">
        <w:rPr>
          <w:rFonts w:ascii="Times New Roman" w:hAnsi="Times New Roman"/>
          <w:sz w:val="24"/>
          <w:szCs w:val="24"/>
        </w:rPr>
        <w:t xml:space="preserve"> </w:t>
      </w:r>
      <w:r w:rsidRPr="00334394">
        <w:rPr>
          <w:rFonts w:ascii="Times New Roman" w:hAnsi="Times New Roman"/>
          <w:sz w:val="24"/>
          <w:szCs w:val="24"/>
        </w:rPr>
        <w:t>conforme Anexo</w:t>
      </w:r>
      <w:r w:rsidR="00087A60">
        <w:rPr>
          <w:rFonts w:ascii="Times New Roman" w:hAnsi="Times New Roman"/>
          <w:sz w:val="24"/>
          <w:szCs w:val="24"/>
        </w:rPr>
        <w:t xml:space="preserve"> III</w:t>
      </w:r>
      <w:r w:rsidRPr="00334394">
        <w:rPr>
          <w:rFonts w:ascii="Times New Roman" w:hAnsi="Times New Roman"/>
          <w:sz w:val="24"/>
          <w:szCs w:val="24"/>
        </w:rPr>
        <w:t xml:space="preserve"> – Declaração sobre Instalações e Condições Materiais. Não será necessária a demonstração de capacidade prévia instalada, sendo admitida a aquisição de bens e</w:t>
      </w:r>
      <w:r w:rsidR="00334394">
        <w:rPr>
          <w:rFonts w:ascii="Times New Roman" w:hAnsi="Times New Roman"/>
          <w:sz w:val="24"/>
          <w:szCs w:val="24"/>
        </w:rPr>
        <w:t xml:space="preserve"> </w:t>
      </w:r>
      <w:r w:rsidRPr="00334394">
        <w:rPr>
          <w:rFonts w:ascii="Times New Roman" w:hAnsi="Times New Roman"/>
          <w:sz w:val="24"/>
          <w:szCs w:val="24"/>
        </w:rPr>
        <w:t xml:space="preserve">equipamentos ou a realização de serviços de adequação de espaço físico para o cumprimento do objeto da parceria (art. 33, V, alínea “c” e §5º, da Lei nº 13.019, de 2014; </w:t>
      </w:r>
    </w:p>
    <w:p w14:paraId="2A1FA966" w14:textId="77777777" w:rsidR="005E10B3" w:rsidRPr="00DE0D43" w:rsidRDefault="00913D0C" w:rsidP="00797E8C">
      <w:pPr>
        <w:spacing w:line="360" w:lineRule="auto"/>
        <w:ind w:firstLine="680"/>
        <w:jc w:val="both"/>
        <w:rPr>
          <w:rFonts w:ascii="Times New Roman" w:hAnsi="Times New Roman"/>
          <w:sz w:val="24"/>
          <w:szCs w:val="24"/>
        </w:rPr>
      </w:pPr>
      <w:r w:rsidRPr="00DE0D43">
        <w:rPr>
          <w:rFonts w:ascii="Times New Roman" w:hAnsi="Times New Roman"/>
          <w:sz w:val="24"/>
          <w:szCs w:val="24"/>
        </w:rPr>
        <w:t>g) deter capacidade técnica e operacional para o desenvolvimento do objeto da parceria e o cumprimento das metas estabelecidas, a ser comprovada. Não será necessária a demonstração de capacidade prévia instalada, sendo admitida a contratação de profissionais, a aquisição de bens e equipamentos ou a realização de serviços de adequação de espaço físico para o cumprimento do objeto da parceria (art. 33, V, alínea “c” e §5º, da Lei nº 13.019, de 2014</w:t>
      </w:r>
      <w:r w:rsidR="00660F58" w:rsidRPr="00DE0D43">
        <w:rPr>
          <w:rFonts w:ascii="Times New Roman" w:hAnsi="Times New Roman"/>
          <w:sz w:val="24"/>
          <w:szCs w:val="24"/>
        </w:rPr>
        <w:t>)</w:t>
      </w:r>
      <w:r w:rsidRPr="00DE0D43">
        <w:rPr>
          <w:rFonts w:ascii="Times New Roman" w:hAnsi="Times New Roman"/>
          <w:sz w:val="24"/>
          <w:szCs w:val="24"/>
        </w:rPr>
        <w:t>,</w:t>
      </w:r>
    </w:p>
    <w:p w14:paraId="624117EE" w14:textId="20334D27" w:rsidR="00E22CB6" w:rsidRDefault="00913D0C" w:rsidP="000A6264">
      <w:pPr>
        <w:spacing w:line="360" w:lineRule="auto"/>
        <w:ind w:firstLine="708"/>
        <w:jc w:val="both"/>
        <w:rPr>
          <w:rFonts w:ascii="Times New Roman" w:hAnsi="Times New Roman"/>
          <w:sz w:val="24"/>
          <w:szCs w:val="24"/>
        </w:rPr>
      </w:pPr>
      <w:r w:rsidRPr="00DE0D43">
        <w:rPr>
          <w:rFonts w:ascii="Times New Roman" w:hAnsi="Times New Roman"/>
          <w:sz w:val="24"/>
          <w:szCs w:val="24"/>
        </w:rPr>
        <w:t>h) apresentar certidões de regularidade fiscal, previdenciária, tributária, de contribuições, de dívida ativa e trabalhista, na forma do art. 34, II, da Lei nº 13.019, de 2014</w:t>
      </w:r>
      <w:r w:rsidR="00087A60">
        <w:rPr>
          <w:rFonts w:ascii="Times New Roman" w:hAnsi="Times New Roman"/>
          <w:sz w:val="24"/>
          <w:szCs w:val="24"/>
        </w:rPr>
        <w:t>,</w:t>
      </w:r>
    </w:p>
    <w:p w14:paraId="28A5D9DD" w14:textId="6B239B1F" w:rsidR="00660F58" w:rsidRPr="00DE0D43" w:rsidRDefault="00913D0C" w:rsidP="000A6264">
      <w:pPr>
        <w:spacing w:line="360" w:lineRule="auto"/>
        <w:ind w:firstLine="708"/>
        <w:jc w:val="both"/>
        <w:rPr>
          <w:rFonts w:ascii="Times New Roman" w:hAnsi="Times New Roman"/>
          <w:sz w:val="24"/>
          <w:szCs w:val="24"/>
        </w:rPr>
      </w:pPr>
      <w:r w:rsidRPr="00DE0D43">
        <w:rPr>
          <w:rFonts w:ascii="Times New Roman" w:hAnsi="Times New Roman"/>
          <w:sz w:val="24"/>
          <w:szCs w:val="24"/>
        </w:rPr>
        <w:t>i) apresentar certidão de existência jurídica expedida pelo cartório de registro civil ou cópia do estatuto registrado e eventuais alterações ou, tratando</w:t>
      </w:r>
      <w:r w:rsidR="00660F58" w:rsidRPr="00DE0D43">
        <w:rPr>
          <w:rFonts w:ascii="Times New Roman" w:hAnsi="Times New Roman"/>
          <w:sz w:val="24"/>
          <w:szCs w:val="24"/>
        </w:rPr>
        <w:t>-</w:t>
      </w:r>
      <w:r w:rsidRPr="00DE0D43">
        <w:rPr>
          <w:rFonts w:ascii="Times New Roman" w:hAnsi="Times New Roman"/>
          <w:sz w:val="24"/>
          <w:szCs w:val="24"/>
        </w:rPr>
        <w:t xml:space="preserve">se de sociedade cooperativa, certidão simplificada emitida por junta comercial (art. 34, inciso III, da Lei nº 13.019, de 2014); </w:t>
      </w:r>
      <w:r w:rsidR="00087A60">
        <w:rPr>
          <w:rFonts w:ascii="Times New Roman" w:hAnsi="Times New Roman"/>
          <w:sz w:val="24"/>
          <w:szCs w:val="24"/>
        </w:rPr>
        <w:t>e</w:t>
      </w:r>
    </w:p>
    <w:p w14:paraId="0436AD56" w14:textId="2581A060" w:rsidR="00BB5683" w:rsidRDefault="00913D0C" w:rsidP="00F32C41">
      <w:pPr>
        <w:spacing w:line="360" w:lineRule="auto"/>
        <w:ind w:firstLine="708"/>
        <w:jc w:val="both"/>
        <w:rPr>
          <w:rFonts w:ascii="Times New Roman" w:hAnsi="Times New Roman"/>
          <w:sz w:val="24"/>
          <w:szCs w:val="24"/>
        </w:rPr>
      </w:pPr>
      <w:r w:rsidRPr="00DE0D43">
        <w:rPr>
          <w:rFonts w:ascii="Times New Roman" w:hAnsi="Times New Roman"/>
          <w:sz w:val="24"/>
          <w:szCs w:val="24"/>
        </w:rPr>
        <w:t>j) apresentar cópia da ata de eleição do quadro dirigente atual, bem como relação nominal atualizada dos dirigentes da entidade, conforme estatuto, com endereço, telefone,</w:t>
      </w:r>
      <w:r w:rsidR="00F267AA">
        <w:rPr>
          <w:rFonts w:ascii="Times New Roman" w:hAnsi="Times New Roman"/>
          <w:sz w:val="24"/>
          <w:szCs w:val="24"/>
        </w:rPr>
        <w:t xml:space="preserve"> </w:t>
      </w:r>
      <w:r w:rsidRPr="00DE0D43">
        <w:rPr>
          <w:rFonts w:ascii="Times New Roman" w:hAnsi="Times New Roman"/>
          <w:sz w:val="24"/>
          <w:szCs w:val="24"/>
        </w:rPr>
        <w:lastRenderedPageBreak/>
        <w:t>endereço de correio eletrônico, número e órgão expedidor da carteira de identidade e número de registro no Cadastro de Pessoas Físicas – CPF de cada um deles e Relação dos Dirigentes da Entidade (art. 34, V e</w:t>
      </w:r>
      <w:r w:rsidR="004D0B0A" w:rsidRPr="00DE0D43">
        <w:rPr>
          <w:rFonts w:ascii="Times New Roman" w:hAnsi="Times New Roman"/>
          <w:sz w:val="24"/>
          <w:szCs w:val="24"/>
        </w:rPr>
        <w:t xml:space="preserve"> VI, da Lei nº 13.019/2014,</w:t>
      </w:r>
      <w:r w:rsidRPr="00DE0D43">
        <w:rPr>
          <w:rFonts w:ascii="Times New Roman" w:hAnsi="Times New Roman"/>
          <w:sz w:val="24"/>
          <w:szCs w:val="24"/>
        </w:rPr>
        <w:t xml:space="preserve">) comprovar que funciona no endereço declarado pela entidade, por meio </w:t>
      </w:r>
      <w:r w:rsidR="004D0B0A" w:rsidRPr="00DE0D43">
        <w:rPr>
          <w:rFonts w:ascii="Times New Roman" w:hAnsi="Times New Roman"/>
          <w:sz w:val="24"/>
          <w:szCs w:val="24"/>
        </w:rPr>
        <w:t>de cópia de documento hábil</w:t>
      </w:r>
      <w:r w:rsidRPr="00DE0D43">
        <w:rPr>
          <w:rFonts w:ascii="Times New Roman" w:hAnsi="Times New Roman"/>
          <w:sz w:val="24"/>
          <w:szCs w:val="24"/>
        </w:rPr>
        <w:t xml:space="preserve"> (art. 34, caput, inciso VII, da Lei nº 13.019</w:t>
      </w:r>
      <w:r w:rsidR="004D0B0A" w:rsidRPr="00DE0D43">
        <w:rPr>
          <w:rFonts w:ascii="Times New Roman" w:hAnsi="Times New Roman"/>
          <w:sz w:val="24"/>
          <w:szCs w:val="24"/>
        </w:rPr>
        <w:t>/2014</w:t>
      </w:r>
      <w:r w:rsidRPr="00DE0D43">
        <w:rPr>
          <w:rFonts w:ascii="Times New Roman" w:hAnsi="Times New Roman"/>
          <w:sz w:val="24"/>
          <w:szCs w:val="24"/>
        </w:rPr>
        <w:t>)</w:t>
      </w:r>
      <w:r w:rsidR="004D0B0A" w:rsidRPr="00DE0D43">
        <w:rPr>
          <w:rFonts w:ascii="Times New Roman" w:hAnsi="Times New Roman"/>
          <w:sz w:val="24"/>
          <w:szCs w:val="24"/>
        </w:rPr>
        <w:t>;</w:t>
      </w:r>
      <w:r w:rsidRPr="00DE0D43">
        <w:rPr>
          <w:rFonts w:ascii="Times New Roman" w:hAnsi="Times New Roman"/>
          <w:sz w:val="24"/>
          <w:szCs w:val="24"/>
        </w:rPr>
        <w:t xml:space="preserve"> atender às exigências previstas na legislação específica, na hipótese de a OSC se tratar de sociedade cooperativa (art. 2º, inciso I, alínea “b”, e art. 33, §3º, Lei nº 13.019, de 2014);</w:t>
      </w:r>
    </w:p>
    <w:p w14:paraId="5DDC404E" w14:textId="42C46A81" w:rsidR="00660F58" w:rsidRPr="00DE0D43" w:rsidRDefault="002B6978" w:rsidP="007570F2">
      <w:pPr>
        <w:spacing w:line="360" w:lineRule="auto"/>
        <w:jc w:val="both"/>
        <w:rPr>
          <w:rFonts w:ascii="Times New Roman" w:hAnsi="Times New Roman"/>
          <w:sz w:val="24"/>
          <w:szCs w:val="24"/>
        </w:rPr>
      </w:pPr>
      <w:r w:rsidRPr="00DE0D43">
        <w:rPr>
          <w:rFonts w:ascii="Times New Roman" w:hAnsi="Times New Roman"/>
          <w:sz w:val="24"/>
          <w:szCs w:val="24"/>
        </w:rPr>
        <w:t>4</w:t>
      </w:r>
      <w:r w:rsidR="00913D0C" w:rsidRPr="00DE0D43">
        <w:rPr>
          <w:rFonts w:ascii="Times New Roman" w:hAnsi="Times New Roman"/>
          <w:sz w:val="24"/>
          <w:szCs w:val="24"/>
        </w:rPr>
        <w:t xml:space="preserve">.2. Ficará impedida de celebrar o termo de colaboração a OSC que: </w:t>
      </w:r>
    </w:p>
    <w:p w14:paraId="659BCAB3" w14:textId="77777777" w:rsidR="00660F58" w:rsidRPr="00DE0D43" w:rsidRDefault="00913D0C" w:rsidP="000A6264">
      <w:pPr>
        <w:spacing w:line="360" w:lineRule="auto"/>
        <w:ind w:firstLine="708"/>
        <w:jc w:val="both"/>
        <w:rPr>
          <w:rFonts w:ascii="Times New Roman" w:hAnsi="Times New Roman"/>
          <w:sz w:val="24"/>
          <w:szCs w:val="24"/>
        </w:rPr>
      </w:pPr>
      <w:r w:rsidRPr="00DE0D43">
        <w:rPr>
          <w:rFonts w:ascii="Times New Roman" w:hAnsi="Times New Roman"/>
          <w:sz w:val="24"/>
          <w:szCs w:val="24"/>
        </w:rPr>
        <w:t>a) não esteja regularmente constituída ou, se estrangeira, não esteja autorizada a funcionar no território nacional (art. 39, I, da Lei nº 13.019</w:t>
      </w:r>
      <w:r w:rsidR="004D0B0A" w:rsidRPr="00DE0D43">
        <w:rPr>
          <w:rFonts w:ascii="Times New Roman" w:hAnsi="Times New Roman"/>
          <w:sz w:val="24"/>
          <w:szCs w:val="24"/>
        </w:rPr>
        <w:t>/</w:t>
      </w:r>
      <w:r w:rsidRPr="00DE0D43">
        <w:rPr>
          <w:rFonts w:ascii="Times New Roman" w:hAnsi="Times New Roman"/>
          <w:sz w:val="24"/>
          <w:szCs w:val="24"/>
        </w:rPr>
        <w:t>2014);</w:t>
      </w:r>
    </w:p>
    <w:p w14:paraId="24BC111E" w14:textId="77777777" w:rsidR="00660F58" w:rsidRPr="00DE0D43" w:rsidRDefault="00913D0C" w:rsidP="000A6264">
      <w:pPr>
        <w:spacing w:line="360" w:lineRule="auto"/>
        <w:ind w:firstLine="708"/>
        <w:jc w:val="both"/>
        <w:rPr>
          <w:rFonts w:ascii="Times New Roman" w:hAnsi="Times New Roman"/>
          <w:sz w:val="24"/>
          <w:szCs w:val="24"/>
        </w:rPr>
      </w:pPr>
      <w:r w:rsidRPr="00DE0D43">
        <w:rPr>
          <w:rFonts w:ascii="Times New Roman" w:hAnsi="Times New Roman"/>
          <w:sz w:val="24"/>
          <w:szCs w:val="24"/>
        </w:rPr>
        <w:t xml:space="preserve"> b) esteja omissa no dever de prestar contas de parceria anteriormente celebrada (art. 39, II, da Lei nº 13.019</w:t>
      </w:r>
      <w:r w:rsidR="004D0B0A" w:rsidRPr="00DE0D43">
        <w:rPr>
          <w:rFonts w:ascii="Times New Roman" w:hAnsi="Times New Roman"/>
          <w:sz w:val="24"/>
          <w:szCs w:val="24"/>
        </w:rPr>
        <w:t>/</w:t>
      </w:r>
      <w:r w:rsidRPr="00DE0D43">
        <w:rPr>
          <w:rFonts w:ascii="Times New Roman" w:hAnsi="Times New Roman"/>
          <w:sz w:val="24"/>
          <w:szCs w:val="24"/>
        </w:rPr>
        <w:t xml:space="preserve"> 2014); </w:t>
      </w:r>
    </w:p>
    <w:p w14:paraId="5DE96870" w14:textId="77777777" w:rsidR="00660F58" w:rsidRPr="00DE0D43" w:rsidRDefault="00913D0C" w:rsidP="00A30805">
      <w:pPr>
        <w:spacing w:line="360" w:lineRule="auto"/>
        <w:ind w:firstLine="708"/>
        <w:jc w:val="both"/>
        <w:rPr>
          <w:rFonts w:ascii="Times New Roman" w:hAnsi="Times New Roman"/>
          <w:sz w:val="24"/>
          <w:szCs w:val="24"/>
        </w:rPr>
      </w:pPr>
      <w:r w:rsidRPr="00DE0D43">
        <w:rPr>
          <w:rFonts w:ascii="Times New Roman" w:hAnsi="Times New Roman"/>
          <w:sz w:val="24"/>
          <w:szCs w:val="24"/>
        </w:rPr>
        <w:t>c) 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w:t>
      </w:r>
      <w:r w:rsidR="004D0B0A" w:rsidRPr="00DE0D43">
        <w:rPr>
          <w:rFonts w:ascii="Times New Roman" w:hAnsi="Times New Roman"/>
          <w:sz w:val="24"/>
          <w:szCs w:val="24"/>
        </w:rPr>
        <w:t xml:space="preserve">e políticas públicas (art. 39, </w:t>
      </w:r>
      <w:r w:rsidRPr="00DE0D43">
        <w:rPr>
          <w:rFonts w:ascii="Times New Roman" w:hAnsi="Times New Roman"/>
          <w:sz w:val="24"/>
          <w:szCs w:val="24"/>
        </w:rPr>
        <w:t>III</w:t>
      </w:r>
      <w:r w:rsidR="004D0B0A" w:rsidRPr="00DE0D43">
        <w:rPr>
          <w:rFonts w:ascii="Times New Roman" w:hAnsi="Times New Roman"/>
          <w:sz w:val="24"/>
          <w:szCs w:val="24"/>
        </w:rPr>
        <w:t xml:space="preserve"> e §§ 5º e 6º, da Lei nº 13.019/</w:t>
      </w:r>
      <w:r w:rsidRPr="00DE0D43">
        <w:rPr>
          <w:rFonts w:ascii="Times New Roman" w:hAnsi="Times New Roman"/>
          <w:sz w:val="24"/>
          <w:szCs w:val="24"/>
        </w:rPr>
        <w:t xml:space="preserve"> 2014</w:t>
      </w:r>
      <w:r w:rsidR="00A30805">
        <w:rPr>
          <w:rFonts w:ascii="Times New Roman" w:hAnsi="Times New Roman"/>
          <w:sz w:val="24"/>
          <w:szCs w:val="24"/>
        </w:rPr>
        <w:t>)</w:t>
      </w:r>
      <w:r w:rsidRPr="00DE0D43">
        <w:rPr>
          <w:rFonts w:ascii="Times New Roman" w:hAnsi="Times New Roman"/>
          <w:sz w:val="24"/>
          <w:szCs w:val="24"/>
        </w:rPr>
        <w:t xml:space="preserve">; </w:t>
      </w:r>
    </w:p>
    <w:p w14:paraId="5E5887E6" w14:textId="0ACEC9C0" w:rsidR="00301620" w:rsidRPr="00DE0D43" w:rsidRDefault="00913D0C" w:rsidP="00087A60">
      <w:pPr>
        <w:spacing w:line="360" w:lineRule="auto"/>
        <w:ind w:firstLine="708"/>
        <w:jc w:val="both"/>
        <w:rPr>
          <w:rFonts w:ascii="Times New Roman" w:hAnsi="Times New Roman"/>
          <w:sz w:val="24"/>
          <w:szCs w:val="24"/>
        </w:rPr>
      </w:pPr>
      <w:r w:rsidRPr="00DE0D43">
        <w:rPr>
          <w:rFonts w:ascii="Times New Roman" w:hAnsi="Times New Roman"/>
          <w:sz w:val="24"/>
          <w:szCs w:val="24"/>
        </w:rPr>
        <w:t>d) tenha tido as contas rejeitadas pela administração pública nos últimos 5 (cinco) anos, exceto se for sanada a irregularidade que motivou a rejeição e quitados os débitos eventualmente imputados, ou for reconsiderada ou revista a decisão pela rejeição, ou,</w:t>
      </w:r>
      <w:r w:rsidR="00087A60">
        <w:rPr>
          <w:rFonts w:ascii="Times New Roman" w:hAnsi="Times New Roman"/>
          <w:sz w:val="24"/>
          <w:szCs w:val="24"/>
        </w:rPr>
        <w:t xml:space="preserve"> </w:t>
      </w:r>
      <w:r w:rsidRPr="00DE0D43">
        <w:rPr>
          <w:rFonts w:ascii="Times New Roman" w:hAnsi="Times New Roman"/>
          <w:sz w:val="24"/>
          <w:szCs w:val="24"/>
        </w:rPr>
        <w:t>ainda, a apreciação das contas estiver pendente de decisão sobre recurso com efeito suspensivo (art. 39, inciso IV, da Lei nº 13.019</w:t>
      </w:r>
      <w:r w:rsidR="00301620" w:rsidRPr="00DE0D43">
        <w:rPr>
          <w:rFonts w:ascii="Times New Roman" w:hAnsi="Times New Roman"/>
          <w:sz w:val="24"/>
          <w:szCs w:val="24"/>
        </w:rPr>
        <w:t>/</w:t>
      </w:r>
      <w:r w:rsidRPr="00DE0D43">
        <w:rPr>
          <w:rFonts w:ascii="Times New Roman" w:hAnsi="Times New Roman"/>
          <w:sz w:val="24"/>
          <w:szCs w:val="24"/>
        </w:rPr>
        <w:t xml:space="preserve">2014); </w:t>
      </w:r>
    </w:p>
    <w:p w14:paraId="05625C06" w14:textId="684A0091" w:rsidR="00660F58" w:rsidRPr="00DE0D43" w:rsidRDefault="00913D0C" w:rsidP="008B5AFD">
      <w:pPr>
        <w:spacing w:line="360" w:lineRule="auto"/>
        <w:ind w:firstLine="708"/>
        <w:jc w:val="both"/>
        <w:rPr>
          <w:rFonts w:ascii="Times New Roman" w:hAnsi="Times New Roman"/>
          <w:sz w:val="24"/>
          <w:szCs w:val="24"/>
        </w:rPr>
      </w:pPr>
      <w:r w:rsidRPr="00DE0D43">
        <w:rPr>
          <w:rFonts w:ascii="Times New Roman" w:hAnsi="Times New Roman"/>
          <w:sz w:val="24"/>
          <w:szCs w:val="24"/>
        </w:rPr>
        <w:t>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w:t>
      </w:r>
      <w:r w:rsidR="00087A60">
        <w:rPr>
          <w:rFonts w:ascii="Times New Roman" w:hAnsi="Times New Roman"/>
          <w:sz w:val="24"/>
          <w:szCs w:val="24"/>
        </w:rPr>
        <w:t xml:space="preserve"> </w:t>
      </w:r>
      <w:r w:rsidRPr="00DE0D43">
        <w:rPr>
          <w:rFonts w:ascii="Times New Roman" w:hAnsi="Times New Roman"/>
          <w:sz w:val="24"/>
          <w:szCs w:val="24"/>
        </w:rPr>
        <w:t>no inciso III do art. 73 da Lei nº 13.019, de 2014 (art. 39, inciso V,</w:t>
      </w:r>
      <w:r w:rsidR="00301620" w:rsidRPr="00DE0D43">
        <w:rPr>
          <w:rFonts w:ascii="Times New Roman" w:hAnsi="Times New Roman"/>
          <w:sz w:val="24"/>
          <w:szCs w:val="24"/>
        </w:rPr>
        <w:t xml:space="preserve"> alíneas “a”, “b”, “c” e “d”</w:t>
      </w:r>
      <w:r w:rsidRPr="00DE0D43">
        <w:rPr>
          <w:rFonts w:ascii="Times New Roman" w:hAnsi="Times New Roman"/>
          <w:sz w:val="24"/>
          <w:szCs w:val="24"/>
        </w:rPr>
        <w:t xml:space="preserve"> da Lei nº 13.019</w:t>
      </w:r>
      <w:r w:rsidR="00301620" w:rsidRPr="00DE0D43">
        <w:rPr>
          <w:rFonts w:ascii="Times New Roman" w:hAnsi="Times New Roman"/>
          <w:sz w:val="24"/>
          <w:szCs w:val="24"/>
        </w:rPr>
        <w:t>/</w:t>
      </w:r>
      <w:r w:rsidRPr="00DE0D43">
        <w:rPr>
          <w:rFonts w:ascii="Times New Roman" w:hAnsi="Times New Roman"/>
          <w:sz w:val="24"/>
          <w:szCs w:val="24"/>
        </w:rPr>
        <w:t xml:space="preserve"> 2014); </w:t>
      </w:r>
    </w:p>
    <w:p w14:paraId="29710103" w14:textId="77777777" w:rsidR="00660F58" w:rsidRPr="00DE0D43" w:rsidRDefault="00913D0C" w:rsidP="000A6264">
      <w:pPr>
        <w:spacing w:line="360" w:lineRule="auto"/>
        <w:ind w:firstLine="708"/>
        <w:jc w:val="both"/>
        <w:rPr>
          <w:rFonts w:ascii="Times New Roman" w:hAnsi="Times New Roman"/>
          <w:sz w:val="24"/>
          <w:szCs w:val="24"/>
        </w:rPr>
      </w:pPr>
      <w:r w:rsidRPr="00DE0D43">
        <w:rPr>
          <w:rFonts w:ascii="Times New Roman" w:hAnsi="Times New Roman"/>
          <w:sz w:val="24"/>
          <w:szCs w:val="24"/>
        </w:rPr>
        <w:lastRenderedPageBreak/>
        <w:t>f) tenha tido contas de parceria julgadas irregulares ou rejeitadas por Tribunal ou Conselho de Contas de qualquer esfera da Federação, em decisão irrecorrível, nos últimos 8 (oito) anos (art. 39, inciso VI, da Lei nº 13.019, de 2014); ou</w:t>
      </w:r>
    </w:p>
    <w:p w14:paraId="2ECA2B63" w14:textId="58FD6B57" w:rsidR="00660F58" w:rsidRDefault="000A6264" w:rsidP="007570F2">
      <w:pPr>
        <w:spacing w:line="360" w:lineRule="auto"/>
        <w:jc w:val="both"/>
        <w:rPr>
          <w:rFonts w:ascii="Times New Roman" w:hAnsi="Times New Roman"/>
          <w:sz w:val="24"/>
          <w:szCs w:val="24"/>
        </w:rPr>
      </w:pPr>
      <w:r w:rsidRPr="00DE0D43">
        <w:rPr>
          <w:rFonts w:ascii="Times New Roman" w:hAnsi="Times New Roman"/>
          <w:sz w:val="24"/>
          <w:szCs w:val="24"/>
        </w:rPr>
        <w:tab/>
      </w:r>
      <w:r w:rsidR="00913D0C" w:rsidRPr="00DE0D43">
        <w:rPr>
          <w:rFonts w:ascii="Times New Roman" w:hAnsi="Times New Roman"/>
          <w:sz w:val="24"/>
          <w:szCs w:val="24"/>
        </w:rPr>
        <w:t>g)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w:t>
      </w:r>
      <w:r w:rsidR="00E22CB6">
        <w:rPr>
          <w:rFonts w:ascii="Times New Roman" w:hAnsi="Times New Roman"/>
          <w:sz w:val="24"/>
          <w:szCs w:val="24"/>
        </w:rPr>
        <w:t xml:space="preserve"> </w:t>
      </w:r>
      <w:r w:rsidR="00913D0C" w:rsidRPr="00DE0D43">
        <w:rPr>
          <w:rFonts w:ascii="Times New Roman" w:hAnsi="Times New Roman"/>
          <w:sz w:val="24"/>
          <w:szCs w:val="24"/>
        </w:rPr>
        <w:t>improbidade, enquanto durarem os prazos estabelecidos nos incisos I, II e III do art. 12 da Lei nº 8.429, de</w:t>
      </w:r>
      <w:r w:rsidR="00301620" w:rsidRPr="00DE0D43">
        <w:rPr>
          <w:rFonts w:ascii="Times New Roman" w:hAnsi="Times New Roman"/>
          <w:sz w:val="24"/>
          <w:szCs w:val="24"/>
        </w:rPr>
        <w:t xml:space="preserve"> 2 de junho de 1992 (art. 39, </w:t>
      </w:r>
      <w:r w:rsidR="00913D0C" w:rsidRPr="00DE0D43">
        <w:rPr>
          <w:rFonts w:ascii="Times New Roman" w:hAnsi="Times New Roman"/>
          <w:sz w:val="24"/>
          <w:szCs w:val="24"/>
        </w:rPr>
        <w:t>inciso VII, da Lei nº 13.019</w:t>
      </w:r>
      <w:r w:rsidR="00301620" w:rsidRPr="00DE0D43">
        <w:rPr>
          <w:rFonts w:ascii="Times New Roman" w:hAnsi="Times New Roman"/>
          <w:sz w:val="24"/>
          <w:szCs w:val="24"/>
        </w:rPr>
        <w:t>/</w:t>
      </w:r>
      <w:r w:rsidR="00913D0C" w:rsidRPr="00DE0D43">
        <w:rPr>
          <w:rFonts w:ascii="Times New Roman" w:hAnsi="Times New Roman"/>
          <w:sz w:val="24"/>
          <w:szCs w:val="24"/>
        </w:rPr>
        <w:t>2014).</w:t>
      </w:r>
    </w:p>
    <w:p w14:paraId="1CEF3BD9" w14:textId="77777777" w:rsidR="00660F58" w:rsidRPr="00DE0D43" w:rsidRDefault="0058112F" w:rsidP="007570F2">
      <w:pPr>
        <w:spacing w:line="360" w:lineRule="auto"/>
        <w:jc w:val="both"/>
        <w:rPr>
          <w:rFonts w:ascii="Times New Roman" w:hAnsi="Times New Roman"/>
          <w:b/>
          <w:sz w:val="24"/>
          <w:szCs w:val="24"/>
        </w:rPr>
      </w:pPr>
      <w:r w:rsidRPr="00DE0D43">
        <w:rPr>
          <w:rFonts w:ascii="Times New Roman" w:hAnsi="Times New Roman"/>
          <w:b/>
          <w:sz w:val="24"/>
          <w:szCs w:val="24"/>
        </w:rPr>
        <w:t>5</w:t>
      </w:r>
      <w:r w:rsidR="00913D0C" w:rsidRPr="00DE0D43">
        <w:rPr>
          <w:rFonts w:ascii="Times New Roman" w:hAnsi="Times New Roman"/>
          <w:b/>
          <w:sz w:val="24"/>
          <w:szCs w:val="24"/>
        </w:rPr>
        <w:t>. COMISSÃO DE SELEÇÃO</w:t>
      </w:r>
    </w:p>
    <w:p w14:paraId="20D7C73B" w14:textId="37A7F088" w:rsidR="00660F58" w:rsidRPr="00F267AA"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5</w:t>
      </w:r>
      <w:r w:rsidR="00913D0C" w:rsidRPr="00DE0D43">
        <w:rPr>
          <w:rFonts w:ascii="Times New Roman" w:hAnsi="Times New Roman"/>
          <w:sz w:val="24"/>
          <w:szCs w:val="24"/>
        </w:rPr>
        <w:t>.1. A Comissão de Seleção</w:t>
      </w:r>
      <w:r w:rsidR="00CE0634">
        <w:rPr>
          <w:rFonts w:ascii="Times New Roman" w:hAnsi="Times New Roman"/>
          <w:sz w:val="24"/>
          <w:szCs w:val="24"/>
        </w:rPr>
        <w:t>,</w:t>
      </w:r>
      <w:r w:rsidR="00913D0C" w:rsidRPr="00DE0D43">
        <w:rPr>
          <w:rFonts w:ascii="Times New Roman" w:hAnsi="Times New Roman"/>
          <w:sz w:val="24"/>
          <w:szCs w:val="24"/>
        </w:rPr>
        <w:t xml:space="preserve"> </w:t>
      </w:r>
      <w:r w:rsidR="00723ACC" w:rsidRPr="002335A6">
        <w:rPr>
          <w:rFonts w:ascii="Times New Roman" w:hAnsi="Times New Roman"/>
          <w:sz w:val="24"/>
          <w:szCs w:val="24"/>
        </w:rPr>
        <w:t>composta por</w:t>
      </w:r>
      <w:r w:rsidR="00E121D7" w:rsidRPr="002335A6">
        <w:rPr>
          <w:rFonts w:ascii="Times New Roman" w:hAnsi="Times New Roman"/>
          <w:sz w:val="24"/>
          <w:szCs w:val="24"/>
        </w:rPr>
        <w:t xml:space="preserve"> no mínimo</w:t>
      </w:r>
      <w:r w:rsidR="00723ACC" w:rsidRPr="002335A6">
        <w:rPr>
          <w:rFonts w:ascii="Times New Roman" w:hAnsi="Times New Roman"/>
          <w:sz w:val="24"/>
          <w:szCs w:val="24"/>
        </w:rPr>
        <w:t xml:space="preserve"> 3 </w:t>
      </w:r>
      <w:r w:rsidR="00E121D7" w:rsidRPr="002335A6">
        <w:rPr>
          <w:rFonts w:ascii="Times New Roman" w:hAnsi="Times New Roman"/>
          <w:sz w:val="24"/>
          <w:szCs w:val="24"/>
        </w:rPr>
        <w:t>e no máximo 5 membros</w:t>
      </w:r>
      <w:r w:rsidR="00723ACC" w:rsidRPr="002335A6">
        <w:rPr>
          <w:rFonts w:ascii="Times New Roman" w:hAnsi="Times New Roman"/>
          <w:sz w:val="24"/>
          <w:szCs w:val="24"/>
        </w:rPr>
        <w:t xml:space="preserve">, </w:t>
      </w:r>
      <w:r w:rsidR="00CE0634" w:rsidRPr="002335A6">
        <w:rPr>
          <w:rFonts w:ascii="Times New Roman" w:hAnsi="Times New Roman"/>
          <w:sz w:val="24"/>
          <w:szCs w:val="24"/>
        </w:rPr>
        <w:t xml:space="preserve">sendo </w:t>
      </w:r>
      <w:r w:rsidR="00723ACC" w:rsidRPr="002335A6">
        <w:rPr>
          <w:rFonts w:ascii="Times New Roman" w:hAnsi="Times New Roman"/>
          <w:sz w:val="24"/>
          <w:szCs w:val="24"/>
        </w:rPr>
        <w:t xml:space="preserve">assegurada a participação de um servidor ocupante de cargo efetivo ou emprego permanente do quadro de pessoal da administração pública municipal, </w:t>
      </w:r>
      <w:r w:rsidR="00913D0C" w:rsidRPr="002335A6">
        <w:rPr>
          <w:rFonts w:ascii="Times New Roman" w:hAnsi="Times New Roman"/>
          <w:sz w:val="24"/>
          <w:szCs w:val="24"/>
        </w:rPr>
        <w:t>é o órgão colegiado destinado a processar e julgar o presente chamamento público, tendo sido constituída na forma da Portaria</w:t>
      </w:r>
      <w:r w:rsidR="006C5FA5">
        <w:rPr>
          <w:rFonts w:ascii="Times New Roman" w:hAnsi="Times New Roman"/>
          <w:sz w:val="24"/>
          <w:szCs w:val="24"/>
        </w:rPr>
        <w:t xml:space="preserve"> ARB</w:t>
      </w:r>
      <w:r w:rsidR="00FF0AFA" w:rsidRPr="002335A6">
        <w:rPr>
          <w:rFonts w:ascii="Times New Roman" w:hAnsi="Times New Roman"/>
          <w:sz w:val="24"/>
          <w:szCs w:val="24"/>
        </w:rPr>
        <w:t xml:space="preserve"> nº </w:t>
      </w:r>
      <w:r w:rsidR="006C5FA5">
        <w:rPr>
          <w:rFonts w:ascii="Times New Roman" w:hAnsi="Times New Roman"/>
          <w:sz w:val="24"/>
          <w:szCs w:val="24"/>
        </w:rPr>
        <w:t>02</w:t>
      </w:r>
      <w:r w:rsidR="00FF0AFA" w:rsidRPr="002335A6">
        <w:rPr>
          <w:rFonts w:ascii="Times New Roman" w:hAnsi="Times New Roman"/>
          <w:sz w:val="24"/>
          <w:szCs w:val="24"/>
        </w:rPr>
        <w:t>/20</w:t>
      </w:r>
      <w:r w:rsidR="00F267AA" w:rsidRPr="002335A6">
        <w:rPr>
          <w:rFonts w:ascii="Times New Roman" w:hAnsi="Times New Roman"/>
          <w:sz w:val="24"/>
          <w:szCs w:val="24"/>
        </w:rPr>
        <w:t>2</w:t>
      </w:r>
      <w:r w:rsidR="00EB636B">
        <w:rPr>
          <w:rFonts w:ascii="Times New Roman" w:hAnsi="Times New Roman"/>
          <w:sz w:val="24"/>
          <w:szCs w:val="24"/>
        </w:rPr>
        <w:t>2</w:t>
      </w:r>
      <w:r w:rsidR="00FF0AFA" w:rsidRPr="002335A6">
        <w:rPr>
          <w:rFonts w:ascii="Times New Roman" w:hAnsi="Times New Roman"/>
          <w:sz w:val="24"/>
          <w:szCs w:val="24"/>
        </w:rPr>
        <w:t>,</w:t>
      </w:r>
      <w:r w:rsidR="00332588" w:rsidRPr="002335A6">
        <w:rPr>
          <w:rFonts w:ascii="Times New Roman" w:hAnsi="Times New Roman"/>
          <w:sz w:val="24"/>
          <w:szCs w:val="24"/>
        </w:rPr>
        <w:t xml:space="preserve"> </w:t>
      </w:r>
      <w:r w:rsidR="00E40753" w:rsidRPr="002335A6">
        <w:rPr>
          <w:rFonts w:ascii="Times New Roman" w:hAnsi="Times New Roman"/>
          <w:sz w:val="24"/>
          <w:szCs w:val="24"/>
        </w:rPr>
        <w:t xml:space="preserve">publicada em </w:t>
      </w:r>
      <w:r w:rsidR="006C5FA5">
        <w:rPr>
          <w:rFonts w:ascii="Times New Roman" w:hAnsi="Times New Roman"/>
          <w:sz w:val="24"/>
          <w:szCs w:val="24"/>
        </w:rPr>
        <w:t>24</w:t>
      </w:r>
      <w:r w:rsidR="00DF170C" w:rsidRPr="002335A6">
        <w:rPr>
          <w:rFonts w:ascii="Times New Roman" w:hAnsi="Times New Roman"/>
          <w:sz w:val="24"/>
          <w:szCs w:val="24"/>
        </w:rPr>
        <w:t>/</w:t>
      </w:r>
      <w:r w:rsidR="006C5FA5">
        <w:rPr>
          <w:rFonts w:ascii="Times New Roman" w:hAnsi="Times New Roman"/>
          <w:sz w:val="24"/>
          <w:szCs w:val="24"/>
        </w:rPr>
        <w:t>11</w:t>
      </w:r>
      <w:r w:rsidR="00DF170C" w:rsidRPr="002335A6">
        <w:rPr>
          <w:rFonts w:ascii="Times New Roman" w:hAnsi="Times New Roman"/>
          <w:sz w:val="24"/>
          <w:szCs w:val="24"/>
        </w:rPr>
        <w:t>/</w:t>
      </w:r>
      <w:r w:rsidR="00A30805" w:rsidRPr="002335A6">
        <w:rPr>
          <w:rFonts w:ascii="Times New Roman" w:hAnsi="Times New Roman"/>
          <w:sz w:val="24"/>
          <w:szCs w:val="24"/>
        </w:rPr>
        <w:t>20</w:t>
      </w:r>
      <w:r w:rsidR="00DF170C" w:rsidRPr="002335A6">
        <w:rPr>
          <w:rFonts w:ascii="Times New Roman" w:hAnsi="Times New Roman"/>
          <w:sz w:val="24"/>
          <w:szCs w:val="24"/>
        </w:rPr>
        <w:t>2</w:t>
      </w:r>
      <w:r w:rsidR="00EB636B">
        <w:rPr>
          <w:rFonts w:ascii="Times New Roman" w:hAnsi="Times New Roman"/>
          <w:sz w:val="24"/>
          <w:szCs w:val="24"/>
        </w:rPr>
        <w:t>2</w:t>
      </w:r>
      <w:r w:rsidR="00FF0AFA" w:rsidRPr="002335A6">
        <w:rPr>
          <w:rFonts w:ascii="Times New Roman" w:hAnsi="Times New Roman"/>
          <w:sz w:val="24"/>
          <w:szCs w:val="24"/>
        </w:rPr>
        <w:t>.</w:t>
      </w:r>
    </w:p>
    <w:p w14:paraId="64A1B4EF" w14:textId="697AAE80" w:rsidR="00723ACC" w:rsidRDefault="0058112F" w:rsidP="00540E27">
      <w:pPr>
        <w:spacing w:line="360" w:lineRule="auto"/>
        <w:jc w:val="both"/>
        <w:rPr>
          <w:rFonts w:ascii="Times New Roman" w:hAnsi="Times New Roman"/>
          <w:sz w:val="24"/>
          <w:szCs w:val="24"/>
        </w:rPr>
      </w:pPr>
      <w:r w:rsidRPr="00DE0D43">
        <w:rPr>
          <w:rFonts w:ascii="Times New Roman" w:hAnsi="Times New Roman"/>
          <w:sz w:val="24"/>
          <w:szCs w:val="24"/>
        </w:rPr>
        <w:t>5</w:t>
      </w:r>
      <w:r w:rsidR="00913D0C" w:rsidRPr="00DE0D43">
        <w:rPr>
          <w:rFonts w:ascii="Times New Roman" w:hAnsi="Times New Roman"/>
          <w:sz w:val="24"/>
          <w:szCs w:val="24"/>
        </w:rPr>
        <w:t xml:space="preserve">.2. </w:t>
      </w:r>
      <w:r w:rsidR="00540E27">
        <w:rPr>
          <w:rFonts w:ascii="Times New Roman" w:hAnsi="Times New Roman"/>
          <w:sz w:val="24"/>
          <w:szCs w:val="24"/>
        </w:rPr>
        <w:t>Na forma dos artigos 22 e 23 do Decreto Municipal n.º 13.996/2021, d</w:t>
      </w:r>
      <w:r w:rsidR="00723ACC" w:rsidRPr="00DE0D43">
        <w:rPr>
          <w:rFonts w:ascii="Times New Roman" w:hAnsi="Times New Roman"/>
          <w:sz w:val="24"/>
          <w:szCs w:val="24"/>
        </w:rPr>
        <w:t>everá se declarar impedido membro da Comissão de Seleção</w:t>
      </w:r>
      <w:r w:rsidR="00723ACC">
        <w:rPr>
          <w:rFonts w:ascii="Times New Roman" w:hAnsi="Times New Roman"/>
          <w:sz w:val="24"/>
          <w:szCs w:val="24"/>
        </w:rPr>
        <w:t xml:space="preserve"> que:</w:t>
      </w:r>
    </w:p>
    <w:p w14:paraId="4C173DFF" w14:textId="775ABF3A" w:rsidR="00723ACC" w:rsidRPr="00540E27" w:rsidRDefault="00723ACC" w:rsidP="00540E27">
      <w:pPr>
        <w:pStyle w:val="Corpodetexto"/>
        <w:spacing w:line="360" w:lineRule="auto"/>
        <w:ind w:right="340"/>
        <w:jc w:val="both"/>
        <w:rPr>
          <w:rFonts w:eastAsia="Calibri"/>
          <w:sz w:val="24"/>
          <w:szCs w:val="24"/>
          <w:lang w:val="pt-BR" w:eastAsia="en-US" w:bidi="ar-SA"/>
        </w:rPr>
      </w:pPr>
      <w:r w:rsidRPr="00540E27">
        <w:rPr>
          <w:rFonts w:eastAsia="Calibri"/>
          <w:sz w:val="24"/>
          <w:szCs w:val="24"/>
          <w:lang w:val="pt-BR" w:eastAsia="en-US" w:bidi="ar-SA"/>
        </w:rPr>
        <w:t xml:space="preserve">5.2.1. Tenha participado, nos últimos cinco anos, como associado, cooperado, dirigente, conselheiro ou empregado de qualquer organização da sociedade civil participante do chamamento público; </w:t>
      </w:r>
    </w:p>
    <w:p w14:paraId="7C4AD85B" w14:textId="2CC0B133" w:rsidR="00723ACC" w:rsidRPr="00723ACC" w:rsidRDefault="00723ACC" w:rsidP="00540E27">
      <w:pPr>
        <w:pStyle w:val="Corpodetexto"/>
        <w:spacing w:line="360" w:lineRule="auto"/>
        <w:ind w:right="340"/>
        <w:jc w:val="both"/>
        <w:rPr>
          <w:rFonts w:eastAsia="Calibri"/>
          <w:sz w:val="24"/>
          <w:szCs w:val="24"/>
          <w:lang w:val="pt-BR" w:eastAsia="en-US" w:bidi="ar-SA"/>
        </w:rPr>
      </w:pPr>
      <w:r w:rsidRPr="00540E27">
        <w:rPr>
          <w:rFonts w:eastAsia="Calibri"/>
          <w:sz w:val="24"/>
          <w:szCs w:val="24"/>
          <w:lang w:val="pt-BR" w:eastAsia="en-US" w:bidi="ar-SA"/>
        </w:rPr>
        <w:t xml:space="preserve">5.2.2. </w:t>
      </w:r>
      <w:r>
        <w:rPr>
          <w:rFonts w:eastAsia="Calibri"/>
          <w:sz w:val="24"/>
          <w:szCs w:val="24"/>
          <w:lang w:val="pt-BR" w:eastAsia="en-US" w:bidi="ar-SA"/>
        </w:rPr>
        <w:t>S</w:t>
      </w:r>
      <w:r w:rsidRPr="00723ACC">
        <w:rPr>
          <w:rFonts w:eastAsia="Calibri"/>
          <w:sz w:val="24"/>
          <w:szCs w:val="24"/>
          <w:lang w:val="pt-BR" w:eastAsia="en-US" w:bidi="ar-SA"/>
        </w:rPr>
        <w:t>ua atuação no processo de seleção configurar conflito de interesse;</w:t>
      </w:r>
    </w:p>
    <w:p w14:paraId="69487E77" w14:textId="6F66FBC5" w:rsidR="00723ACC" w:rsidRPr="00540E27" w:rsidRDefault="00723ACC" w:rsidP="00CE0634">
      <w:pPr>
        <w:pStyle w:val="Corpodetexto"/>
        <w:spacing w:line="360" w:lineRule="auto"/>
        <w:ind w:right="340"/>
        <w:jc w:val="both"/>
        <w:rPr>
          <w:rFonts w:eastAsia="Calibri"/>
          <w:sz w:val="24"/>
          <w:szCs w:val="24"/>
          <w:lang w:val="pt-BR" w:eastAsia="en-US" w:bidi="ar-SA"/>
        </w:rPr>
      </w:pPr>
      <w:r w:rsidRPr="00540E27">
        <w:rPr>
          <w:rFonts w:eastAsia="Calibri"/>
          <w:sz w:val="24"/>
          <w:szCs w:val="24"/>
          <w:lang w:val="pt-BR" w:eastAsia="en-US" w:bidi="ar-SA"/>
        </w:rPr>
        <w:t>5.2.3. Esteja designado como gestor em uma parceria vigente e membro de uma comissão em outra parceria vigente, seja ela de seleção ou de monitoramento e avaliação;</w:t>
      </w:r>
    </w:p>
    <w:p w14:paraId="37647F94" w14:textId="5CD59D64" w:rsidR="00723ACC" w:rsidRPr="00540E27" w:rsidRDefault="00540E27" w:rsidP="00540E27">
      <w:pPr>
        <w:pStyle w:val="Corpodetexto"/>
        <w:spacing w:line="360" w:lineRule="auto"/>
        <w:ind w:right="340"/>
        <w:jc w:val="both"/>
        <w:rPr>
          <w:rFonts w:eastAsia="Calibri"/>
          <w:sz w:val="24"/>
          <w:szCs w:val="24"/>
          <w:lang w:val="pt-BR" w:eastAsia="en-US" w:bidi="ar-SA"/>
        </w:rPr>
      </w:pPr>
      <w:r w:rsidRPr="00540E27">
        <w:rPr>
          <w:rFonts w:eastAsia="Calibri"/>
          <w:sz w:val="24"/>
          <w:szCs w:val="24"/>
          <w:lang w:val="pt-BR" w:eastAsia="en-US" w:bidi="ar-SA"/>
        </w:rPr>
        <w:t xml:space="preserve">5.2.4. </w:t>
      </w:r>
      <w:r>
        <w:rPr>
          <w:rFonts w:eastAsia="Calibri"/>
          <w:sz w:val="24"/>
          <w:szCs w:val="24"/>
          <w:lang w:val="pt-BR" w:eastAsia="en-US" w:bidi="ar-SA"/>
        </w:rPr>
        <w:t>E</w:t>
      </w:r>
      <w:r w:rsidR="00723ACC" w:rsidRPr="00540E27">
        <w:rPr>
          <w:rFonts w:eastAsia="Calibri"/>
          <w:sz w:val="24"/>
          <w:szCs w:val="24"/>
          <w:lang w:val="pt-BR" w:eastAsia="en-US" w:bidi="ar-SA"/>
        </w:rPr>
        <w:t>steja designado em comissões de outras duas parcerias vigentes, sejam elas de seleção ou de monitoramento e avaliação.</w:t>
      </w:r>
    </w:p>
    <w:p w14:paraId="506A4B29" w14:textId="52BA8BF3" w:rsidR="00B468C6" w:rsidRDefault="00540E27" w:rsidP="00540E27">
      <w:pPr>
        <w:pStyle w:val="Corpodetexto"/>
        <w:spacing w:line="360" w:lineRule="auto"/>
        <w:ind w:right="340"/>
        <w:jc w:val="both"/>
        <w:rPr>
          <w:sz w:val="24"/>
          <w:szCs w:val="24"/>
        </w:rPr>
      </w:pPr>
      <w:r w:rsidRPr="00540E27">
        <w:rPr>
          <w:rFonts w:eastAsia="Calibri"/>
          <w:sz w:val="24"/>
          <w:szCs w:val="24"/>
          <w:lang w:val="pt-BR" w:eastAsia="en-US" w:bidi="ar-SA"/>
        </w:rPr>
        <w:t xml:space="preserve">5.3. </w:t>
      </w:r>
      <w:r w:rsidR="00913D0C" w:rsidRPr="00DE0D43">
        <w:rPr>
          <w:sz w:val="24"/>
          <w:szCs w:val="24"/>
        </w:rPr>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de acordo </w:t>
      </w:r>
      <w:r w:rsidR="00913D0C" w:rsidRPr="00DE0D43">
        <w:rPr>
          <w:sz w:val="24"/>
          <w:szCs w:val="24"/>
        </w:rPr>
        <w:lastRenderedPageBreak/>
        <w:t>com o art. 27, §§ 1º a 3º, da Lei nº 13.019, de 2014.</w:t>
      </w:r>
    </w:p>
    <w:p w14:paraId="0C33AE86" w14:textId="7D0C0009" w:rsidR="00660F58"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5</w:t>
      </w:r>
      <w:r w:rsidR="00913D0C" w:rsidRPr="00DE0D43">
        <w:rPr>
          <w:rFonts w:ascii="Times New Roman" w:hAnsi="Times New Roman"/>
          <w:sz w:val="24"/>
          <w:szCs w:val="24"/>
        </w:rPr>
        <w:t>.4. Para subsidiar seus trabalhos, a Comissão de Seleção poderá solicitar assessoramento técnico de especialista</w:t>
      </w:r>
      <w:r w:rsidR="00741400" w:rsidRPr="00DE0D43">
        <w:rPr>
          <w:rFonts w:ascii="Times New Roman" w:hAnsi="Times New Roman"/>
          <w:sz w:val="24"/>
          <w:szCs w:val="24"/>
        </w:rPr>
        <w:t>s</w:t>
      </w:r>
      <w:r w:rsidR="00913D0C" w:rsidRPr="00DE0D43">
        <w:rPr>
          <w:rFonts w:ascii="Times New Roman" w:hAnsi="Times New Roman"/>
          <w:sz w:val="24"/>
          <w:szCs w:val="24"/>
        </w:rPr>
        <w:t xml:space="preserve"> que não sej</w:t>
      </w:r>
      <w:r w:rsidR="00741400" w:rsidRPr="00DE0D43">
        <w:rPr>
          <w:rFonts w:ascii="Times New Roman" w:hAnsi="Times New Roman"/>
          <w:sz w:val="24"/>
          <w:szCs w:val="24"/>
        </w:rPr>
        <w:t xml:space="preserve">am </w:t>
      </w:r>
      <w:r w:rsidR="00913D0C" w:rsidRPr="00DE0D43">
        <w:rPr>
          <w:rFonts w:ascii="Times New Roman" w:hAnsi="Times New Roman"/>
          <w:sz w:val="24"/>
          <w:szCs w:val="24"/>
        </w:rPr>
        <w:t>membro</w:t>
      </w:r>
      <w:r w:rsidR="00741400" w:rsidRPr="00DE0D43">
        <w:rPr>
          <w:rFonts w:ascii="Times New Roman" w:hAnsi="Times New Roman"/>
          <w:sz w:val="24"/>
          <w:szCs w:val="24"/>
        </w:rPr>
        <w:t>s</w:t>
      </w:r>
      <w:r w:rsidR="00913D0C" w:rsidRPr="00DE0D43">
        <w:rPr>
          <w:rFonts w:ascii="Times New Roman" w:hAnsi="Times New Roman"/>
          <w:sz w:val="24"/>
          <w:szCs w:val="24"/>
        </w:rPr>
        <w:t xml:space="preserve"> desse colegiado. </w:t>
      </w:r>
    </w:p>
    <w:p w14:paraId="3D93FD1E" w14:textId="250DE000" w:rsidR="00E22CB6"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5</w:t>
      </w:r>
      <w:r w:rsidR="00913D0C" w:rsidRPr="00DE0D43">
        <w:rPr>
          <w:rFonts w:ascii="Times New Roman" w:hAnsi="Times New Roman"/>
          <w:sz w:val="24"/>
          <w:szCs w:val="24"/>
        </w:rPr>
        <w:t>.5.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20573439" w14:textId="4681A7B6" w:rsidR="00383587" w:rsidRDefault="00383587" w:rsidP="007570F2">
      <w:pPr>
        <w:spacing w:line="360" w:lineRule="auto"/>
        <w:jc w:val="both"/>
        <w:rPr>
          <w:rFonts w:ascii="Times New Roman" w:hAnsi="Times New Roman"/>
          <w:sz w:val="24"/>
          <w:szCs w:val="24"/>
        </w:rPr>
      </w:pPr>
      <w:r>
        <w:rPr>
          <w:rFonts w:ascii="Times New Roman" w:hAnsi="Times New Roman"/>
          <w:sz w:val="24"/>
          <w:szCs w:val="24"/>
        </w:rPr>
        <w:t xml:space="preserve">5.6.  A Comissão de Seleção </w:t>
      </w:r>
      <w:r w:rsidRPr="00383587">
        <w:rPr>
          <w:rFonts w:ascii="Times New Roman" w:hAnsi="Times New Roman"/>
          <w:sz w:val="24"/>
          <w:szCs w:val="24"/>
        </w:rPr>
        <w:t>tem um prazo mínimo de 15 (quinze) dias para análise das propostas recebidas</w:t>
      </w:r>
      <w:r>
        <w:rPr>
          <w:rFonts w:ascii="Times New Roman" w:hAnsi="Times New Roman"/>
          <w:sz w:val="24"/>
          <w:szCs w:val="24"/>
        </w:rPr>
        <w:t>.</w:t>
      </w:r>
    </w:p>
    <w:p w14:paraId="64BD3348" w14:textId="253D35FE" w:rsidR="00660F58" w:rsidRPr="00DE0D43" w:rsidRDefault="0058112F" w:rsidP="007570F2">
      <w:pPr>
        <w:spacing w:line="360" w:lineRule="auto"/>
        <w:jc w:val="both"/>
        <w:rPr>
          <w:rFonts w:ascii="Times New Roman" w:hAnsi="Times New Roman"/>
          <w:b/>
          <w:sz w:val="24"/>
          <w:szCs w:val="24"/>
        </w:rPr>
      </w:pPr>
      <w:r w:rsidRPr="00DE0D43">
        <w:rPr>
          <w:rFonts w:ascii="Times New Roman" w:hAnsi="Times New Roman"/>
          <w:b/>
          <w:sz w:val="24"/>
          <w:szCs w:val="24"/>
        </w:rPr>
        <w:t>6</w:t>
      </w:r>
      <w:r w:rsidR="00913D0C" w:rsidRPr="00DE0D43">
        <w:rPr>
          <w:rFonts w:ascii="Times New Roman" w:hAnsi="Times New Roman"/>
          <w:b/>
          <w:sz w:val="24"/>
          <w:szCs w:val="24"/>
        </w:rPr>
        <w:t>. DA FASE DE SELEÇÃO</w:t>
      </w:r>
    </w:p>
    <w:p w14:paraId="496550C2" w14:textId="77777777" w:rsidR="00660F58"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.1. A fase de seleção</w:t>
      </w:r>
      <w:r w:rsidR="00FF0AFA" w:rsidRPr="00DE0D43">
        <w:rPr>
          <w:rFonts w:ascii="Times New Roman" w:hAnsi="Times New Roman"/>
          <w:sz w:val="24"/>
          <w:szCs w:val="24"/>
        </w:rPr>
        <w:t xml:space="preserve"> observará as seguintes etapas.</w:t>
      </w:r>
    </w:p>
    <w:p w14:paraId="1D3DBFED" w14:textId="77777777" w:rsidR="00660F58" w:rsidRPr="00DE0D43" w:rsidRDefault="000E4A59" w:rsidP="007570F2">
      <w:pPr>
        <w:spacing w:line="360" w:lineRule="auto"/>
        <w:jc w:val="both"/>
        <w:rPr>
          <w:rFonts w:ascii="Times New Roman" w:hAnsi="Times New Roman"/>
          <w:b/>
          <w:sz w:val="24"/>
          <w:szCs w:val="24"/>
        </w:rPr>
      </w:pPr>
      <w:bookmarkStart w:id="1" w:name="_Hlk512353275"/>
      <w:r w:rsidRPr="00DE0D43">
        <w:rPr>
          <w:rFonts w:ascii="Times New Roman" w:hAnsi="Times New Roman"/>
          <w:b/>
          <w:sz w:val="24"/>
          <w:szCs w:val="24"/>
        </w:rPr>
        <w:t xml:space="preserve">TABELA 1: </w:t>
      </w:r>
      <w:r w:rsidR="00913D0C" w:rsidRPr="00DE0D43">
        <w:rPr>
          <w:rFonts w:ascii="Times New Roman" w:hAnsi="Times New Roman"/>
          <w:b/>
          <w:sz w:val="24"/>
          <w:szCs w:val="24"/>
        </w:rPr>
        <w:t>DESCRIÇÃO DA ETAPA</w:t>
      </w:r>
    </w:p>
    <w:tbl>
      <w:tblPr>
        <w:tblW w:w="0" w:type="auto"/>
        <w:tblCellMar>
          <w:left w:w="0" w:type="dxa"/>
          <w:right w:w="0" w:type="dxa"/>
        </w:tblCellMar>
        <w:tblLook w:val="04A0" w:firstRow="1" w:lastRow="0" w:firstColumn="1" w:lastColumn="0" w:noHBand="0" w:noVBand="1"/>
      </w:tblPr>
      <w:tblGrid>
        <w:gridCol w:w="952"/>
        <w:gridCol w:w="4666"/>
        <w:gridCol w:w="2866"/>
      </w:tblGrid>
      <w:tr w:rsidR="00FB2F55" w:rsidRPr="008B5AFD" w14:paraId="0DFB4ACC" w14:textId="77777777" w:rsidTr="000A6264">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F8B8FE" w14:textId="77777777" w:rsidR="00FB2F55" w:rsidRPr="001864A2" w:rsidRDefault="00FB2F55" w:rsidP="00B468C6">
            <w:pPr>
              <w:spacing w:line="276" w:lineRule="auto"/>
              <w:jc w:val="center"/>
              <w:rPr>
                <w:rFonts w:ascii="Times New Roman" w:eastAsia="Times New Roman" w:hAnsi="Times New Roman"/>
                <w:b/>
                <w:sz w:val="24"/>
                <w:szCs w:val="24"/>
                <w:lang w:eastAsia="pt-BR"/>
              </w:rPr>
            </w:pPr>
            <w:r w:rsidRPr="001864A2">
              <w:rPr>
                <w:rFonts w:ascii="Times New Roman" w:eastAsia="Times New Roman" w:hAnsi="Times New Roman"/>
                <w:b/>
                <w:sz w:val="24"/>
                <w:szCs w:val="24"/>
                <w:lang w:eastAsia="pt-BR"/>
              </w:rPr>
              <w:t>Etapa</w:t>
            </w:r>
          </w:p>
        </w:tc>
        <w:tc>
          <w:tcPr>
            <w:tcW w:w="5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DD692" w14:textId="77777777" w:rsidR="00FB2F55" w:rsidRPr="001864A2" w:rsidRDefault="00FB2F55" w:rsidP="00B468C6">
            <w:pPr>
              <w:spacing w:line="276" w:lineRule="auto"/>
              <w:jc w:val="center"/>
              <w:rPr>
                <w:rFonts w:ascii="Times New Roman" w:eastAsia="Times New Roman" w:hAnsi="Times New Roman"/>
                <w:b/>
                <w:sz w:val="24"/>
                <w:szCs w:val="24"/>
                <w:lang w:eastAsia="pt-BR"/>
              </w:rPr>
            </w:pPr>
            <w:r w:rsidRPr="001864A2">
              <w:rPr>
                <w:rFonts w:ascii="Times New Roman" w:eastAsia="Times New Roman" w:hAnsi="Times New Roman"/>
                <w:b/>
                <w:sz w:val="24"/>
                <w:szCs w:val="24"/>
                <w:lang w:eastAsia="pt-BR"/>
              </w:rPr>
              <w:t>Descrição da Etapa</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D60E7" w14:textId="77777777" w:rsidR="00FB2F55" w:rsidRPr="001864A2" w:rsidRDefault="00FB2F55" w:rsidP="00B468C6">
            <w:pPr>
              <w:spacing w:line="276" w:lineRule="auto"/>
              <w:jc w:val="center"/>
              <w:rPr>
                <w:rFonts w:ascii="Times New Roman" w:eastAsia="Times New Roman" w:hAnsi="Times New Roman"/>
                <w:b/>
                <w:sz w:val="24"/>
                <w:szCs w:val="24"/>
                <w:lang w:eastAsia="pt-BR"/>
              </w:rPr>
            </w:pPr>
            <w:r w:rsidRPr="001864A2">
              <w:rPr>
                <w:rFonts w:ascii="Times New Roman" w:eastAsia="Times New Roman" w:hAnsi="Times New Roman"/>
                <w:b/>
                <w:sz w:val="24"/>
                <w:szCs w:val="24"/>
                <w:lang w:eastAsia="pt-BR"/>
              </w:rPr>
              <w:t>Datas</w:t>
            </w:r>
          </w:p>
        </w:tc>
      </w:tr>
      <w:tr w:rsidR="00FB2F55" w:rsidRPr="008B5AFD" w14:paraId="3964773F" w14:textId="77777777" w:rsidTr="000A6264">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13585" w14:textId="77777777" w:rsidR="00FB2F55" w:rsidRPr="001864A2" w:rsidRDefault="00FB2F55" w:rsidP="00DF170C">
            <w:pPr>
              <w:spacing w:line="360" w:lineRule="auto"/>
              <w:jc w:val="center"/>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1</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1E1F1F1D" w14:textId="77777777" w:rsidR="00FB2F55" w:rsidRPr="001864A2" w:rsidRDefault="00FB2F55" w:rsidP="007570F2">
            <w:pPr>
              <w:spacing w:line="360" w:lineRule="auto"/>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Publicação do edital de chamamento</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2AF94F50" w14:textId="5FA3742B" w:rsidR="00FB2F55" w:rsidRPr="0057777B" w:rsidRDefault="001864A2" w:rsidP="00B468C6">
            <w:pPr>
              <w:spacing w:line="360" w:lineRule="auto"/>
              <w:jc w:val="center"/>
              <w:rPr>
                <w:rFonts w:ascii="Times New Roman" w:eastAsia="Times New Roman" w:hAnsi="Times New Roman"/>
                <w:color w:val="FF0000"/>
                <w:sz w:val="24"/>
                <w:szCs w:val="24"/>
                <w:lang w:eastAsia="pt-BR"/>
              </w:rPr>
            </w:pPr>
            <w:r w:rsidRPr="0057777B">
              <w:rPr>
                <w:rFonts w:ascii="Times New Roman" w:eastAsia="Times New Roman" w:hAnsi="Times New Roman"/>
                <w:sz w:val="24"/>
                <w:szCs w:val="24"/>
                <w:lang w:eastAsia="pt-BR"/>
              </w:rPr>
              <w:t>13/06/2023</w:t>
            </w:r>
          </w:p>
        </w:tc>
      </w:tr>
      <w:tr w:rsidR="00FB2F55" w:rsidRPr="008B5AFD" w14:paraId="54D35A68" w14:textId="77777777" w:rsidTr="000A6264">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F74CA" w14:textId="77777777" w:rsidR="00FB2F55" w:rsidRPr="001864A2" w:rsidRDefault="00FB2F55" w:rsidP="00DF170C">
            <w:pPr>
              <w:spacing w:line="360" w:lineRule="auto"/>
              <w:jc w:val="center"/>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2</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43705F78" w14:textId="69EA604F" w:rsidR="00FB2F55" w:rsidRPr="001864A2" w:rsidRDefault="00FB2F55" w:rsidP="007570F2">
            <w:pPr>
              <w:spacing w:line="360" w:lineRule="auto"/>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Envio das propostas pelas OSC</w:t>
            </w:r>
            <w:r w:rsidR="00BE60BA" w:rsidRPr="001864A2">
              <w:rPr>
                <w:rFonts w:ascii="Times New Roman" w:eastAsia="Times New Roman" w:hAnsi="Times New Roman"/>
                <w:sz w:val="24"/>
                <w:szCs w:val="24"/>
                <w:lang w:eastAsia="pt-BR"/>
              </w:rPr>
              <w:t>’</w:t>
            </w:r>
            <w:r w:rsidRPr="001864A2">
              <w:rPr>
                <w:rFonts w:ascii="Times New Roman" w:eastAsia="Times New Roman" w:hAnsi="Times New Roman"/>
                <w:sz w:val="24"/>
                <w:szCs w:val="24"/>
                <w:lang w:eastAsia="pt-BR"/>
              </w:rPr>
              <w:t>s</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490B629F" w14:textId="32A8D5DC" w:rsidR="00FB2F55" w:rsidRPr="0057777B" w:rsidRDefault="001864A2" w:rsidP="00B468C6">
            <w:pPr>
              <w:spacing w:line="360" w:lineRule="auto"/>
              <w:jc w:val="center"/>
              <w:rPr>
                <w:rFonts w:ascii="Times New Roman" w:eastAsia="Times New Roman" w:hAnsi="Times New Roman"/>
                <w:sz w:val="24"/>
                <w:szCs w:val="24"/>
                <w:lang w:eastAsia="pt-BR"/>
              </w:rPr>
            </w:pPr>
            <w:r w:rsidRPr="0057777B">
              <w:rPr>
                <w:rFonts w:ascii="Times New Roman" w:eastAsia="Times New Roman" w:hAnsi="Times New Roman"/>
                <w:sz w:val="24"/>
                <w:szCs w:val="24"/>
                <w:lang w:eastAsia="pt-BR"/>
              </w:rPr>
              <w:t>13</w:t>
            </w:r>
            <w:r w:rsidR="001729F7" w:rsidRPr="0057777B">
              <w:rPr>
                <w:rFonts w:ascii="Times New Roman" w:eastAsia="Times New Roman" w:hAnsi="Times New Roman"/>
                <w:sz w:val="24"/>
                <w:szCs w:val="24"/>
                <w:lang w:eastAsia="pt-BR"/>
              </w:rPr>
              <w:t>/</w:t>
            </w:r>
            <w:r w:rsidRPr="0057777B">
              <w:rPr>
                <w:rFonts w:ascii="Times New Roman" w:eastAsia="Times New Roman" w:hAnsi="Times New Roman"/>
                <w:sz w:val="24"/>
                <w:szCs w:val="24"/>
                <w:lang w:eastAsia="pt-BR"/>
              </w:rPr>
              <w:t>06</w:t>
            </w:r>
            <w:r w:rsidR="001729F7" w:rsidRPr="0057777B">
              <w:rPr>
                <w:rFonts w:ascii="Times New Roman" w:eastAsia="Times New Roman" w:hAnsi="Times New Roman"/>
                <w:sz w:val="24"/>
                <w:szCs w:val="24"/>
                <w:lang w:eastAsia="pt-BR"/>
              </w:rPr>
              <w:t>/</w:t>
            </w:r>
            <w:r w:rsidRPr="0057777B">
              <w:rPr>
                <w:rFonts w:ascii="Times New Roman" w:eastAsia="Times New Roman" w:hAnsi="Times New Roman"/>
                <w:sz w:val="24"/>
                <w:szCs w:val="24"/>
                <w:lang w:eastAsia="pt-BR"/>
              </w:rPr>
              <w:t>2023</w:t>
            </w:r>
            <w:r w:rsidR="001729F7" w:rsidRPr="0057777B">
              <w:rPr>
                <w:rFonts w:ascii="Times New Roman" w:eastAsia="Times New Roman" w:hAnsi="Times New Roman"/>
                <w:sz w:val="24"/>
                <w:szCs w:val="24"/>
                <w:lang w:eastAsia="pt-BR"/>
              </w:rPr>
              <w:t xml:space="preserve"> – </w:t>
            </w:r>
            <w:r w:rsidRPr="0057777B">
              <w:rPr>
                <w:rFonts w:ascii="Times New Roman" w:eastAsia="Times New Roman" w:hAnsi="Times New Roman"/>
                <w:sz w:val="24"/>
                <w:szCs w:val="24"/>
                <w:lang w:eastAsia="pt-BR"/>
              </w:rPr>
              <w:t>14/07/2023</w:t>
            </w:r>
          </w:p>
        </w:tc>
      </w:tr>
      <w:tr w:rsidR="00FB2F55" w:rsidRPr="008B5AFD" w14:paraId="1293E31F" w14:textId="77777777" w:rsidTr="000A6264">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03028" w14:textId="77777777" w:rsidR="00FB2F55" w:rsidRPr="001864A2" w:rsidRDefault="00FB2F55" w:rsidP="00DF170C">
            <w:pPr>
              <w:spacing w:line="360" w:lineRule="auto"/>
              <w:jc w:val="center"/>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3</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78844957" w14:textId="7282E8D3" w:rsidR="00FB2F55" w:rsidRPr="001864A2" w:rsidRDefault="00FB2F55" w:rsidP="007570F2">
            <w:pPr>
              <w:spacing w:line="360" w:lineRule="auto"/>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 xml:space="preserve">Análise dos projetos e </w:t>
            </w:r>
            <w:r w:rsidR="00A219D2" w:rsidRPr="001864A2">
              <w:rPr>
                <w:rFonts w:ascii="Times New Roman" w:eastAsia="Times New Roman" w:hAnsi="Times New Roman"/>
                <w:sz w:val="24"/>
                <w:szCs w:val="24"/>
                <w:lang w:eastAsia="pt-BR"/>
              </w:rPr>
              <w:t>classificação das propostas pela Comissão de Seleção</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05FE9482" w14:textId="616AA045" w:rsidR="00FB2F55" w:rsidRPr="0057777B" w:rsidRDefault="001864A2" w:rsidP="00B468C6">
            <w:pPr>
              <w:spacing w:line="360" w:lineRule="auto"/>
              <w:jc w:val="center"/>
              <w:rPr>
                <w:rFonts w:ascii="Times New Roman" w:eastAsia="Times New Roman" w:hAnsi="Times New Roman"/>
                <w:sz w:val="24"/>
                <w:szCs w:val="24"/>
                <w:lang w:eastAsia="pt-BR"/>
              </w:rPr>
            </w:pPr>
            <w:r w:rsidRPr="0057777B">
              <w:rPr>
                <w:rFonts w:ascii="Times New Roman" w:hAnsi="Times New Roman"/>
                <w:sz w:val="24"/>
                <w:szCs w:val="24"/>
              </w:rPr>
              <w:t xml:space="preserve">15/07/2023 </w:t>
            </w:r>
            <w:r w:rsidR="0057777B" w:rsidRPr="0057777B">
              <w:rPr>
                <w:rFonts w:ascii="Times New Roman" w:hAnsi="Times New Roman"/>
                <w:sz w:val="24"/>
                <w:szCs w:val="24"/>
              </w:rPr>
              <w:t xml:space="preserve">a </w:t>
            </w:r>
            <w:r w:rsidR="00BB7B9E">
              <w:rPr>
                <w:rFonts w:ascii="Times New Roman" w:hAnsi="Times New Roman"/>
                <w:sz w:val="24"/>
                <w:szCs w:val="24"/>
              </w:rPr>
              <w:t>2</w:t>
            </w:r>
            <w:r w:rsidR="0057777B" w:rsidRPr="0057777B">
              <w:rPr>
                <w:rFonts w:ascii="Times New Roman" w:hAnsi="Times New Roman"/>
                <w:sz w:val="24"/>
                <w:szCs w:val="24"/>
              </w:rPr>
              <w:t>9</w:t>
            </w:r>
            <w:r w:rsidRPr="0057777B">
              <w:rPr>
                <w:rFonts w:ascii="Times New Roman" w:hAnsi="Times New Roman"/>
                <w:sz w:val="24"/>
                <w:szCs w:val="24"/>
              </w:rPr>
              <w:t>/07/2023</w:t>
            </w:r>
          </w:p>
        </w:tc>
      </w:tr>
      <w:tr w:rsidR="00FB2F55" w:rsidRPr="008B5AFD" w14:paraId="7F94E2E5" w14:textId="77777777" w:rsidTr="000A6264">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CCFF6" w14:textId="77777777" w:rsidR="00FB2F55" w:rsidRPr="001864A2" w:rsidRDefault="00FB2F55" w:rsidP="00DF170C">
            <w:pPr>
              <w:spacing w:line="360" w:lineRule="auto"/>
              <w:jc w:val="center"/>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4</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2542F6F2" w14:textId="6E5BBF67" w:rsidR="00FB2F55" w:rsidRPr="001864A2" w:rsidRDefault="00FB2F55" w:rsidP="007570F2">
            <w:pPr>
              <w:spacing w:line="360" w:lineRule="auto"/>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Divulgação do resultado</w:t>
            </w:r>
            <w:r w:rsidR="00A219D2" w:rsidRPr="001864A2">
              <w:rPr>
                <w:rFonts w:ascii="Times New Roman" w:eastAsia="Times New Roman" w:hAnsi="Times New Roman"/>
                <w:sz w:val="24"/>
                <w:szCs w:val="24"/>
                <w:lang w:eastAsia="pt-BR"/>
              </w:rPr>
              <w:t xml:space="preserve"> preliminar pela </w:t>
            </w:r>
            <w:r w:rsidR="009351EB" w:rsidRPr="001864A2">
              <w:rPr>
                <w:rFonts w:ascii="Times New Roman" w:eastAsia="Times New Roman" w:hAnsi="Times New Roman"/>
                <w:sz w:val="24"/>
                <w:szCs w:val="24"/>
                <w:lang w:eastAsia="pt-BR"/>
              </w:rPr>
              <w:t>Administração Regional do Barreto.</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15086EF1" w14:textId="79823B37" w:rsidR="00FB2F55" w:rsidRPr="0057777B" w:rsidRDefault="00BB7B9E" w:rsidP="00B468C6">
            <w:pPr>
              <w:spacing w:line="360" w:lineRule="auto"/>
              <w:jc w:val="center"/>
              <w:rPr>
                <w:rFonts w:ascii="Times New Roman" w:eastAsia="Times New Roman" w:hAnsi="Times New Roman"/>
                <w:sz w:val="24"/>
                <w:szCs w:val="24"/>
                <w:lang w:eastAsia="pt-BR"/>
              </w:rPr>
            </w:pPr>
            <w:r>
              <w:rPr>
                <w:rFonts w:ascii="Times New Roman" w:hAnsi="Times New Roman"/>
                <w:sz w:val="24"/>
                <w:szCs w:val="24"/>
              </w:rPr>
              <w:t>3</w:t>
            </w:r>
            <w:r w:rsidR="001864A2" w:rsidRPr="0057777B">
              <w:rPr>
                <w:rFonts w:ascii="Times New Roman" w:hAnsi="Times New Roman"/>
                <w:sz w:val="24"/>
                <w:szCs w:val="24"/>
              </w:rPr>
              <w:t>0/07/2023</w:t>
            </w:r>
          </w:p>
        </w:tc>
      </w:tr>
      <w:tr w:rsidR="00FB2F55" w:rsidRPr="008B5AFD" w14:paraId="2F846576" w14:textId="77777777" w:rsidTr="000A6264">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1791C" w14:textId="77777777" w:rsidR="00FB2F55" w:rsidRPr="001864A2" w:rsidRDefault="00FB2F55" w:rsidP="00DF170C">
            <w:pPr>
              <w:spacing w:line="360" w:lineRule="auto"/>
              <w:jc w:val="center"/>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5</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381FDBD9" w14:textId="77777777" w:rsidR="00FB2F55" w:rsidRPr="001864A2" w:rsidRDefault="00FB2F55" w:rsidP="007570F2">
            <w:pPr>
              <w:spacing w:line="360" w:lineRule="auto"/>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Prazo recursal</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3941E1E8" w14:textId="584A6826" w:rsidR="00FB2F55" w:rsidRPr="0057777B" w:rsidRDefault="001864A2" w:rsidP="00B468C6">
            <w:pPr>
              <w:spacing w:line="360" w:lineRule="auto"/>
              <w:jc w:val="center"/>
              <w:rPr>
                <w:rFonts w:ascii="Times New Roman" w:eastAsia="Times New Roman" w:hAnsi="Times New Roman"/>
                <w:sz w:val="24"/>
                <w:szCs w:val="24"/>
                <w:lang w:eastAsia="pt-BR"/>
              </w:rPr>
            </w:pPr>
            <w:r w:rsidRPr="0057777B">
              <w:rPr>
                <w:rFonts w:ascii="Times New Roman" w:hAnsi="Times New Roman"/>
                <w:sz w:val="24"/>
                <w:szCs w:val="24"/>
              </w:rPr>
              <w:t>5 (cinco) dias contados da divulgação do resultado preliminar</w:t>
            </w:r>
          </w:p>
        </w:tc>
      </w:tr>
      <w:tr w:rsidR="00FB2F55" w:rsidRPr="008B5AFD" w14:paraId="1A2044EE" w14:textId="77777777" w:rsidTr="000A6264">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53417" w14:textId="77777777" w:rsidR="00FB2F55" w:rsidRPr="001864A2" w:rsidRDefault="00FB2F55" w:rsidP="00DF170C">
            <w:pPr>
              <w:spacing w:line="360" w:lineRule="auto"/>
              <w:jc w:val="center"/>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6</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651C1020" w14:textId="77777777" w:rsidR="00FB2F55" w:rsidRPr="001864A2" w:rsidRDefault="00FB2F55" w:rsidP="007570F2">
            <w:pPr>
              <w:spacing w:line="360" w:lineRule="auto"/>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Análise recursos</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00A37731" w14:textId="00366B17" w:rsidR="00FB2F55" w:rsidRPr="0057777B" w:rsidRDefault="001864A2" w:rsidP="00B468C6">
            <w:pPr>
              <w:spacing w:line="360" w:lineRule="auto"/>
              <w:jc w:val="center"/>
              <w:rPr>
                <w:rFonts w:ascii="Times New Roman" w:eastAsia="Times New Roman" w:hAnsi="Times New Roman"/>
                <w:sz w:val="24"/>
                <w:szCs w:val="24"/>
                <w:lang w:eastAsia="pt-BR"/>
              </w:rPr>
            </w:pPr>
            <w:r w:rsidRPr="0057777B">
              <w:rPr>
                <w:rFonts w:ascii="Times New Roman" w:hAnsi="Times New Roman"/>
                <w:sz w:val="24"/>
                <w:szCs w:val="24"/>
              </w:rPr>
              <w:t>5 (cinco) dias após prazo final de apresentação das contrarrazões aos recursos</w:t>
            </w:r>
          </w:p>
        </w:tc>
      </w:tr>
      <w:tr w:rsidR="00FB2F55" w:rsidRPr="00DE0D43" w14:paraId="2D3F092D" w14:textId="77777777" w:rsidTr="00A219D2">
        <w:tc>
          <w:tcPr>
            <w:tcW w:w="9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30125CB" w14:textId="77777777" w:rsidR="00FB2F55" w:rsidRPr="001864A2" w:rsidRDefault="00FB2F55" w:rsidP="00DF170C">
            <w:pPr>
              <w:spacing w:line="360" w:lineRule="auto"/>
              <w:jc w:val="center"/>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7</w:t>
            </w:r>
          </w:p>
        </w:tc>
        <w:tc>
          <w:tcPr>
            <w:tcW w:w="5428" w:type="dxa"/>
            <w:tcBorders>
              <w:top w:val="nil"/>
              <w:left w:val="nil"/>
              <w:bottom w:val="single" w:sz="4" w:space="0" w:color="auto"/>
              <w:right w:val="single" w:sz="8" w:space="0" w:color="auto"/>
            </w:tcBorders>
            <w:tcMar>
              <w:top w:w="0" w:type="dxa"/>
              <w:left w:w="108" w:type="dxa"/>
              <w:bottom w:w="0" w:type="dxa"/>
              <w:right w:w="108" w:type="dxa"/>
            </w:tcMar>
            <w:hideMark/>
          </w:tcPr>
          <w:p w14:paraId="3E13BF17" w14:textId="77D82D24" w:rsidR="00FB2F55" w:rsidRPr="001864A2" w:rsidRDefault="00A219D2" w:rsidP="007570F2">
            <w:pPr>
              <w:spacing w:line="360" w:lineRule="auto"/>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 xml:space="preserve">Homologação e publicação do </w:t>
            </w:r>
            <w:r w:rsidR="004006C9" w:rsidRPr="001864A2">
              <w:rPr>
                <w:rFonts w:ascii="Times New Roman" w:eastAsia="Times New Roman" w:hAnsi="Times New Roman"/>
                <w:sz w:val="24"/>
                <w:szCs w:val="24"/>
                <w:lang w:eastAsia="pt-BR"/>
              </w:rPr>
              <w:t xml:space="preserve">Resultado </w:t>
            </w:r>
            <w:r w:rsidRPr="001864A2">
              <w:rPr>
                <w:rFonts w:ascii="Times New Roman" w:eastAsia="Times New Roman" w:hAnsi="Times New Roman"/>
                <w:sz w:val="24"/>
                <w:szCs w:val="24"/>
                <w:lang w:eastAsia="pt-BR"/>
              </w:rPr>
              <w:t>definitivo pela Administração Pública</w:t>
            </w:r>
          </w:p>
        </w:tc>
        <w:tc>
          <w:tcPr>
            <w:tcW w:w="3206" w:type="dxa"/>
            <w:tcBorders>
              <w:top w:val="nil"/>
              <w:left w:val="nil"/>
              <w:bottom w:val="single" w:sz="4" w:space="0" w:color="auto"/>
              <w:right w:val="single" w:sz="8" w:space="0" w:color="auto"/>
            </w:tcBorders>
            <w:tcMar>
              <w:top w:w="0" w:type="dxa"/>
              <w:left w:w="108" w:type="dxa"/>
              <w:bottom w:w="0" w:type="dxa"/>
              <w:right w:w="108" w:type="dxa"/>
            </w:tcMar>
            <w:hideMark/>
          </w:tcPr>
          <w:p w14:paraId="1696AB87" w14:textId="6851E16A" w:rsidR="00FB2F55" w:rsidRPr="0057777B" w:rsidRDefault="00BB7B9E" w:rsidP="00B468C6">
            <w:pPr>
              <w:spacing w:line="360" w:lineRule="auto"/>
              <w:jc w:val="center"/>
              <w:rPr>
                <w:rFonts w:ascii="Times New Roman" w:eastAsia="Times New Roman" w:hAnsi="Times New Roman"/>
                <w:sz w:val="24"/>
                <w:szCs w:val="24"/>
                <w:lang w:eastAsia="pt-BR"/>
              </w:rPr>
            </w:pPr>
            <w:r>
              <w:rPr>
                <w:rFonts w:ascii="Times New Roman" w:hAnsi="Times New Roman"/>
                <w:sz w:val="24"/>
                <w:szCs w:val="24"/>
              </w:rPr>
              <w:t>11</w:t>
            </w:r>
            <w:r w:rsidR="001864A2" w:rsidRPr="0057777B">
              <w:rPr>
                <w:rFonts w:ascii="Times New Roman" w:hAnsi="Times New Roman"/>
                <w:sz w:val="24"/>
                <w:szCs w:val="24"/>
              </w:rPr>
              <w:t>/0</w:t>
            </w:r>
            <w:r>
              <w:rPr>
                <w:rFonts w:ascii="Times New Roman" w:hAnsi="Times New Roman"/>
                <w:sz w:val="24"/>
                <w:szCs w:val="24"/>
              </w:rPr>
              <w:t>8</w:t>
            </w:r>
            <w:r w:rsidR="001864A2" w:rsidRPr="0057777B">
              <w:rPr>
                <w:rFonts w:ascii="Times New Roman" w:hAnsi="Times New Roman"/>
                <w:sz w:val="24"/>
                <w:szCs w:val="24"/>
              </w:rPr>
              <w:t>/2023</w:t>
            </w:r>
          </w:p>
        </w:tc>
      </w:tr>
      <w:tr w:rsidR="00A219D2" w:rsidRPr="00DE0D43" w14:paraId="3E85936C" w14:textId="77777777" w:rsidTr="00A219D2">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C0F0D" w14:textId="77777777" w:rsidR="00A219D2" w:rsidRPr="001864A2" w:rsidRDefault="00A219D2" w:rsidP="00DF170C">
            <w:pPr>
              <w:spacing w:line="360" w:lineRule="auto"/>
              <w:jc w:val="center"/>
              <w:rPr>
                <w:rFonts w:ascii="Times New Roman" w:eastAsia="Times New Roman" w:hAnsi="Times New Roman"/>
                <w:sz w:val="24"/>
                <w:szCs w:val="24"/>
                <w:lang w:eastAsia="pt-BR"/>
              </w:rPr>
            </w:pPr>
          </w:p>
          <w:p w14:paraId="609E4880" w14:textId="4EDA3F56" w:rsidR="00A219D2" w:rsidRPr="001864A2" w:rsidRDefault="00A219D2" w:rsidP="00DF170C">
            <w:pPr>
              <w:spacing w:line="360" w:lineRule="auto"/>
              <w:jc w:val="center"/>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8</w:t>
            </w:r>
          </w:p>
        </w:tc>
        <w:tc>
          <w:tcPr>
            <w:tcW w:w="5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A8743" w14:textId="77777777" w:rsidR="00A219D2" w:rsidRPr="001864A2" w:rsidRDefault="00A219D2" w:rsidP="007570F2">
            <w:pPr>
              <w:spacing w:line="360" w:lineRule="auto"/>
              <w:rPr>
                <w:rFonts w:ascii="Times New Roman" w:eastAsia="Times New Roman" w:hAnsi="Times New Roman"/>
                <w:sz w:val="24"/>
                <w:szCs w:val="24"/>
                <w:lang w:eastAsia="pt-BR"/>
              </w:rPr>
            </w:pPr>
          </w:p>
          <w:p w14:paraId="33503A75" w14:textId="3457AE1D" w:rsidR="00A219D2" w:rsidRPr="001864A2" w:rsidRDefault="00A219D2" w:rsidP="007570F2">
            <w:pPr>
              <w:spacing w:line="360" w:lineRule="auto"/>
              <w:rPr>
                <w:rFonts w:ascii="Times New Roman" w:eastAsia="Times New Roman" w:hAnsi="Times New Roman"/>
                <w:sz w:val="24"/>
                <w:szCs w:val="24"/>
                <w:lang w:eastAsia="pt-BR"/>
              </w:rPr>
            </w:pPr>
            <w:r w:rsidRPr="001864A2">
              <w:rPr>
                <w:rFonts w:ascii="Times New Roman" w:eastAsia="Times New Roman" w:hAnsi="Times New Roman"/>
                <w:sz w:val="24"/>
                <w:szCs w:val="24"/>
                <w:lang w:eastAsia="pt-BR"/>
              </w:rPr>
              <w:t>Início fase de celebração</w:t>
            </w:r>
          </w:p>
        </w:tc>
        <w:tc>
          <w:tcPr>
            <w:tcW w:w="3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0C168" w14:textId="77777777" w:rsidR="00A219D2" w:rsidRPr="001864A2" w:rsidRDefault="00A219D2" w:rsidP="00B468C6">
            <w:pPr>
              <w:spacing w:line="360" w:lineRule="auto"/>
              <w:jc w:val="center"/>
              <w:rPr>
                <w:rFonts w:ascii="Times New Roman" w:eastAsia="Times New Roman" w:hAnsi="Times New Roman"/>
                <w:sz w:val="24"/>
                <w:szCs w:val="24"/>
                <w:lang w:eastAsia="pt-BR"/>
              </w:rPr>
            </w:pPr>
          </w:p>
          <w:p w14:paraId="27DF59D2" w14:textId="3A98A9F6" w:rsidR="00A219D2" w:rsidRPr="001864A2" w:rsidRDefault="00BB7B9E" w:rsidP="00B468C6">
            <w:pPr>
              <w:spacing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12</w:t>
            </w:r>
            <w:r w:rsidR="0057777B">
              <w:rPr>
                <w:rFonts w:ascii="Times New Roman" w:eastAsia="Times New Roman" w:hAnsi="Times New Roman"/>
                <w:sz w:val="24"/>
                <w:szCs w:val="24"/>
                <w:lang w:eastAsia="pt-BR"/>
              </w:rPr>
              <w:t>/0</w:t>
            </w:r>
            <w:r>
              <w:rPr>
                <w:rFonts w:ascii="Times New Roman" w:eastAsia="Times New Roman" w:hAnsi="Times New Roman"/>
                <w:sz w:val="24"/>
                <w:szCs w:val="24"/>
                <w:lang w:eastAsia="pt-BR"/>
              </w:rPr>
              <w:t>8</w:t>
            </w:r>
            <w:r w:rsidR="0057777B">
              <w:rPr>
                <w:rFonts w:ascii="Times New Roman" w:eastAsia="Times New Roman" w:hAnsi="Times New Roman"/>
                <w:sz w:val="24"/>
                <w:szCs w:val="24"/>
                <w:lang w:eastAsia="pt-BR"/>
              </w:rPr>
              <w:t>/2023</w:t>
            </w:r>
          </w:p>
        </w:tc>
      </w:tr>
      <w:bookmarkEnd w:id="1"/>
    </w:tbl>
    <w:p w14:paraId="617821B8" w14:textId="77777777" w:rsidR="00E22CB6" w:rsidRDefault="00E22CB6" w:rsidP="007570F2">
      <w:pPr>
        <w:spacing w:line="360" w:lineRule="auto"/>
        <w:jc w:val="both"/>
        <w:rPr>
          <w:rFonts w:ascii="Times New Roman" w:hAnsi="Times New Roman"/>
          <w:sz w:val="24"/>
          <w:szCs w:val="24"/>
        </w:rPr>
      </w:pPr>
    </w:p>
    <w:p w14:paraId="1C985DA5" w14:textId="71624183" w:rsidR="00660F58"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660F58" w:rsidRPr="00DE0D43">
        <w:rPr>
          <w:rFonts w:ascii="Times New Roman" w:hAnsi="Times New Roman"/>
          <w:sz w:val="24"/>
          <w:szCs w:val="24"/>
        </w:rPr>
        <w:t>.2.</w:t>
      </w:r>
      <w:r w:rsidR="00913D0C" w:rsidRPr="00DE0D43">
        <w:rPr>
          <w:rFonts w:ascii="Times New Roman" w:hAnsi="Times New Roman"/>
          <w:sz w:val="24"/>
          <w:szCs w:val="24"/>
        </w:rPr>
        <w:t xml:space="preserve"> A falta de manifestação de interposição de recursos dentro do prazo estipulado por este edital</w:t>
      </w:r>
      <w:r w:rsidR="007C6630" w:rsidRPr="00DE0D43">
        <w:rPr>
          <w:rFonts w:ascii="Times New Roman" w:hAnsi="Times New Roman"/>
          <w:sz w:val="24"/>
          <w:szCs w:val="24"/>
        </w:rPr>
        <w:t xml:space="preserve"> implicará</w:t>
      </w:r>
      <w:r w:rsidR="00913D0C" w:rsidRPr="00DE0D43">
        <w:rPr>
          <w:rFonts w:ascii="Times New Roman" w:hAnsi="Times New Roman"/>
          <w:sz w:val="24"/>
          <w:szCs w:val="24"/>
        </w:rPr>
        <w:t xml:space="preserve"> na antecipação do prazo de </w:t>
      </w:r>
      <w:r w:rsidR="00E874A0" w:rsidRPr="00DE0D43">
        <w:rPr>
          <w:rFonts w:ascii="Times New Roman" w:hAnsi="Times New Roman"/>
          <w:sz w:val="24"/>
          <w:szCs w:val="24"/>
        </w:rPr>
        <w:t>h</w:t>
      </w:r>
      <w:r w:rsidR="00913D0C" w:rsidRPr="00DE0D43">
        <w:rPr>
          <w:rFonts w:ascii="Times New Roman" w:hAnsi="Times New Roman"/>
          <w:sz w:val="24"/>
          <w:szCs w:val="24"/>
        </w:rPr>
        <w:t xml:space="preserve">omologação e publicação do resultado definitivo da fase de seleção. </w:t>
      </w:r>
    </w:p>
    <w:p w14:paraId="3E1CC508" w14:textId="4A277F17" w:rsidR="00B468C6"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.3</w:t>
      </w:r>
      <w:r w:rsidR="00FB2F55" w:rsidRPr="00DE0D43">
        <w:rPr>
          <w:rFonts w:ascii="Times New Roman" w:hAnsi="Times New Roman"/>
          <w:sz w:val="24"/>
          <w:szCs w:val="24"/>
        </w:rPr>
        <w:t>.  </w:t>
      </w:r>
      <w:r w:rsidR="00677E4F" w:rsidRPr="00DE0D43">
        <w:rPr>
          <w:rFonts w:ascii="Times New Roman" w:hAnsi="Times New Roman"/>
          <w:sz w:val="24"/>
          <w:szCs w:val="24"/>
        </w:rPr>
        <w:t>Conforme exposto adiante, a verificação do cumprimento dos requisitos para celebração da parceria (arts. 33 e 34 da Lei nº 13.019, de 2014) e a não ocorrência de impedimento para a</w:t>
      </w:r>
      <w:r w:rsidR="00797E8C" w:rsidRPr="00DE0D43">
        <w:rPr>
          <w:rFonts w:ascii="Times New Roman" w:hAnsi="Times New Roman"/>
          <w:sz w:val="24"/>
          <w:szCs w:val="24"/>
        </w:rPr>
        <w:t xml:space="preserve"> </w:t>
      </w:r>
      <w:r w:rsidR="00677E4F" w:rsidRPr="00DE0D43">
        <w:rPr>
          <w:rFonts w:ascii="Times New Roman" w:hAnsi="Times New Roman"/>
          <w:sz w:val="24"/>
          <w:szCs w:val="24"/>
        </w:rPr>
        <w:t>celebração da parceria (art. 39 da Lei 13.019, de 201</w:t>
      </w:r>
      <w:r w:rsidR="00D00892">
        <w:rPr>
          <w:rFonts w:ascii="Times New Roman" w:hAnsi="Times New Roman"/>
          <w:sz w:val="24"/>
          <w:szCs w:val="24"/>
        </w:rPr>
        <w:t>4</w:t>
      </w:r>
      <w:r w:rsidR="00677E4F" w:rsidRPr="00DE0D43">
        <w:rPr>
          <w:rFonts w:ascii="Times New Roman" w:hAnsi="Times New Roman"/>
          <w:sz w:val="24"/>
          <w:szCs w:val="24"/>
        </w:rPr>
        <w:t>) é posterior à etapa competitiva de julgamento da proposta</w:t>
      </w:r>
      <w:r w:rsidR="00B468C6">
        <w:rPr>
          <w:rFonts w:ascii="Times New Roman" w:hAnsi="Times New Roman"/>
          <w:sz w:val="24"/>
          <w:szCs w:val="24"/>
        </w:rPr>
        <w:t>.</w:t>
      </w:r>
    </w:p>
    <w:p w14:paraId="59EE0FE0" w14:textId="6726321E" w:rsidR="00660F58"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.3.1.</w:t>
      </w:r>
      <w:r w:rsidR="00B4798C">
        <w:rPr>
          <w:rFonts w:ascii="Times New Roman" w:hAnsi="Times New Roman"/>
          <w:sz w:val="24"/>
          <w:szCs w:val="24"/>
        </w:rPr>
        <w:t xml:space="preserve"> </w:t>
      </w:r>
      <w:r w:rsidR="00FB2F55" w:rsidRPr="00DE0D43">
        <w:rPr>
          <w:rFonts w:ascii="Times New Roman" w:hAnsi="Times New Roman"/>
          <w:b/>
          <w:sz w:val="24"/>
          <w:szCs w:val="24"/>
        </w:rPr>
        <w:t>Etapa 1:</w:t>
      </w:r>
      <w:r w:rsidR="00913D0C" w:rsidRPr="00DE0D43">
        <w:rPr>
          <w:rFonts w:ascii="Times New Roman" w:hAnsi="Times New Roman"/>
          <w:sz w:val="24"/>
          <w:szCs w:val="24"/>
        </w:rPr>
        <w:t xml:space="preserve"> O presente Edital será divulgado em página do sítio eletrônico oficial da Prefeitura Municipal de Niterói </w:t>
      </w:r>
      <w:hyperlink r:id="rId10" w:history="1">
        <w:r w:rsidR="00B468C6" w:rsidRPr="00B630E3">
          <w:rPr>
            <w:rStyle w:val="Hyperlink"/>
            <w:rFonts w:ascii="Times New Roman" w:hAnsi="Times New Roman"/>
            <w:sz w:val="24"/>
            <w:szCs w:val="24"/>
          </w:rPr>
          <w:t>www.niteroi.rj.gov.br</w:t>
        </w:r>
      </w:hyperlink>
      <w:r w:rsidR="00B468C6">
        <w:rPr>
          <w:rFonts w:ascii="Times New Roman" w:hAnsi="Times New Roman"/>
          <w:sz w:val="24"/>
          <w:szCs w:val="24"/>
        </w:rPr>
        <w:t>,</w:t>
      </w:r>
      <w:r w:rsidR="00913D0C" w:rsidRPr="00DE0D43">
        <w:rPr>
          <w:rFonts w:ascii="Times New Roman" w:hAnsi="Times New Roman"/>
          <w:sz w:val="24"/>
          <w:szCs w:val="24"/>
        </w:rPr>
        <w:t xml:space="preserve"> </w:t>
      </w:r>
      <w:r w:rsidR="001A6EFE" w:rsidRPr="00DE0D43">
        <w:rPr>
          <w:rFonts w:ascii="Times New Roman" w:hAnsi="Times New Roman"/>
          <w:sz w:val="24"/>
          <w:szCs w:val="24"/>
        </w:rPr>
        <w:t>no dia da sua publicação com prazo conforme descrito no edital para apresentação das propostas</w:t>
      </w:r>
      <w:r w:rsidR="00913D0C" w:rsidRPr="00DE0D43">
        <w:rPr>
          <w:rFonts w:ascii="Times New Roman" w:hAnsi="Times New Roman"/>
          <w:sz w:val="24"/>
          <w:szCs w:val="24"/>
        </w:rPr>
        <w:t xml:space="preserve">. </w:t>
      </w:r>
    </w:p>
    <w:p w14:paraId="1CE3FC90" w14:textId="40E35F9F" w:rsidR="00660F58"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 xml:space="preserve">.4. </w:t>
      </w:r>
      <w:r w:rsidR="00913D0C" w:rsidRPr="00DE0D43">
        <w:rPr>
          <w:rFonts w:ascii="Times New Roman" w:hAnsi="Times New Roman"/>
          <w:b/>
          <w:sz w:val="24"/>
          <w:szCs w:val="24"/>
        </w:rPr>
        <w:t>Etapa 2:</w:t>
      </w:r>
      <w:r w:rsidR="00913D0C" w:rsidRPr="00DE0D43">
        <w:rPr>
          <w:rFonts w:ascii="Times New Roman" w:hAnsi="Times New Roman"/>
          <w:sz w:val="24"/>
          <w:szCs w:val="24"/>
        </w:rPr>
        <w:t xml:space="preserve"> Envio das propostas pelas OSC</w:t>
      </w:r>
      <w:r w:rsidR="008961FF">
        <w:rPr>
          <w:rFonts w:ascii="Times New Roman" w:hAnsi="Times New Roman"/>
          <w:sz w:val="24"/>
          <w:szCs w:val="24"/>
        </w:rPr>
        <w:t>’</w:t>
      </w:r>
      <w:r w:rsidR="00913D0C" w:rsidRPr="00DE0D43">
        <w:rPr>
          <w:rFonts w:ascii="Times New Roman" w:hAnsi="Times New Roman"/>
          <w:sz w:val="24"/>
          <w:szCs w:val="24"/>
        </w:rPr>
        <w:t>s</w:t>
      </w:r>
      <w:r w:rsidR="000A6264" w:rsidRPr="00DE0D43">
        <w:rPr>
          <w:rFonts w:ascii="Times New Roman" w:hAnsi="Times New Roman"/>
          <w:sz w:val="24"/>
          <w:szCs w:val="24"/>
        </w:rPr>
        <w:t>.</w:t>
      </w:r>
    </w:p>
    <w:p w14:paraId="766AAB9E" w14:textId="77777777" w:rsidR="00293728"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.4.1. As propostas das OSC</w:t>
      </w:r>
      <w:r w:rsidR="008961FF">
        <w:rPr>
          <w:rFonts w:ascii="Times New Roman" w:hAnsi="Times New Roman"/>
          <w:sz w:val="24"/>
          <w:szCs w:val="24"/>
        </w:rPr>
        <w:t>’</w:t>
      </w:r>
      <w:r w:rsidR="00913D0C" w:rsidRPr="00DE0D43">
        <w:rPr>
          <w:rFonts w:ascii="Times New Roman" w:hAnsi="Times New Roman"/>
          <w:sz w:val="24"/>
          <w:szCs w:val="24"/>
        </w:rPr>
        <w:t xml:space="preserve">s deverão ser entregues, pessoalmente, no horário de 10 </w:t>
      </w:r>
      <w:r w:rsidR="00B468C6">
        <w:rPr>
          <w:rFonts w:ascii="Times New Roman" w:hAnsi="Times New Roman"/>
          <w:sz w:val="24"/>
          <w:szCs w:val="24"/>
        </w:rPr>
        <w:t>à</w:t>
      </w:r>
      <w:r w:rsidR="00913D0C" w:rsidRPr="00DE0D43">
        <w:rPr>
          <w:rFonts w:ascii="Times New Roman" w:hAnsi="Times New Roman"/>
          <w:sz w:val="24"/>
          <w:szCs w:val="24"/>
        </w:rPr>
        <w:t xml:space="preserve">s 17h, em envelope fechado e com identificação da instituição proponente e meios de contato, com a inscrição “Proposta Edital de </w:t>
      </w:r>
      <w:r w:rsidR="00913D0C" w:rsidRPr="00CD71A8">
        <w:rPr>
          <w:rFonts w:ascii="Times New Roman" w:hAnsi="Times New Roman"/>
          <w:sz w:val="24"/>
          <w:szCs w:val="24"/>
        </w:rPr>
        <w:t>Chamamento Público</w:t>
      </w:r>
      <w:r w:rsidR="004F34A8" w:rsidRPr="00CD71A8">
        <w:rPr>
          <w:rFonts w:ascii="Times New Roman" w:hAnsi="Times New Roman"/>
          <w:sz w:val="24"/>
          <w:szCs w:val="24"/>
        </w:rPr>
        <w:t xml:space="preserve"> – </w:t>
      </w:r>
      <w:r w:rsidR="00F17335" w:rsidRPr="00CD71A8">
        <w:rPr>
          <w:rFonts w:ascii="Times New Roman" w:hAnsi="Times New Roman"/>
          <w:sz w:val="24"/>
          <w:szCs w:val="24"/>
        </w:rPr>
        <w:t>“</w:t>
      </w:r>
      <w:r w:rsidR="00CE0634" w:rsidRPr="00CD71A8">
        <w:rPr>
          <w:rFonts w:ascii="Times New Roman" w:hAnsi="Times New Roman"/>
          <w:b/>
          <w:bCs/>
          <w:sz w:val="24"/>
          <w:szCs w:val="24"/>
        </w:rPr>
        <w:t>GESTÃO ADMINSTRATIVA E ESPORTIVA DO COMPLEXO DO BARRETO</w:t>
      </w:r>
      <w:r w:rsidR="004F34A8" w:rsidRPr="00CD71A8">
        <w:rPr>
          <w:rFonts w:ascii="Times New Roman" w:hAnsi="Times New Roman"/>
          <w:b/>
          <w:bCs/>
          <w:sz w:val="24"/>
          <w:szCs w:val="24"/>
        </w:rPr>
        <w:t>”</w:t>
      </w:r>
      <w:r w:rsidR="00FB2F55" w:rsidRPr="00CD71A8">
        <w:rPr>
          <w:rFonts w:ascii="Times New Roman" w:hAnsi="Times New Roman"/>
          <w:b/>
          <w:bCs/>
          <w:sz w:val="24"/>
          <w:szCs w:val="24"/>
        </w:rPr>
        <w:t>,</w:t>
      </w:r>
      <w:r w:rsidR="00FB2F55" w:rsidRPr="00CD71A8">
        <w:rPr>
          <w:rFonts w:ascii="Times New Roman" w:hAnsi="Times New Roman"/>
          <w:sz w:val="24"/>
          <w:szCs w:val="24"/>
        </w:rPr>
        <w:t xml:space="preserve"> </w:t>
      </w:r>
      <w:r w:rsidR="00913D0C" w:rsidRPr="00CD71A8">
        <w:rPr>
          <w:rFonts w:ascii="Times New Roman" w:hAnsi="Times New Roman"/>
          <w:sz w:val="24"/>
          <w:szCs w:val="24"/>
        </w:rPr>
        <w:t xml:space="preserve">no período compreendido entre </w:t>
      </w:r>
      <w:r w:rsidR="0057777B">
        <w:rPr>
          <w:rFonts w:ascii="Times New Roman" w:hAnsi="Times New Roman"/>
          <w:sz w:val="24"/>
          <w:szCs w:val="24"/>
        </w:rPr>
        <w:t>13</w:t>
      </w:r>
      <w:r w:rsidR="00331427" w:rsidRPr="00CD71A8">
        <w:rPr>
          <w:rFonts w:ascii="Times New Roman" w:hAnsi="Times New Roman"/>
          <w:sz w:val="24"/>
          <w:szCs w:val="24"/>
        </w:rPr>
        <w:t>/</w:t>
      </w:r>
      <w:r w:rsidR="0057777B">
        <w:rPr>
          <w:rFonts w:ascii="Times New Roman" w:hAnsi="Times New Roman"/>
          <w:sz w:val="24"/>
          <w:szCs w:val="24"/>
        </w:rPr>
        <w:t>06</w:t>
      </w:r>
      <w:r w:rsidR="00331427" w:rsidRPr="00CD71A8">
        <w:rPr>
          <w:rFonts w:ascii="Times New Roman" w:hAnsi="Times New Roman"/>
          <w:sz w:val="24"/>
          <w:szCs w:val="24"/>
        </w:rPr>
        <w:t>/</w:t>
      </w:r>
      <w:r w:rsidR="00A30805" w:rsidRPr="00CD71A8">
        <w:rPr>
          <w:rFonts w:ascii="Times New Roman" w:hAnsi="Times New Roman"/>
          <w:sz w:val="24"/>
          <w:szCs w:val="24"/>
        </w:rPr>
        <w:t>20</w:t>
      </w:r>
      <w:r w:rsidR="004F34A8" w:rsidRPr="00CD71A8">
        <w:rPr>
          <w:rFonts w:ascii="Times New Roman" w:hAnsi="Times New Roman"/>
          <w:sz w:val="24"/>
          <w:szCs w:val="24"/>
        </w:rPr>
        <w:t>2</w:t>
      </w:r>
      <w:r w:rsidR="0057777B">
        <w:rPr>
          <w:rFonts w:ascii="Times New Roman" w:hAnsi="Times New Roman"/>
          <w:sz w:val="24"/>
          <w:szCs w:val="24"/>
        </w:rPr>
        <w:t>3</w:t>
      </w:r>
      <w:r w:rsidR="006B42D5" w:rsidRPr="00CD71A8">
        <w:rPr>
          <w:rFonts w:ascii="Times New Roman" w:hAnsi="Times New Roman"/>
          <w:sz w:val="24"/>
          <w:szCs w:val="24"/>
        </w:rPr>
        <w:t xml:space="preserve"> a </w:t>
      </w:r>
      <w:r w:rsidR="0057777B">
        <w:rPr>
          <w:rFonts w:ascii="Times New Roman" w:hAnsi="Times New Roman"/>
          <w:sz w:val="24"/>
          <w:szCs w:val="24"/>
        </w:rPr>
        <w:t>14/07/2023</w:t>
      </w:r>
      <w:r w:rsidR="00913D0C" w:rsidRPr="00CD71A8">
        <w:rPr>
          <w:rFonts w:ascii="Times New Roman" w:hAnsi="Times New Roman"/>
          <w:sz w:val="24"/>
          <w:szCs w:val="24"/>
        </w:rPr>
        <w:t xml:space="preserve">, destinado à Comissão de Seleção, na </w:t>
      </w:r>
      <w:bookmarkStart w:id="2" w:name="_Hlk510530175"/>
      <w:r w:rsidR="00293728">
        <w:t>Rua Dr Luiz Palmier, S/Nº, Barreto, Niterói – Horto do Barreto -Niterói – RJ</w:t>
      </w:r>
      <w:r w:rsidR="00293728" w:rsidRPr="00DE0D43">
        <w:rPr>
          <w:rFonts w:ascii="Times New Roman" w:hAnsi="Times New Roman"/>
          <w:sz w:val="24"/>
          <w:szCs w:val="24"/>
        </w:rPr>
        <w:t xml:space="preserve"> </w:t>
      </w:r>
    </w:p>
    <w:p w14:paraId="6B9F52C8" w14:textId="646AF5F5" w:rsidR="00677E4F" w:rsidRPr="00DE0D43" w:rsidRDefault="00677E4F"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6.4.1.1 Também serão aceitas as propostas oferecidas pela via postal, desde que observadas as demais formalidades previstas </w:t>
      </w:r>
      <w:r w:rsidR="00E874A0" w:rsidRPr="00DE0D43">
        <w:rPr>
          <w:rFonts w:ascii="Times New Roman" w:hAnsi="Times New Roman"/>
          <w:sz w:val="24"/>
          <w:szCs w:val="24"/>
        </w:rPr>
        <w:t>neste</w:t>
      </w:r>
      <w:r w:rsidRPr="00DE0D43">
        <w:rPr>
          <w:rFonts w:ascii="Times New Roman" w:hAnsi="Times New Roman"/>
          <w:sz w:val="24"/>
          <w:szCs w:val="24"/>
        </w:rPr>
        <w:t xml:space="preserve"> edital e sejam entregues </w:t>
      </w:r>
      <w:r w:rsidR="00DF618B" w:rsidRPr="00DE0D43">
        <w:rPr>
          <w:rFonts w:ascii="Times New Roman" w:hAnsi="Times New Roman"/>
          <w:sz w:val="24"/>
          <w:szCs w:val="24"/>
        </w:rPr>
        <w:t xml:space="preserve">no prazo </w:t>
      </w:r>
      <w:r w:rsidR="003D51CC" w:rsidRPr="00DE0D43">
        <w:rPr>
          <w:rFonts w:ascii="Times New Roman" w:hAnsi="Times New Roman"/>
          <w:sz w:val="24"/>
          <w:szCs w:val="24"/>
        </w:rPr>
        <w:t xml:space="preserve">e no endereço </w:t>
      </w:r>
      <w:r w:rsidR="00DF618B" w:rsidRPr="00DE0D43">
        <w:rPr>
          <w:rFonts w:ascii="Times New Roman" w:hAnsi="Times New Roman"/>
          <w:sz w:val="24"/>
          <w:szCs w:val="24"/>
        </w:rPr>
        <w:t>previsto na cláusula 6.4.1.</w:t>
      </w:r>
    </w:p>
    <w:bookmarkEnd w:id="2"/>
    <w:p w14:paraId="5A37BED0" w14:textId="7B717FAC" w:rsidR="00660F58"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.4.</w:t>
      </w:r>
      <w:r w:rsidR="00660F58" w:rsidRPr="00DE0D43">
        <w:rPr>
          <w:rFonts w:ascii="Times New Roman" w:hAnsi="Times New Roman"/>
          <w:sz w:val="24"/>
          <w:szCs w:val="24"/>
        </w:rPr>
        <w:t>2.</w:t>
      </w:r>
      <w:r w:rsidR="00913D0C" w:rsidRPr="00DE0D43">
        <w:rPr>
          <w:rFonts w:ascii="Times New Roman" w:hAnsi="Times New Roman"/>
          <w:sz w:val="24"/>
          <w:szCs w:val="24"/>
        </w:rPr>
        <w:t xml:space="preserve"> A proposta entregue, em uma única via impressa, deverá ter todas as folhas rubricadas e numeradas sequencialmente e, ao final, ser assinada pelo representante legal da OSC proponente. Também deve ser entregue uma cópia em versão digital (pendrive) da proposta.</w:t>
      </w:r>
    </w:p>
    <w:p w14:paraId="27A00AA7" w14:textId="77777777" w:rsidR="00797E8C"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.4.</w:t>
      </w:r>
      <w:r w:rsidR="00660F58" w:rsidRPr="00DE0D43">
        <w:rPr>
          <w:rFonts w:ascii="Times New Roman" w:hAnsi="Times New Roman"/>
          <w:sz w:val="24"/>
          <w:szCs w:val="24"/>
        </w:rPr>
        <w:t>3</w:t>
      </w:r>
      <w:r w:rsidR="00913D0C" w:rsidRPr="00DE0D43">
        <w:rPr>
          <w:rFonts w:ascii="Times New Roman" w:hAnsi="Times New Roman"/>
          <w:sz w:val="24"/>
          <w:szCs w:val="24"/>
        </w:rPr>
        <w:t xml:space="preserve">. Após o prazo limite para apresentação das propostas, nenhuma outra será recebida, assim como não serão aceitos adendos ou esclarecimentos que não forem explícita e formalmente solicitados pela administração pública municipal. </w:t>
      </w:r>
    </w:p>
    <w:p w14:paraId="0400210D" w14:textId="3136C128" w:rsidR="00E22CB6"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lastRenderedPageBreak/>
        <w:t>6</w:t>
      </w:r>
      <w:r w:rsidR="00660F58" w:rsidRPr="00DE0D43">
        <w:rPr>
          <w:rFonts w:ascii="Times New Roman" w:hAnsi="Times New Roman"/>
          <w:sz w:val="24"/>
          <w:szCs w:val="24"/>
        </w:rPr>
        <w:t>.4.4</w:t>
      </w:r>
      <w:r w:rsidR="00913D0C" w:rsidRPr="00DE0D43">
        <w:rPr>
          <w:rFonts w:ascii="Times New Roman" w:hAnsi="Times New Roman"/>
          <w:sz w:val="24"/>
          <w:szCs w:val="24"/>
        </w:rPr>
        <w:t>. Cada OSC poderá apresentar apenas uma proposta</w:t>
      </w:r>
      <w:r w:rsidR="00660F58" w:rsidRPr="00DE0D43">
        <w:rPr>
          <w:rFonts w:ascii="Times New Roman" w:hAnsi="Times New Roman"/>
          <w:sz w:val="24"/>
          <w:szCs w:val="24"/>
        </w:rPr>
        <w:t>, isolada ou em consórcio</w:t>
      </w:r>
      <w:r w:rsidR="00913D0C" w:rsidRPr="00DE0D43">
        <w:rPr>
          <w:rFonts w:ascii="Times New Roman" w:hAnsi="Times New Roman"/>
          <w:sz w:val="24"/>
          <w:szCs w:val="24"/>
        </w:rPr>
        <w:t xml:space="preserve">. Caso venha a apresentar mais de uma proposta dentro do prazo, será considerada apenas a última proposta enviada para análise. </w:t>
      </w:r>
    </w:p>
    <w:p w14:paraId="510168D6" w14:textId="6C689A9B" w:rsidR="00660F58"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.4.</w:t>
      </w:r>
      <w:r w:rsidR="007924AB" w:rsidRPr="00DE0D43">
        <w:rPr>
          <w:rFonts w:ascii="Times New Roman" w:hAnsi="Times New Roman"/>
          <w:sz w:val="24"/>
          <w:szCs w:val="24"/>
        </w:rPr>
        <w:t>5</w:t>
      </w:r>
      <w:r w:rsidR="00913D0C" w:rsidRPr="00DE0D43">
        <w:rPr>
          <w:rFonts w:ascii="Times New Roman" w:hAnsi="Times New Roman"/>
          <w:sz w:val="24"/>
          <w:szCs w:val="24"/>
        </w:rPr>
        <w:t>. Observado o</w:t>
      </w:r>
      <w:r w:rsidRPr="00DE0D43">
        <w:rPr>
          <w:rFonts w:ascii="Times New Roman" w:hAnsi="Times New Roman"/>
          <w:sz w:val="24"/>
          <w:szCs w:val="24"/>
        </w:rPr>
        <w:t xml:space="preserve"> disposto no item 6</w:t>
      </w:r>
      <w:r w:rsidR="00913D0C" w:rsidRPr="00DE0D43">
        <w:rPr>
          <w:rFonts w:ascii="Times New Roman" w:hAnsi="Times New Roman"/>
          <w:sz w:val="24"/>
          <w:szCs w:val="24"/>
        </w:rPr>
        <w:t xml:space="preserve">.5.3 deste Edital, as propostas deverão conter, no mínimo, as seguintes informações: </w:t>
      </w:r>
    </w:p>
    <w:p w14:paraId="3E1FCA96" w14:textId="77777777" w:rsidR="00EA3DD7" w:rsidRPr="00DE0D43" w:rsidRDefault="00913D0C" w:rsidP="00EA3DD7">
      <w:pPr>
        <w:spacing w:line="276" w:lineRule="auto"/>
        <w:ind w:firstLine="708"/>
        <w:jc w:val="both"/>
        <w:rPr>
          <w:rFonts w:ascii="Times New Roman" w:hAnsi="Times New Roman"/>
          <w:sz w:val="24"/>
          <w:szCs w:val="24"/>
        </w:rPr>
      </w:pPr>
      <w:r w:rsidRPr="00DE0D43">
        <w:rPr>
          <w:rFonts w:ascii="Times New Roman" w:hAnsi="Times New Roman"/>
          <w:sz w:val="24"/>
          <w:szCs w:val="24"/>
        </w:rPr>
        <w:t>a) a descrição da realidade objeto da parceria e o nexo com a atividade ou o projeto</w:t>
      </w:r>
      <w:r w:rsidR="00815509" w:rsidRPr="00DE0D43">
        <w:rPr>
          <w:rFonts w:ascii="Times New Roman" w:hAnsi="Times New Roman"/>
          <w:sz w:val="24"/>
          <w:szCs w:val="24"/>
        </w:rPr>
        <w:t xml:space="preserve"> </w:t>
      </w:r>
      <w:r w:rsidRPr="00DE0D43">
        <w:rPr>
          <w:rFonts w:ascii="Times New Roman" w:hAnsi="Times New Roman"/>
          <w:sz w:val="24"/>
          <w:szCs w:val="24"/>
        </w:rPr>
        <w:t xml:space="preserve">proposto; </w:t>
      </w:r>
    </w:p>
    <w:p w14:paraId="480B224E" w14:textId="0C9386A3" w:rsidR="008961FF" w:rsidRDefault="00913D0C" w:rsidP="00191D10">
      <w:pPr>
        <w:spacing w:line="276" w:lineRule="auto"/>
        <w:ind w:firstLine="708"/>
        <w:jc w:val="both"/>
        <w:rPr>
          <w:rFonts w:ascii="Times New Roman" w:hAnsi="Times New Roman"/>
          <w:sz w:val="24"/>
          <w:szCs w:val="24"/>
        </w:rPr>
      </w:pPr>
      <w:r w:rsidRPr="00DE0D43">
        <w:rPr>
          <w:rFonts w:ascii="Times New Roman" w:hAnsi="Times New Roman"/>
          <w:sz w:val="24"/>
          <w:szCs w:val="24"/>
        </w:rPr>
        <w:t xml:space="preserve">b) </w:t>
      </w:r>
      <w:r w:rsidR="00331427" w:rsidRPr="00DE0D43">
        <w:rPr>
          <w:rFonts w:ascii="Times New Roman" w:hAnsi="Times New Roman"/>
          <w:sz w:val="24"/>
          <w:szCs w:val="24"/>
        </w:rPr>
        <w:t>as</w:t>
      </w:r>
      <w:r w:rsidR="00815509" w:rsidRPr="00DE0D43">
        <w:rPr>
          <w:rFonts w:ascii="Times New Roman" w:hAnsi="Times New Roman"/>
          <w:sz w:val="24"/>
          <w:szCs w:val="24"/>
        </w:rPr>
        <w:t xml:space="preserve"> ações a serem executadas</w:t>
      </w:r>
      <w:r w:rsidR="00331427" w:rsidRPr="00DE0D43">
        <w:rPr>
          <w:rFonts w:ascii="Times New Roman" w:hAnsi="Times New Roman"/>
          <w:sz w:val="24"/>
          <w:szCs w:val="24"/>
        </w:rPr>
        <w:t>, as metas a serem atingidas e os indicadores que aferirão o cumprimento das metas;</w:t>
      </w:r>
      <w:r w:rsidRPr="00DE0D43">
        <w:rPr>
          <w:rFonts w:ascii="Times New Roman" w:hAnsi="Times New Roman"/>
          <w:sz w:val="24"/>
          <w:szCs w:val="24"/>
        </w:rPr>
        <w:t xml:space="preserve"> </w:t>
      </w:r>
    </w:p>
    <w:p w14:paraId="5A0E4FDC" w14:textId="6E2FD650" w:rsidR="008961FF" w:rsidRDefault="00660F58" w:rsidP="00EA3DD7">
      <w:pPr>
        <w:spacing w:line="276" w:lineRule="auto"/>
        <w:ind w:firstLine="708"/>
        <w:jc w:val="both"/>
        <w:rPr>
          <w:rFonts w:ascii="Times New Roman" w:hAnsi="Times New Roman"/>
          <w:sz w:val="24"/>
          <w:szCs w:val="24"/>
        </w:rPr>
      </w:pPr>
      <w:r w:rsidRPr="00DE0D43">
        <w:rPr>
          <w:rFonts w:ascii="Times New Roman" w:hAnsi="Times New Roman"/>
          <w:sz w:val="24"/>
          <w:szCs w:val="24"/>
        </w:rPr>
        <w:t>c</w:t>
      </w:r>
      <w:r w:rsidR="00913D0C" w:rsidRPr="00DE0D43">
        <w:rPr>
          <w:rFonts w:ascii="Times New Roman" w:hAnsi="Times New Roman"/>
          <w:sz w:val="24"/>
          <w:szCs w:val="24"/>
        </w:rPr>
        <w:t xml:space="preserve">) os prazos para a execução das ações e para o cumprimento das metas; e </w:t>
      </w:r>
    </w:p>
    <w:p w14:paraId="456B53C2" w14:textId="56537076" w:rsidR="00660F58" w:rsidRPr="00DE0D43" w:rsidRDefault="00913D0C" w:rsidP="00EA3DD7">
      <w:pPr>
        <w:spacing w:line="276" w:lineRule="auto"/>
        <w:ind w:firstLine="708"/>
        <w:jc w:val="both"/>
        <w:rPr>
          <w:rFonts w:ascii="Times New Roman" w:hAnsi="Times New Roman"/>
          <w:sz w:val="24"/>
          <w:szCs w:val="24"/>
        </w:rPr>
      </w:pPr>
      <w:r w:rsidRPr="00DE0D43">
        <w:rPr>
          <w:rFonts w:ascii="Times New Roman" w:hAnsi="Times New Roman"/>
          <w:sz w:val="24"/>
          <w:szCs w:val="24"/>
        </w:rPr>
        <w:t xml:space="preserve">d) o valor global. </w:t>
      </w:r>
    </w:p>
    <w:p w14:paraId="417924A0" w14:textId="77777777" w:rsidR="00660F58"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 xml:space="preserve">.5. </w:t>
      </w:r>
      <w:r w:rsidR="00913D0C" w:rsidRPr="00DE0D43">
        <w:rPr>
          <w:rFonts w:ascii="Times New Roman" w:hAnsi="Times New Roman"/>
          <w:b/>
          <w:sz w:val="24"/>
          <w:szCs w:val="24"/>
        </w:rPr>
        <w:t>Etapa 3</w:t>
      </w:r>
      <w:r w:rsidR="00913D0C" w:rsidRPr="00DE0D43">
        <w:rPr>
          <w:rFonts w:ascii="Times New Roman" w:hAnsi="Times New Roman"/>
          <w:sz w:val="24"/>
          <w:szCs w:val="24"/>
        </w:rPr>
        <w:t xml:space="preserve">: Etapa competitiva de avaliação das propostas pela Comissão de Seleção. </w:t>
      </w:r>
    </w:p>
    <w:p w14:paraId="66414305" w14:textId="3253C2D7" w:rsidR="004F34A8"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.5.1. Nesta etapa, de caráter eliminatório e classificatório, a Comissão de Seleção analisará as propostas apresentadas pelas OSC</w:t>
      </w:r>
      <w:r w:rsidR="008961FF">
        <w:rPr>
          <w:rFonts w:ascii="Times New Roman" w:hAnsi="Times New Roman"/>
          <w:sz w:val="24"/>
          <w:szCs w:val="24"/>
        </w:rPr>
        <w:t>’</w:t>
      </w:r>
      <w:r w:rsidR="00913D0C" w:rsidRPr="00DE0D43">
        <w:rPr>
          <w:rFonts w:ascii="Times New Roman" w:hAnsi="Times New Roman"/>
          <w:sz w:val="24"/>
          <w:szCs w:val="24"/>
        </w:rPr>
        <w:t xml:space="preserve">s concorrentes. A análise e o julgamento de cada proposta </w:t>
      </w:r>
      <w:r w:rsidR="000E4A59" w:rsidRPr="00DE0D43">
        <w:rPr>
          <w:rFonts w:ascii="Times New Roman" w:hAnsi="Times New Roman"/>
          <w:sz w:val="24"/>
          <w:szCs w:val="24"/>
        </w:rPr>
        <w:t>ser</w:t>
      </w:r>
      <w:r w:rsidR="004F34A8">
        <w:rPr>
          <w:rFonts w:ascii="Times New Roman" w:hAnsi="Times New Roman"/>
          <w:sz w:val="24"/>
          <w:szCs w:val="24"/>
        </w:rPr>
        <w:t>ão</w:t>
      </w:r>
      <w:r w:rsidR="00913D0C" w:rsidRPr="00DE0D43">
        <w:rPr>
          <w:rFonts w:ascii="Times New Roman" w:hAnsi="Times New Roman"/>
          <w:sz w:val="24"/>
          <w:szCs w:val="24"/>
        </w:rPr>
        <w:t xml:space="preserve"> realizado</w:t>
      </w:r>
      <w:r w:rsidR="004F34A8">
        <w:rPr>
          <w:rFonts w:ascii="Times New Roman" w:hAnsi="Times New Roman"/>
          <w:sz w:val="24"/>
          <w:szCs w:val="24"/>
        </w:rPr>
        <w:t>s</w:t>
      </w:r>
      <w:r w:rsidR="00913D0C" w:rsidRPr="00DE0D43">
        <w:rPr>
          <w:rFonts w:ascii="Times New Roman" w:hAnsi="Times New Roman"/>
          <w:sz w:val="24"/>
          <w:szCs w:val="24"/>
        </w:rPr>
        <w:t xml:space="preserve"> pela Comissão de Seleção, que terá total independência técnica para exercer seu julgamento.</w:t>
      </w:r>
    </w:p>
    <w:p w14:paraId="70B50110" w14:textId="77777777" w:rsidR="00660F58"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 xml:space="preserve">.5.2.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6AF6B261" w14:textId="407B50EE" w:rsidR="00660F58"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 xml:space="preserve">.5.3. As propostas deverão conter informações que atendem aos critérios de julgamento </w:t>
      </w:r>
      <w:r w:rsidR="00815509" w:rsidRPr="00DE0D43">
        <w:rPr>
          <w:rFonts w:ascii="Times New Roman" w:hAnsi="Times New Roman"/>
          <w:sz w:val="24"/>
          <w:szCs w:val="24"/>
        </w:rPr>
        <w:t>estabelecidos na Tabela 2</w:t>
      </w:r>
      <w:r w:rsidR="00BE60BA">
        <w:rPr>
          <w:rFonts w:ascii="Times New Roman" w:hAnsi="Times New Roman"/>
          <w:sz w:val="24"/>
          <w:szCs w:val="24"/>
        </w:rPr>
        <w:t xml:space="preserve"> abaixo</w:t>
      </w:r>
      <w:r w:rsidR="00913D0C" w:rsidRPr="00DE0D43">
        <w:rPr>
          <w:rFonts w:ascii="Times New Roman" w:hAnsi="Times New Roman"/>
          <w:sz w:val="24"/>
          <w:szCs w:val="24"/>
        </w:rPr>
        <w:t>.</w:t>
      </w:r>
    </w:p>
    <w:p w14:paraId="03BD52E7" w14:textId="6F3CE5BF" w:rsidR="00A219D2" w:rsidRDefault="0058112F" w:rsidP="001F01C9">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 xml:space="preserve">.5.4. A avaliação individualizada e a pontuação serão feitas com base nos critérios de julgamento apresentados a seguir: </w:t>
      </w:r>
    </w:p>
    <w:p w14:paraId="0E46BFBC" w14:textId="77777777" w:rsidR="00C7200B" w:rsidRDefault="00C7200B" w:rsidP="001F01C9">
      <w:pPr>
        <w:spacing w:line="360" w:lineRule="auto"/>
        <w:jc w:val="both"/>
        <w:rPr>
          <w:rFonts w:ascii="Times New Roman" w:hAnsi="Times New Roman"/>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417"/>
        <w:gridCol w:w="1843"/>
        <w:gridCol w:w="1559"/>
      </w:tblGrid>
      <w:tr w:rsidR="001F01C9" w:rsidRPr="00DE0D43" w14:paraId="33C1E76D" w14:textId="77777777" w:rsidTr="006B7140">
        <w:trPr>
          <w:trHeight w:val="394"/>
        </w:trPr>
        <w:tc>
          <w:tcPr>
            <w:tcW w:w="8505" w:type="dxa"/>
            <w:gridSpan w:val="5"/>
            <w:vAlign w:val="center"/>
          </w:tcPr>
          <w:p w14:paraId="727CAB3B" w14:textId="42FA4285" w:rsidR="00FC489A" w:rsidRPr="007B7153" w:rsidRDefault="00021446" w:rsidP="00FC489A">
            <w:pPr>
              <w:spacing w:after="0" w:line="240" w:lineRule="auto"/>
              <w:ind w:left="1360" w:right="1448"/>
              <w:rPr>
                <w:rFonts w:ascii="Times New Roman" w:hAnsi="Times New Roman"/>
                <w:b/>
                <w:color w:val="000000" w:themeColor="text1"/>
                <w:sz w:val="24"/>
                <w:szCs w:val="24"/>
              </w:rPr>
            </w:pPr>
            <w:r w:rsidRPr="007B7153">
              <w:rPr>
                <w:rFonts w:ascii="Times New Roman" w:hAnsi="Times New Roman"/>
                <w:b/>
                <w:color w:val="000000" w:themeColor="text1"/>
                <w:sz w:val="24"/>
                <w:szCs w:val="24"/>
              </w:rPr>
              <w:t xml:space="preserve">   </w:t>
            </w:r>
            <w:r w:rsidR="001F01C9" w:rsidRPr="007B7153">
              <w:rPr>
                <w:rFonts w:ascii="Times New Roman" w:hAnsi="Times New Roman"/>
                <w:b/>
                <w:color w:val="000000" w:themeColor="text1"/>
                <w:sz w:val="24"/>
                <w:szCs w:val="24"/>
              </w:rPr>
              <w:t>TABELA 2: CRITÉRIOS DE JULGAMENTO</w:t>
            </w:r>
          </w:p>
        </w:tc>
      </w:tr>
      <w:tr w:rsidR="00574464" w:rsidRPr="00E22CB6" w14:paraId="2DA998B3" w14:textId="77777777" w:rsidTr="007E3BFA">
        <w:tc>
          <w:tcPr>
            <w:tcW w:w="851" w:type="dxa"/>
            <w:vAlign w:val="center"/>
          </w:tcPr>
          <w:p w14:paraId="30D81724" w14:textId="4A319C77" w:rsidR="001F01C9" w:rsidRPr="007B7153" w:rsidRDefault="00574464" w:rsidP="00E22CB6">
            <w:pPr>
              <w:spacing w:after="0" w:line="240" w:lineRule="auto"/>
              <w:jc w:val="center"/>
              <w:rPr>
                <w:rFonts w:ascii="Times New Roman" w:hAnsi="Times New Roman"/>
                <w:b/>
                <w:color w:val="000000" w:themeColor="text1"/>
                <w:sz w:val="20"/>
                <w:szCs w:val="20"/>
              </w:rPr>
            </w:pPr>
            <w:r w:rsidRPr="007B7153">
              <w:rPr>
                <w:rFonts w:ascii="Times New Roman" w:hAnsi="Times New Roman"/>
                <w:b/>
                <w:color w:val="000000" w:themeColor="text1"/>
                <w:sz w:val="20"/>
                <w:szCs w:val="20"/>
              </w:rPr>
              <w:t>IT</w:t>
            </w:r>
            <w:r w:rsidR="001F01C9" w:rsidRPr="007B7153">
              <w:rPr>
                <w:rFonts w:ascii="Times New Roman" w:hAnsi="Times New Roman"/>
                <w:b/>
                <w:color w:val="000000" w:themeColor="text1"/>
                <w:sz w:val="20"/>
                <w:szCs w:val="20"/>
              </w:rPr>
              <w:t>EM</w:t>
            </w:r>
          </w:p>
        </w:tc>
        <w:tc>
          <w:tcPr>
            <w:tcW w:w="2835" w:type="dxa"/>
            <w:vAlign w:val="center"/>
          </w:tcPr>
          <w:p w14:paraId="6222DAFB" w14:textId="77777777" w:rsidR="006B7140" w:rsidRPr="007B7153" w:rsidRDefault="001F01C9" w:rsidP="00E22CB6">
            <w:pPr>
              <w:spacing w:after="0" w:line="240" w:lineRule="auto"/>
              <w:jc w:val="center"/>
              <w:rPr>
                <w:rFonts w:ascii="Times New Roman" w:hAnsi="Times New Roman"/>
                <w:b/>
                <w:color w:val="000000" w:themeColor="text1"/>
                <w:sz w:val="20"/>
                <w:szCs w:val="20"/>
              </w:rPr>
            </w:pPr>
            <w:r w:rsidRPr="007B7153">
              <w:rPr>
                <w:rFonts w:ascii="Times New Roman" w:hAnsi="Times New Roman"/>
                <w:b/>
                <w:color w:val="000000" w:themeColor="text1"/>
                <w:sz w:val="20"/>
                <w:szCs w:val="20"/>
              </w:rPr>
              <w:t xml:space="preserve">CRITÉRIO DE </w:t>
            </w:r>
          </w:p>
          <w:p w14:paraId="6CFC920C" w14:textId="740AEC94" w:rsidR="001F01C9" w:rsidRPr="007B7153" w:rsidRDefault="001F01C9" w:rsidP="00E22CB6">
            <w:pPr>
              <w:spacing w:after="0" w:line="240" w:lineRule="auto"/>
              <w:jc w:val="center"/>
              <w:rPr>
                <w:rFonts w:ascii="Times New Roman" w:hAnsi="Times New Roman"/>
                <w:b/>
                <w:color w:val="000000" w:themeColor="text1"/>
                <w:sz w:val="20"/>
                <w:szCs w:val="20"/>
              </w:rPr>
            </w:pPr>
            <w:r w:rsidRPr="007B7153">
              <w:rPr>
                <w:rFonts w:ascii="Times New Roman" w:hAnsi="Times New Roman"/>
                <w:b/>
                <w:color w:val="000000" w:themeColor="text1"/>
                <w:sz w:val="20"/>
                <w:szCs w:val="20"/>
              </w:rPr>
              <w:t>AVALIAÇÃO</w:t>
            </w:r>
          </w:p>
        </w:tc>
        <w:tc>
          <w:tcPr>
            <w:tcW w:w="1417" w:type="dxa"/>
            <w:vAlign w:val="center"/>
          </w:tcPr>
          <w:p w14:paraId="307BCBA0" w14:textId="77777777" w:rsidR="001F01C9" w:rsidRPr="007B7153" w:rsidRDefault="001F01C9" w:rsidP="00E22CB6">
            <w:pPr>
              <w:spacing w:after="0" w:line="240" w:lineRule="auto"/>
              <w:jc w:val="center"/>
              <w:rPr>
                <w:rFonts w:ascii="Times New Roman" w:hAnsi="Times New Roman"/>
                <w:b/>
                <w:color w:val="000000" w:themeColor="text1"/>
                <w:sz w:val="20"/>
                <w:szCs w:val="20"/>
              </w:rPr>
            </w:pPr>
            <w:r w:rsidRPr="007B7153">
              <w:rPr>
                <w:rFonts w:ascii="Times New Roman" w:hAnsi="Times New Roman"/>
                <w:b/>
                <w:color w:val="000000" w:themeColor="text1"/>
                <w:sz w:val="20"/>
                <w:szCs w:val="20"/>
              </w:rPr>
              <w:t>ITEM DE ANÁLISE</w:t>
            </w:r>
          </w:p>
        </w:tc>
        <w:tc>
          <w:tcPr>
            <w:tcW w:w="1843" w:type="dxa"/>
            <w:vAlign w:val="center"/>
          </w:tcPr>
          <w:p w14:paraId="183F76F2" w14:textId="77777777" w:rsidR="001F01C9" w:rsidRPr="007B7153" w:rsidRDefault="001F01C9" w:rsidP="00E22CB6">
            <w:pPr>
              <w:spacing w:after="0" w:line="240" w:lineRule="auto"/>
              <w:jc w:val="center"/>
              <w:rPr>
                <w:rFonts w:ascii="Times New Roman" w:hAnsi="Times New Roman"/>
                <w:b/>
                <w:color w:val="000000" w:themeColor="text1"/>
                <w:sz w:val="20"/>
                <w:szCs w:val="20"/>
              </w:rPr>
            </w:pPr>
            <w:r w:rsidRPr="007B7153">
              <w:rPr>
                <w:rFonts w:ascii="Times New Roman" w:hAnsi="Times New Roman"/>
                <w:b/>
                <w:color w:val="000000" w:themeColor="text1"/>
                <w:sz w:val="20"/>
                <w:szCs w:val="20"/>
              </w:rPr>
              <w:t>PONTUAÇÃO</w:t>
            </w:r>
          </w:p>
        </w:tc>
        <w:tc>
          <w:tcPr>
            <w:tcW w:w="1559" w:type="dxa"/>
            <w:vAlign w:val="center"/>
          </w:tcPr>
          <w:p w14:paraId="55C2CFC5" w14:textId="77777777" w:rsidR="001F01C9" w:rsidRPr="007B7153" w:rsidRDefault="001F01C9" w:rsidP="00574464">
            <w:pPr>
              <w:spacing w:after="0" w:line="240" w:lineRule="auto"/>
              <w:jc w:val="center"/>
              <w:rPr>
                <w:rFonts w:ascii="Times New Roman" w:hAnsi="Times New Roman"/>
                <w:b/>
                <w:color w:val="000000" w:themeColor="text1"/>
                <w:sz w:val="20"/>
                <w:szCs w:val="20"/>
              </w:rPr>
            </w:pPr>
            <w:r w:rsidRPr="007B7153">
              <w:rPr>
                <w:rFonts w:ascii="Times New Roman" w:hAnsi="Times New Roman"/>
                <w:b/>
                <w:color w:val="000000" w:themeColor="text1"/>
                <w:sz w:val="20"/>
                <w:szCs w:val="20"/>
              </w:rPr>
              <w:t>PONTUAÇÃO MÁXIMA</w:t>
            </w:r>
          </w:p>
        </w:tc>
      </w:tr>
      <w:tr w:rsidR="00574464" w:rsidRPr="00DE0D43" w14:paraId="54B82F58" w14:textId="77777777" w:rsidTr="007E3BFA">
        <w:trPr>
          <w:trHeight w:val="1913"/>
        </w:trPr>
        <w:tc>
          <w:tcPr>
            <w:tcW w:w="851" w:type="dxa"/>
            <w:vAlign w:val="center"/>
          </w:tcPr>
          <w:p w14:paraId="5E53E697" w14:textId="77777777" w:rsidR="001F01C9" w:rsidRPr="007B7153" w:rsidRDefault="001F01C9" w:rsidP="00492BC9">
            <w:pPr>
              <w:spacing w:after="0" w:line="240" w:lineRule="auto"/>
              <w:jc w:val="center"/>
              <w:rPr>
                <w:rFonts w:ascii="Times New Roman" w:hAnsi="Times New Roman"/>
                <w:color w:val="000000" w:themeColor="text1"/>
              </w:rPr>
            </w:pPr>
            <w:r w:rsidRPr="007B7153">
              <w:rPr>
                <w:rFonts w:ascii="Times New Roman" w:hAnsi="Times New Roman"/>
                <w:color w:val="000000" w:themeColor="text1"/>
              </w:rPr>
              <w:lastRenderedPageBreak/>
              <w:t>1</w:t>
            </w:r>
          </w:p>
        </w:tc>
        <w:tc>
          <w:tcPr>
            <w:tcW w:w="2835" w:type="dxa"/>
            <w:vAlign w:val="center"/>
          </w:tcPr>
          <w:p w14:paraId="4AE82F6E" w14:textId="77777777" w:rsidR="00C91EB0" w:rsidRPr="00DD6564" w:rsidRDefault="00C91EB0" w:rsidP="00C91EB0">
            <w:pPr>
              <w:autoSpaceDE w:val="0"/>
              <w:autoSpaceDN w:val="0"/>
              <w:adjustRightInd w:val="0"/>
              <w:spacing w:after="0" w:line="240" w:lineRule="auto"/>
              <w:rPr>
                <w:rFonts w:ascii="Times New Roman" w:hAnsi="Times New Roman"/>
                <w:color w:val="000000" w:themeColor="text1"/>
                <w:sz w:val="20"/>
                <w:szCs w:val="20"/>
              </w:rPr>
            </w:pPr>
            <w:r w:rsidRPr="00DD6564">
              <w:rPr>
                <w:rFonts w:ascii="Times New Roman" w:hAnsi="Times New Roman"/>
                <w:color w:val="000000" w:themeColor="text1"/>
                <w:sz w:val="20"/>
                <w:szCs w:val="20"/>
              </w:rPr>
              <w:t>Adequação da proposta aos</w:t>
            </w:r>
          </w:p>
          <w:p w14:paraId="53C20758" w14:textId="56336E87" w:rsidR="001F01C9" w:rsidRPr="00DD6564" w:rsidRDefault="00C91EB0" w:rsidP="00C91EB0">
            <w:pPr>
              <w:autoSpaceDE w:val="0"/>
              <w:autoSpaceDN w:val="0"/>
              <w:adjustRightInd w:val="0"/>
              <w:spacing w:after="0" w:line="240" w:lineRule="auto"/>
              <w:rPr>
                <w:rFonts w:ascii="Times New Roman" w:hAnsi="Times New Roman"/>
                <w:sz w:val="24"/>
                <w:szCs w:val="24"/>
                <w:lang w:eastAsia="pt-BR"/>
              </w:rPr>
            </w:pPr>
            <w:r w:rsidRPr="00DD6564">
              <w:rPr>
                <w:rFonts w:ascii="Times New Roman" w:hAnsi="Times New Roman"/>
                <w:color w:val="000000" w:themeColor="text1"/>
                <w:sz w:val="20"/>
                <w:szCs w:val="20"/>
              </w:rPr>
              <w:t>objetivos do Projeto.</w:t>
            </w:r>
          </w:p>
        </w:tc>
        <w:tc>
          <w:tcPr>
            <w:tcW w:w="1417" w:type="dxa"/>
            <w:vAlign w:val="center"/>
          </w:tcPr>
          <w:p w14:paraId="55A0A8AA" w14:textId="131CFC1E" w:rsidR="001F01C9" w:rsidRPr="00DD6564" w:rsidRDefault="00B12FBB" w:rsidP="00492BC9">
            <w:pPr>
              <w:spacing w:after="0" w:line="240" w:lineRule="auto"/>
              <w:jc w:val="center"/>
              <w:rPr>
                <w:rFonts w:ascii="Times New Roman" w:hAnsi="Times New Roman"/>
                <w:color w:val="000000" w:themeColor="text1"/>
                <w:sz w:val="20"/>
                <w:szCs w:val="20"/>
              </w:rPr>
            </w:pPr>
            <w:r w:rsidRPr="00DD6564">
              <w:rPr>
                <w:rFonts w:ascii="Times New Roman" w:hAnsi="Times New Roman"/>
                <w:color w:val="000000" w:themeColor="text1"/>
                <w:sz w:val="20"/>
                <w:szCs w:val="20"/>
              </w:rPr>
              <w:t>Proposta da OSC</w:t>
            </w:r>
          </w:p>
        </w:tc>
        <w:tc>
          <w:tcPr>
            <w:tcW w:w="1843" w:type="dxa"/>
          </w:tcPr>
          <w:p w14:paraId="0994FA8F" w14:textId="77777777" w:rsidR="00DD6564" w:rsidRPr="007B7153" w:rsidRDefault="00DD6564" w:rsidP="00DD6564">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Co</w:t>
            </w:r>
            <w:r>
              <w:rPr>
                <w:rFonts w:ascii="Times New Roman" w:hAnsi="Times New Roman"/>
                <w:color w:val="000000" w:themeColor="text1"/>
                <w:sz w:val="20"/>
                <w:szCs w:val="20"/>
              </w:rPr>
              <w:t xml:space="preserve">ntemplou </w:t>
            </w:r>
            <w:r w:rsidRPr="007B7153">
              <w:rPr>
                <w:rFonts w:ascii="Times New Roman" w:hAnsi="Times New Roman"/>
                <w:color w:val="000000" w:themeColor="text1"/>
                <w:sz w:val="20"/>
                <w:szCs w:val="20"/>
              </w:rPr>
              <w:t>plenamente</w:t>
            </w:r>
          </w:p>
          <w:p w14:paraId="335D00FD" w14:textId="77777777" w:rsidR="00DD6564" w:rsidRPr="007B7153" w:rsidRDefault="00DD6564" w:rsidP="00DD6564">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(2,0 pontos)</w:t>
            </w:r>
          </w:p>
          <w:p w14:paraId="11FBB6DD" w14:textId="77777777" w:rsidR="00DD6564" w:rsidRPr="007B7153" w:rsidRDefault="00DD6564" w:rsidP="00DD6564">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Co</w:t>
            </w:r>
            <w:r>
              <w:rPr>
                <w:rFonts w:ascii="Times New Roman" w:hAnsi="Times New Roman"/>
                <w:color w:val="000000" w:themeColor="text1"/>
                <w:sz w:val="20"/>
                <w:szCs w:val="20"/>
              </w:rPr>
              <w:t>ntemplou</w:t>
            </w:r>
            <w:r w:rsidRPr="007B7153">
              <w:rPr>
                <w:rFonts w:ascii="Times New Roman" w:hAnsi="Times New Roman"/>
                <w:color w:val="000000" w:themeColor="text1"/>
                <w:sz w:val="20"/>
                <w:szCs w:val="20"/>
              </w:rPr>
              <w:t xml:space="preserve"> insatisfatoriamente</w:t>
            </w:r>
          </w:p>
          <w:p w14:paraId="00A304AC" w14:textId="77777777" w:rsidR="00DD6564" w:rsidRPr="007B7153" w:rsidRDefault="00DD6564" w:rsidP="00DD6564">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(1,0 pontos)</w:t>
            </w:r>
          </w:p>
          <w:p w14:paraId="08F6D96F" w14:textId="77777777" w:rsidR="00DD6564" w:rsidRPr="007B7153" w:rsidRDefault="00DD6564" w:rsidP="00DD6564">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Não Co</w:t>
            </w:r>
            <w:r>
              <w:rPr>
                <w:rFonts w:ascii="Times New Roman" w:hAnsi="Times New Roman"/>
                <w:color w:val="000000" w:themeColor="text1"/>
                <w:sz w:val="20"/>
                <w:szCs w:val="20"/>
              </w:rPr>
              <w:t>ntemplou</w:t>
            </w:r>
          </w:p>
          <w:p w14:paraId="01002B7B" w14:textId="77777777" w:rsidR="00DD6564" w:rsidRPr="007B7153" w:rsidRDefault="00DD6564" w:rsidP="00DD6564">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(0,0 pontos)</w:t>
            </w:r>
          </w:p>
          <w:p w14:paraId="7E90B67B" w14:textId="77777777" w:rsidR="00DD6564" w:rsidRPr="007B7153" w:rsidRDefault="00DD6564" w:rsidP="00DD6564">
            <w:pPr>
              <w:spacing w:after="0" w:line="240" w:lineRule="auto"/>
              <w:ind w:left="5"/>
              <w:jc w:val="center"/>
              <w:rPr>
                <w:rFonts w:ascii="Times New Roman" w:hAnsi="Times New Roman"/>
                <w:color w:val="000000" w:themeColor="text1"/>
                <w:sz w:val="20"/>
                <w:szCs w:val="20"/>
              </w:rPr>
            </w:pPr>
          </w:p>
          <w:p w14:paraId="6A2C057A" w14:textId="639ED604" w:rsidR="000367CC" w:rsidRPr="00DD6564" w:rsidRDefault="000367CC" w:rsidP="00B12FBB">
            <w:pPr>
              <w:spacing w:after="0" w:line="240" w:lineRule="auto"/>
              <w:jc w:val="center"/>
              <w:rPr>
                <w:rFonts w:ascii="Times New Roman" w:hAnsi="Times New Roman"/>
                <w:color w:val="000000" w:themeColor="text1"/>
                <w:sz w:val="20"/>
                <w:szCs w:val="20"/>
                <w:highlight w:val="yellow"/>
              </w:rPr>
            </w:pPr>
          </w:p>
        </w:tc>
        <w:tc>
          <w:tcPr>
            <w:tcW w:w="1559" w:type="dxa"/>
          </w:tcPr>
          <w:p w14:paraId="35DAFED9" w14:textId="77777777" w:rsidR="001F01C9" w:rsidRPr="00DD6564" w:rsidRDefault="001F01C9" w:rsidP="005738C9">
            <w:pPr>
              <w:spacing w:after="0" w:line="240" w:lineRule="auto"/>
              <w:jc w:val="center"/>
              <w:rPr>
                <w:rFonts w:ascii="Times New Roman" w:hAnsi="Times New Roman"/>
                <w:color w:val="000000" w:themeColor="text1"/>
                <w:highlight w:val="yellow"/>
              </w:rPr>
            </w:pPr>
          </w:p>
          <w:p w14:paraId="2D6FA965" w14:textId="77777777" w:rsidR="001F01C9" w:rsidRPr="00DD6564" w:rsidRDefault="001F01C9" w:rsidP="005738C9">
            <w:pPr>
              <w:spacing w:after="0" w:line="240" w:lineRule="auto"/>
              <w:jc w:val="center"/>
              <w:rPr>
                <w:rFonts w:ascii="Times New Roman" w:hAnsi="Times New Roman"/>
                <w:color w:val="000000" w:themeColor="text1"/>
                <w:highlight w:val="yellow"/>
              </w:rPr>
            </w:pPr>
          </w:p>
          <w:p w14:paraId="55F435E0" w14:textId="77777777" w:rsidR="00574464" w:rsidRPr="00DD6564" w:rsidRDefault="00574464" w:rsidP="005738C9">
            <w:pPr>
              <w:spacing w:after="0" w:line="240" w:lineRule="auto"/>
              <w:jc w:val="center"/>
              <w:rPr>
                <w:rFonts w:ascii="Times New Roman" w:hAnsi="Times New Roman"/>
                <w:color w:val="000000" w:themeColor="text1"/>
                <w:highlight w:val="yellow"/>
              </w:rPr>
            </w:pPr>
          </w:p>
          <w:p w14:paraId="32144742" w14:textId="77777777" w:rsidR="00574464" w:rsidRPr="00DD6564" w:rsidRDefault="00574464" w:rsidP="005738C9">
            <w:pPr>
              <w:spacing w:after="0" w:line="240" w:lineRule="auto"/>
              <w:jc w:val="center"/>
              <w:rPr>
                <w:rFonts w:ascii="Times New Roman" w:hAnsi="Times New Roman"/>
                <w:color w:val="000000" w:themeColor="text1"/>
                <w:highlight w:val="yellow"/>
              </w:rPr>
            </w:pPr>
          </w:p>
          <w:p w14:paraId="50CFF35E" w14:textId="4EFE6F57" w:rsidR="001F01C9" w:rsidRPr="00DD6564" w:rsidRDefault="001F01C9" w:rsidP="00574464">
            <w:pPr>
              <w:spacing w:after="0" w:line="240" w:lineRule="auto"/>
              <w:jc w:val="center"/>
              <w:rPr>
                <w:rFonts w:ascii="Times New Roman" w:hAnsi="Times New Roman"/>
                <w:color w:val="000000" w:themeColor="text1"/>
                <w:highlight w:val="yellow"/>
              </w:rPr>
            </w:pPr>
            <w:r w:rsidRPr="00FD2B82">
              <w:rPr>
                <w:rFonts w:ascii="Times New Roman" w:hAnsi="Times New Roman"/>
                <w:color w:val="000000" w:themeColor="text1"/>
              </w:rPr>
              <w:t>2</w:t>
            </w:r>
          </w:p>
        </w:tc>
      </w:tr>
      <w:tr w:rsidR="00574464" w:rsidRPr="00DE0D43" w14:paraId="12C2EDB9" w14:textId="77777777" w:rsidTr="007E3BFA">
        <w:trPr>
          <w:trHeight w:val="2131"/>
        </w:trPr>
        <w:tc>
          <w:tcPr>
            <w:tcW w:w="851" w:type="dxa"/>
            <w:vAlign w:val="center"/>
          </w:tcPr>
          <w:p w14:paraId="38FD26C6" w14:textId="77777777" w:rsidR="001F01C9" w:rsidRPr="007B7153" w:rsidRDefault="00797E8C" w:rsidP="00492BC9">
            <w:pPr>
              <w:spacing w:after="0" w:line="240" w:lineRule="auto"/>
              <w:jc w:val="center"/>
              <w:rPr>
                <w:rFonts w:ascii="Times New Roman" w:hAnsi="Times New Roman"/>
                <w:color w:val="000000" w:themeColor="text1"/>
              </w:rPr>
            </w:pPr>
            <w:r w:rsidRPr="007B7153">
              <w:rPr>
                <w:rFonts w:ascii="Times New Roman" w:hAnsi="Times New Roman"/>
                <w:color w:val="000000" w:themeColor="text1"/>
              </w:rPr>
              <w:t>2</w:t>
            </w:r>
          </w:p>
        </w:tc>
        <w:tc>
          <w:tcPr>
            <w:tcW w:w="2835" w:type="dxa"/>
            <w:vAlign w:val="center"/>
          </w:tcPr>
          <w:p w14:paraId="62C551AB" w14:textId="7C81C184" w:rsidR="001F01C9" w:rsidRPr="007B7153" w:rsidRDefault="00B12FBB" w:rsidP="005C1F33">
            <w:pPr>
              <w:spacing w:after="0" w:line="240" w:lineRule="auto"/>
              <w:jc w:val="both"/>
              <w:rPr>
                <w:rFonts w:ascii="Times New Roman" w:hAnsi="Times New Roman"/>
                <w:color w:val="000000" w:themeColor="text1"/>
                <w:sz w:val="20"/>
                <w:szCs w:val="20"/>
              </w:rPr>
            </w:pPr>
            <w:r w:rsidRPr="007B7153">
              <w:rPr>
                <w:rFonts w:ascii="Times New Roman" w:hAnsi="Times New Roman"/>
                <w:color w:val="000000" w:themeColor="text1"/>
                <w:sz w:val="20"/>
                <w:szCs w:val="20"/>
              </w:rPr>
              <w:t>I</w:t>
            </w:r>
            <w:r w:rsidR="00021446" w:rsidRPr="007B7153">
              <w:rPr>
                <w:rFonts w:ascii="Times New Roman" w:hAnsi="Times New Roman"/>
                <w:color w:val="000000" w:themeColor="text1"/>
                <w:sz w:val="20"/>
                <w:szCs w:val="20"/>
              </w:rPr>
              <w:t>n</w:t>
            </w:r>
            <w:r w:rsidRPr="007B7153">
              <w:rPr>
                <w:rFonts w:ascii="Times New Roman" w:hAnsi="Times New Roman"/>
                <w:color w:val="000000" w:themeColor="text1"/>
                <w:sz w:val="20"/>
                <w:szCs w:val="20"/>
              </w:rPr>
              <w:t xml:space="preserve">formações coerentes sobre as atividades a serem </w:t>
            </w:r>
            <w:r w:rsidR="00EC37BD" w:rsidRPr="007B7153">
              <w:rPr>
                <w:rFonts w:ascii="Times New Roman" w:hAnsi="Times New Roman"/>
                <w:color w:val="000000" w:themeColor="text1"/>
                <w:sz w:val="20"/>
                <w:szCs w:val="20"/>
              </w:rPr>
              <w:t xml:space="preserve">executadas, metas a serem </w:t>
            </w:r>
            <w:r w:rsidRPr="007B7153">
              <w:rPr>
                <w:rFonts w:ascii="Times New Roman" w:hAnsi="Times New Roman"/>
                <w:color w:val="000000" w:themeColor="text1"/>
                <w:sz w:val="20"/>
                <w:szCs w:val="20"/>
              </w:rPr>
              <w:t>atingidas, indicadores que aferirão o cumprimento destas metas, e prazos expostos de forma clara.</w:t>
            </w:r>
          </w:p>
        </w:tc>
        <w:tc>
          <w:tcPr>
            <w:tcW w:w="1417" w:type="dxa"/>
            <w:vAlign w:val="center"/>
          </w:tcPr>
          <w:p w14:paraId="46DB01DC" w14:textId="097E01C4" w:rsidR="001F01C9" w:rsidRPr="007B7153" w:rsidRDefault="00B12FBB" w:rsidP="00492BC9">
            <w:pPr>
              <w:spacing w:after="0" w:line="240" w:lineRule="auto"/>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Proposta da OSC</w:t>
            </w:r>
          </w:p>
        </w:tc>
        <w:tc>
          <w:tcPr>
            <w:tcW w:w="1843" w:type="dxa"/>
          </w:tcPr>
          <w:p w14:paraId="28EA87E4" w14:textId="77777777" w:rsidR="00021446" w:rsidRPr="007B7153" w:rsidRDefault="00021446" w:rsidP="00B12FBB">
            <w:pPr>
              <w:spacing w:after="0" w:line="240" w:lineRule="auto"/>
              <w:ind w:left="5"/>
              <w:jc w:val="center"/>
              <w:rPr>
                <w:rFonts w:ascii="Times New Roman" w:hAnsi="Times New Roman"/>
                <w:color w:val="000000" w:themeColor="text1"/>
                <w:sz w:val="20"/>
                <w:szCs w:val="20"/>
              </w:rPr>
            </w:pPr>
          </w:p>
          <w:p w14:paraId="4F1E3517" w14:textId="759D12E5" w:rsidR="00797E8C" w:rsidRPr="007B7153" w:rsidRDefault="00B12FBB" w:rsidP="00B12FBB">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Co</w:t>
            </w:r>
            <w:r w:rsidR="00C076A7">
              <w:rPr>
                <w:rFonts w:ascii="Times New Roman" w:hAnsi="Times New Roman"/>
                <w:color w:val="000000" w:themeColor="text1"/>
                <w:sz w:val="20"/>
                <w:szCs w:val="20"/>
              </w:rPr>
              <w:t xml:space="preserve">ntemplou </w:t>
            </w:r>
            <w:r w:rsidRPr="007B7153">
              <w:rPr>
                <w:rFonts w:ascii="Times New Roman" w:hAnsi="Times New Roman"/>
                <w:color w:val="000000" w:themeColor="text1"/>
                <w:sz w:val="20"/>
                <w:szCs w:val="20"/>
              </w:rPr>
              <w:t>plenamente</w:t>
            </w:r>
          </w:p>
          <w:p w14:paraId="298F35BE" w14:textId="77777777" w:rsidR="00B12FBB" w:rsidRPr="007B7153" w:rsidRDefault="00B12FBB" w:rsidP="00B12FBB">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(2,0 pontos)</w:t>
            </w:r>
          </w:p>
          <w:p w14:paraId="2BFFB063" w14:textId="5D83A807" w:rsidR="00B12FBB" w:rsidRPr="007B7153" w:rsidRDefault="00B12FBB" w:rsidP="00B12FBB">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xml:space="preserve">- </w:t>
            </w:r>
            <w:r w:rsidR="00C076A7" w:rsidRPr="007B7153">
              <w:rPr>
                <w:rFonts w:ascii="Times New Roman" w:hAnsi="Times New Roman"/>
                <w:color w:val="000000" w:themeColor="text1"/>
                <w:sz w:val="20"/>
                <w:szCs w:val="20"/>
              </w:rPr>
              <w:t>Co</w:t>
            </w:r>
            <w:r w:rsidR="00C076A7">
              <w:rPr>
                <w:rFonts w:ascii="Times New Roman" w:hAnsi="Times New Roman"/>
                <w:color w:val="000000" w:themeColor="text1"/>
                <w:sz w:val="20"/>
                <w:szCs w:val="20"/>
              </w:rPr>
              <w:t>ntemplou</w:t>
            </w:r>
            <w:r w:rsidRPr="007B7153">
              <w:rPr>
                <w:rFonts w:ascii="Times New Roman" w:hAnsi="Times New Roman"/>
                <w:color w:val="000000" w:themeColor="text1"/>
                <w:sz w:val="20"/>
                <w:szCs w:val="20"/>
              </w:rPr>
              <w:t xml:space="preserve"> insatisfatoriamente</w:t>
            </w:r>
          </w:p>
          <w:p w14:paraId="7F31195A" w14:textId="77777777" w:rsidR="00B12FBB" w:rsidRPr="007B7153" w:rsidRDefault="00B12FBB" w:rsidP="00B12FBB">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(1,0 pontos)</w:t>
            </w:r>
          </w:p>
          <w:p w14:paraId="66E78668" w14:textId="7ADA876B" w:rsidR="00B12FBB" w:rsidRPr="007B7153" w:rsidRDefault="00B12FBB" w:rsidP="00B12FBB">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xml:space="preserve">- Não </w:t>
            </w:r>
            <w:r w:rsidR="00C076A7" w:rsidRPr="007B7153">
              <w:rPr>
                <w:rFonts w:ascii="Times New Roman" w:hAnsi="Times New Roman"/>
                <w:color w:val="000000" w:themeColor="text1"/>
                <w:sz w:val="20"/>
                <w:szCs w:val="20"/>
              </w:rPr>
              <w:t>Co</w:t>
            </w:r>
            <w:r w:rsidR="00C076A7">
              <w:rPr>
                <w:rFonts w:ascii="Times New Roman" w:hAnsi="Times New Roman"/>
                <w:color w:val="000000" w:themeColor="text1"/>
                <w:sz w:val="20"/>
                <w:szCs w:val="20"/>
              </w:rPr>
              <w:t>ntemplou</w:t>
            </w:r>
          </w:p>
          <w:p w14:paraId="6D5B98DE" w14:textId="77777777" w:rsidR="00B12FBB" w:rsidRPr="007B7153" w:rsidRDefault="00B12FBB" w:rsidP="00B12FBB">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(0,0 pontos)</w:t>
            </w:r>
          </w:p>
          <w:p w14:paraId="387B90CA" w14:textId="77777777" w:rsidR="00574464" w:rsidRPr="007B7153" w:rsidRDefault="00574464" w:rsidP="00B12FBB">
            <w:pPr>
              <w:spacing w:after="0" w:line="240" w:lineRule="auto"/>
              <w:ind w:left="5"/>
              <w:jc w:val="center"/>
              <w:rPr>
                <w:rFonts w:ascii="Times New Roman" w:hAnsi="Times New Roman"/>
                <w:color w:val="000000" w:themeColor="text1"/>
                <w:sz w:val="20"/>
                <w:szCs w:val="20"/>
              </w:rPr>
            </w:pPr>
          </w:p>
          <w:p w14:paraId="6393A508" w14:textId="77777777" w:rsidR="00021446" w:rsidRPr="007B7153" w:rsidRDefault="00021446" w:rsidP="00B12FBB">
            <w:pPr>
              <w:spacing w:after="0" w:line="240" w:lineRule="auto"/>
              <w:ind w:left="5"/>
              <w:jc w:val="center"/>
              <w:rPr>
                <w:rFonts w:ascii="Times New Roman" w:hAnsi="Times New Roman"/>
                <w:color w:val="000000" w:themeColor="text1"/>
                <w:sz w:val="20"/>
                <w:szCs w:val="20"/>
              </w:rPr>
            </w:pPr>
          </w:p>
          <w:p w14:paraId="03D52497" w14:textId="77777777" w:rsidR="00021446" w:rsidRPr="007B7153" w:rsidRDefault="00021446" w:rsidP="00B12FBB">
            <w:pPr>
              <w:spacing w:after="0" w:line="240" w:lineRule="auto"/>
              <w:ind w:left="5"/>
              <w:jc w:val="center"/>
              <w:rPr>
                <w:rFonts w:ascii="Times New Roman" w:hAnsi="Times New Roman"/>
                <w:color w:val="000000" w:themeColor="text1"/>
                <w:sz w:val="20"/>
                <w:szCs w:val="20"/>
              </w:rPr>
            </w:pPr>
          </w:p>
          <w:p w14:paraId="4145DD01" w14:textId="37383EFC" w:rsidR="00EC37BD" w:rsidRPr="007B7153" w:rsidRDefault="00EC37BD" w:rsidP="00B12FBB">
            <w:pPr>
              <w:spacing w:after="0" w:line="240" w:lineRule="auto"/>
              <w:ind w:left="5"/>
              <w:jc w:val="center"/>
              <w:rPr>
                <w:rFonts w:ascii="Times New Roman" w:hAnsi="Times New Roman"/>
                <w:color w:val="000000" w:themeColor="text1"/>
                <w:sz w:val="20"/>
                <w:szCs w:val="20"/>
              </w:rPr>
            </w:pPr>
          </w:p>
        </w:tc>
        <w:tc>
          <w:tcPr>
            <w:tcW w:w="1559" w:type="dxa"/>
            <w:vAlign w:val="center"/>
          </w:tcPr>
          <w:p w14:paraId="303C4229" w14:textId="77777777" w:rsidR="001F01C9" w:rsidRPr="007B7153" w:rsidRDefault="001F01C9" w:rsidP="005738C9">
            <w:pPr>
              <w:spacing w:after="0" w:line="240" w:lineRule="auto"/>
              <w:jc w:val="center"/>
              <w:rPr>
                <w:rFonts w:ascii="Times New Roman" w:hAnsi="Times New Roman"/>
                <w:color w:val="000000" w:themeColor="text1"/>
              </w:rPr>
            </w:pPr>
            <w:r w:rsidRPr="007B7153">
              <w:rPr>
                <w:rFonts w:ascii="Times New Roman" w:hAnsi="Times New Roman"/>
                <w:color w:val="000000" w:themeColor="text1"/>
              </w:rPr>
              <w:t>2</w:t>
            </w:r>
          </w:p>
        </w:tc>
      </w:tr>
      <w:tr w:rsidR="00574464" w:rsidRPr="00DE0D43" w14:paraId="60430739" w14:textId="77777777" w:rsidTr="007E3BFA">
        <w:tc>
          <w:tcPr>
            <w:tcW w:w="851" w:type="dxa"/>
            <w:vAlign w:val="center"/>
          </w:tcPr>
          <w:p w14:paraId="5B2688FA" w14:textId="77777777" w:rsidR="001F01C9" w:rsidRPr="007B7153" w:rsidRDefault="00797E8C" w:rsidP="00492BC9">
            <w:pPr>
              <w:spacing w:after="0" w:line="240" w:lineRule="auto"/>
              <w:jc w:val="center"/>
              <w:rPr>
                <w:rFonts w:ascii="Times New Roman" w:hAnsi="Times New Roman"/>
                <w:color w:val="000000" w:themeColor="text1"/>
              </w:rPr>
            </w:pPr>
            <w:r w:rsidRPr="007B7153">
              <w:rPr>
                <w:rFonts w:ascii="Times New Roman" w:hAnsi="Times New Roman"/>
                <w:color w:val="000000" w:themeColor="text1"/>
              </w:rPr>
              <w:t>3</w:t>
            </w:r>
          </w:p>
        </w:tc>
        <w:tc>
          <w:tcPr>
            <w:tcW w:w="2835" w:type="dxa"/>
            <w:vAlign w:val="center"/>
          </w:tcPr>
          <w:p w14:paraId="551D1A2E" w14:textId="50BE98CA" w:rsidR="001F01C9" w:rsidRPr="007B7153" w:rsidRDefault="005C1F33" w:rsidP="000367CC">
            <w:pPr>
              <w:spacing w:after="0" w:line="240" w:lineRule="auto"/>
              <w:jc w:val="both"/>
              <w:rPr>
                <w:rFonts w:ascii="Times New Roman" w:hAnsi="Times New Roman"/>
                <w:color w:val="000000" w:themeColor="text1"/>
                <w:sz w:val="20"/>
                <w:szCs w:val="20"/>
              </w:rPr>
            </w:pPr>
            <w:r w:rsidRPr="007B7153">
              <w:rPr>
                <w:rFonts w:ascii="Times New Roman" w:hAnsi="Times New Roman"/>
                <w:color w:val="000000" w:themeColor="text1"/>
                <w:sz w:val="20"/>
                <w:szCs w:val="20"/>
              </w:rPr>
              <w:t xml:space="preserve">O Projeto </w:t>
            </w:r>
            <w:r w:rsidR="000E7EB9" w:rsidRPr="007B7153">
              <w:rPr>
                <w:rFonts w:ascii="Times New Roman" w:hAnsi="Times New Roman"/>
                <w:color w:val="000000" w:themeColor="text1"/>
                <w:sz w:val="20"/>
                <w:szCs w:val="20"/>
              </w:rPr>
              <w:t>T</w:t>
            </w:r>
            <w:r w:rsidRPr="007B7153">
              <w:rPr>
                <w:rFonts w:ascii="Times New Roman" w:hAnsi="Times New Roman"/>
                <w:color w:val="000000" w:themeColor="text1"/>
                <w:sz w:val="20"/>
                <w:szCs w:val="20"/>
              </w:rPr>
              <w:t>écnico</w:t>
            </w:r>
            <w:r w:rsidR="000E7EB9" w:rsidRPr="007B7153">
              <w:rPr>
                <w:rFonts w:ascii="Times New Roman" w:hAnsi="Times New Roman"/>
                <w:color w:val="000000" w:themeColor="text1"/>
                <w:sz w:val="20"/>
                <w:szCs w:val="20"/>
              </w:rPr>
              <w:t xml:space="preserve"> co</w:t>
            </w:r>
            <w:r w:rsidR="00A1504C">
              <w:rPr>
                <w:rFonts w:ascii="Times New Roman" w:hAnsi="Times New Roman"/>
                <w:color w:val="000000" w:themeColor="text1"/>
                <w:sz w:val="20"/>
                <w:szCs w:val="20"/>
              </w:rPr>
              <w:t>ntemplou</w:t>
            </w:r>
            <w:r w:rsidR="000E7EB9" w:rsidRPr="007B7153">
              <w:rPr>
                <w:rFonts w:ascii="Times New Roman" w:hAnsi="Times New Roman"/>
                <w:color w:val="000000" w:themeColor="text1"/>
                <w:sz w:val="20"/>
                <w:szCs w:val="20"/>
              </w:rPr>
              <w:t xml:space="preserve"> outras </w:t>
            </w:r>
            <w:r w:rsidR="000367CC" w:rsidRPr="007B7153">
              <w:rPr>
                <w:rFonts w:ascii="Times New Roman" w:hAnsi="Times New Roman"/>
                <w:color w:val="000000" w:themeColor="text1"/>
                <w:sz w:val="20"/>
                <w:szCs w:val="20"/>
              </w:rPr>
              <w:t>atividades vinculadas</w:t>
            </w:r>
            <w:r w:rsidR="000E7EB9" w:rsidRPr="007B7153">
              <w:rPr>
                <w:rFonts w:ascii="Times New Roman" w:hAnsi="Times New Roman"/>
                <w:color w:val="000000" w:themeColor="text1"/>
                <w:sz w:val="20"/>
                <w:szCs w:val="20"/>
              </w:rPr>
              <w:t xml:space="preserve"> ao atendimento do público</w:t>
            </w:r>
            <w:r w:rsidR="008B5AFD">
              <w:rPr>
                <w:rFonts w:ascii="Times New Roman" w:hAnsi="Times New Roman"/>
                <w:color w:val="000000" w:themeColor="text1"/>
                <w:sz w:val="20"/>
                <w:szCs w:val="20"/>
              </w:rPr>
              <w:t>-</w:t>
            </w:r>
            <w:r w:rsidR="000367CC" w:rsidRPr="007B7153">
              <w:rPr>
                <w:rFonts w:ascii="Times New Roman" w:hAnsi="Times New Roman"/>
                <w:color w:val="000000" w:themeColor="text1"/>
                <w:sz w:val="20"/>
                <w:szCs w:val="20"/>
              </w:rPr>
              <w:t xml:space="preserve">alvo, além das obrigatórias, como, por exemplo: </w:t>
            </w:r>
            <w:r w:rsidR="000367CC" w:rsidRPr="00DD6564">
              <w:rPr>
                <w:rFonts w:ascii="Times New Roman" w:hAnsi="Times New Roman"/>
                <w:color w:val="000000" w:themeColor="text1"/>
                <w:sz w:val="20"/>
                <w:szCs w:val="20"/>
              </w:rPr>
              <w:t>eventos aos fins de semana e feriados e outras atividades culturais e lazer.</w:t>
            </w:r>
          </w:p>
          <w:p w14:paraId="7061D68E" w14:textId="20E39022" w:rsidR="00574464" w:rsidRPr="007B7153" w:rsidRDefault="00574464" w:rsidP="000367CC">
            <w:pPr>
              <w:spacing w:after="0" w:line="240" w:lineRule="auto"/>
              <w:jc w:val="both"/>
              <w:rPr>
                <w:rFonts w:ascii="Times New Roman" w:hAnsi="Times New Roman"/>
                <w:color w:val="000000" w:themeColor="text1"/>
                <w:sz w:val="20"/>
                <w:szCs w:val="20"/>
              </w:rPr>
            </w:pPr>
          </w:p>
        </w:tc>
        <w:tc>
          <w:tcPr>
            <w:tcW w:w="1417" w:type="dxa"/>
            <w:vAlign w:val="center"/>
          </w:tcPr>
          <w:p w14:paraId="7470E976" w14:textId="5DBF8F77" w:rsidR="001F01C9" w:rsidRPr="007B7153" w:rsidRDefault="00B12FBB" w:rsidP="00492BC9">
            <w:pPr>
              <w:spacing w:after="0" w:line="240" w:lineRule="auto"/>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Proposta da OSC</w:t>
            </w:r>
          </w:p>
        </w:tc>
        <w:tc>
          <w:tcPr>
            <w:tcW w:w="1843" w:type="dxa"/>
          </w:tcPr>
          <w:p w14:paraId="25B5360B" w14:textId="49955E9D" w:rsidR="000367CC" w:rsidRPr="007B7153" w:rsidRDefault="000367CC" w:rsidP="000367CC">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xml:space="preserve">- </w:t>
            </w:r>
            <w:r w:rsidR="00C076A7" w:rsidRPr="007B7153">
              <w:rPr>
                <w:rFonts w:ascii="Times New Roman" w:hAnsi="Times New Roman"/>
                <w:color w:val="000000" w:themeColor="text1"/>
                <w:sz w:val="20"/>
                <w:szCs w:val="20"/>
              </w:rPr>
              <w:t>Co</w:t>
            </w:r>
            <w:r w:rsidR="00C076A7">
              <w:rPr>
                <w:rFonts w:ascii="Times New Roman" w:hAnsi="Times New Roman"/>
                <w:color w:val="000000" w:themeColor="text1"/>
                <w:sz w:val="20"/>
                <w:szCs w:val="20"/>
              </w:rPr>
              <w:t>ntemplou</w:t>
            </w:r>
            <w:r w:rsidRPr="007B7153">
              <w:rPr>
                <w:rFonts w:ascii="Times New Roman" w:hAnsi="Times New Roman"/>
                <w:color w:val="000000" w:themeColor="text1"/>
                <w:sz w:val="20"/>
                <w:szCs w:val="20"/>
              </w:rPr>
              <w:t xml:space="preserve"> plenamente</w:t>
            </w:r>
          </w:p>
          <w:p w14:paraId="33E6FC6B" w14:textId="77777777" w:rsidR="000367CC" w:rsidRPr="007B7153" w:rsidRDefault="000367CC" w:rsidP="000367CC">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(2,0 pontos)</w:t>
            </w:r>
          </w:p>
          <w:p w14:paraId="3F6E6618" w14:textId="0B74BB02" w:rsidR="000367CC" w:rsidRPr="007B7153" w:rsidRDefault="000367CC" w:rsidP="000367CC">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xml:space="preserve">- </w:t>
            </w:r>
            <w:r w:rsidR="00C076A7" w:rsidRPr="007B7153">
              <w:rPr>
                <w:rFonts w:ascii="Times New Roman" w:hAnsi="Times New Roman"/>
                <w:color w:val="000000" w:themeColor="text1"/>
                <w:sz w:val="20"/>
                <w:szCs w:val="20"/>
              </w:rPr>
              <w:t>Co</w:t>
            </w:r>
            <w:r w:rsidR="00C076A7">
              <w:rPr>
                <w:rFonts w:ascii="Times New Roman" w:hAnsi="Times New Roman"/>
                <w:color w:val="000000" w:themeColor="text1"/>
                <w:sz w:val="20"/>
                <w:szCs w:val="20"/>
              </w:rPr>
              <w:t>ntemplou</w:t>
            </w:r>
            <w:r w:rsidRPr="007B7153">
              <w:rPr>
                <w:rFonts w:ascii="Times New Roman" w:hAnsi="Times New Roman"/>
                <w:color w:val="000000" w:themeColor="text1"/>
                <w:sz w:val="20"/>
                <w:szCs w:val="20"/>
              </w:rPr>
              <w:t xml:space="preserve"> insatisfatoriamente</w:t>
            </w:r>
          </w:p>
          <w:p w14:paraId="094F7CAA" w14:textId="77777777" w:rsidR="000367CC" w:rsidRPr="007B7153" w:rsidRDefault="000367CC" w:rsidP="000367CC">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(1,0 pontos)</w:t>
            </w:r>
          </w:p>
          <w:p w14:paraId="496E4659" w14:textId="1001D55C" w:rsidR="000367CC" w:rsidRPr="007B7153" w:rsidRDefault="000367CC" w:rsidP="000367CC">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xml:space="preserve">- Não </w:t>
            </w:r>
            <w:r w:rsidR="00C076A7" w:rsidRPr="007B7153">
              <w:rPr>
                <w:rFonts w:ascii="Times New Roman" w:hAnsi="Times New Roman"/>
                <w:color w:val="000000" w:themeColor="text1"/>
                <w:sz w:val="20"/>
                <w:szCs w:val="20"/>
              </w:rPr>
              <w:t>Co</w:t>
            </w:r>
            <w:r w:rsidR="00C076A7">
              <w:rPr>
                <w:rFonts w:ascii="Times New Roman" w:hAnsi="Times New Roman"/>
                <w:color w:val="000000" w:themeColor="text1"/>
                <w:sz w:val="20"/>
                <w:szCs w:val="20"/>
              </w:rPr>
              <w:t>ntemplou</w:t>
            </w:r>
          </w:p>
          <w:p w14:paraId="2398BFC1" w14:textId="69707108" w:rsidR="00797E8C" w:rsidRPr="007B7153" w:rsidRDefault="000367CC" w:rsidP="000367CC">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(0,0 pontos)</w:t>
            </w:r>
          </w:p>
        </w:tc>
        <w:tc>
          <w:tcPr>
            <w:tcW w:w="1559" w:type="dxa"/>
            <w:vAlign w:val="center"/>
          </w:tcPr>
          <w:p w14:paraId="360105A9" w14:textId="77777777" w:rsidR="001F01C9" w:rsidRPr="007B7153" w:rsidRDefault="001F01C9" w:rsidP="005738C9">
            <w:pPr>
              <w:spacing w:after="0" w:line="240" w:lineRule="auto"/>
              <w:jc w:val="center"/>
              <w:rPr>
                <w:rFonts w:ascii="Times New Roman" w:hAnsi="Times New Roman"/>
                <w:color w:val="000000" w:themeColor="text1"/>
              </w:rPr>
            </w:pPr>
            <w:r w:rsidRPr="007B7153">
              <w:rPr>
                <w:rFonts w:ascii="Times New Roman" w:hAnsi="Times New Roman"/>
                <w:color w:val="000000" w:themeColor="text1"/>
              </w:rPr>
              <w:t>2</w:t>
            </w:r>
          </w:p>
        </w:tc>
      </w:tr>
      <w:tr w:rsidR="00574464" w:rsidRPr="00DE0D43" w14:paraId="6D2DD615" w14:textId="77777777" w:rsidTr="009351EB">
        <w:trPr>
          <w:trHeight w:val="2790"/>
        </w:trPr>
        <w:tc>
          <w:tcPr>
            <w:tcW w:w="851" w:type="dxa"/>
            <w:vAlign w:val="center"/>
          </w:tcPr>
          <w:p w14:paraId="067905F4" w14:textId="77777777" w:rsidR="001F01C9" w:rsidRPr="007B7153" w:rsidRDefault="00797E8C" w:rsidP="00492BC9">
            <w:pPr>
              <w:spacing w:after="0" w:line="240" w:lineRule="auto"/>
              <w:jc w:val="center"/>
              <w:rPr>
                <w:rFonts w:ascii="Times New Roman" w:hAnsi="Times New Roman"/>
                <w:color w:val="000000" w:themeColor="text1"/>
              </w:rPr>
            </w:pPr>
            <w:r w:rsidRPr="007B7153">
              <w:rPr>
                <w:rFonts w:ascii="Times New Roman" w:hAnsi="Times New Roman"/>
                <w:color w:val="000000" w:themeColor="text1"/>
              </w:rPr>
              <w:t>4</w:t>
            </w:r>
          </w:p>
        </w:tc>
        <w:tc>
          <w:tcPr>
            <w:tcW w:w="2835" w:type="dxa"/>
            <w:vAlign w:val="center"/>
          </w:tcPr>
          <w:p w14:paraId="6BE618DC" w14:textId="6ABF3537" w:rsidR="00574464" w:rsidRPr="00CD71A8" w:rsidRDefault="003D25F2" w:rsidP="003D25F2">
            <w:pPr>
              <w:spacing w:after="0" w:line="240" w:lineRule="auto"/>
              <w:jc w:val="both"/>
              <w:rPr>
                <w:rFonts w:ascii="Times New Roman" w:hAnsi="Times New Roman"/>
                <w:color w:val="000000" w:themeColor="text1"/>
                <w:sz w:val="20"/>
                <w:szCs w:val="20"/>
              </w:rPr>
            </w:pPr>
            <w:r w:rsidRPr="00CD71A8">
              <w:rPr>
                <w:rFonts w:ascii="Times New Roman" w:hAnsi="Times New Roman"/>
                <w:color w:val="000000" w:themeColor="text1"/>
                <w:sz w:val="20"/>
                <w:szCs w:val="20"/>
              </w:rPr>
              <w:t xml:space="preserve">O projeto técnico contemplou ações de inovação e criatividade vinculadas </w:t>
            </w:r>
            <w:r w:rsidR="000367CC" w:rsidRPr="00CD71A8">
              <w:rPr>
                <w:rFonts w:ascii="Times New Roman" w:hAnsi="Times New Roman"/>
                <w:color w:val="000000" w:themeColor="text1"/>
                <w:sz w:val="20"/>
                <w:szCs w:val="20"/>
              </w:rPr>
              <w:t>ao objeto do processo seletivo</w:t>
            </w:r>
            <w:r w:rsidRPr="00CD71A8">
              <w:rPr>
                <w:rFonts w:ascii="Times New Roman" w:hAnsi="Times New Roman"/>
                <w:color w:val="000000" w:themeColor="text1"/>
                <w:sz w:val="20"/>
                <w:szCs w:val="20"/>
              </w:rPr>
              <w:t>.</w:t>
            </w:r>
          </w:p>
        </w:tc>
        <w:tc>
          <w:tcPr>
            <w:tcW w:w="1417" w:type="dxa"/>
            <w:vAlign w:val="center"/>
          </w:tcPr>
          <w:p w14:paraId="7554AB1A" w14:textId="5E6DD3F6" w:rsidR="001F01C9" w:rsidRPr="00CD71A8" w:rsidRDefault="001F01C9" w:rsidP="00492BC9">
            <w:pPr>
              <w:spacing w:after="0" w:line="240" w:lineRule="auto"/>
              <w:jc w:val="center"/>
              <w:rPr>
                <w:rFonts w:ascii="Times New Roman" w:hAnsi="Times New Roman"/>
                <w:color w:val="000000" w:themeColor="text1"/>
                <w:sz w:val="20"/>
                <w:szCs w:val="20"/>
              </w:rPr>
            </w:pPr>
            <w:r w:rsidRPr="00CD71A8">
              <w:rPr>
                <w:rFonts w:ascii="Times New Roman" w:hAnsi="Times New Roman"/>
                <w:color w:val="000000" w:themeColor="text1"/>
                <w:sz w:val="20"/>
                <w:szCs w:val="20"/>
              </w:rPr>
              <w:t>Proposta</w:t>
            </w:r>
            <w:r w:rsidR="00B12FBB" w:rsidRPr="00CD71A8">
              <w:rPr>
                <w:rFonts w:ascii="Times New Roman" w:hAnsi="Times New Roman"/>
                <w:color w:val="000000" w:themeColor="text1"/>
                <w:sz w:val="20"/>
                <w:szCs w:val="20"/>
              </w:rPr>
              <w:t xml:space="preserve"> da</w:t>
            </w:r>
            <w:r w:rsidR="00570AA7" w:rsidRPr="00CD71A8">
              <w:rPr>
                <w:rFonts w:ascii="Times New Roman" w:hAnsi="Times New Roman"/>
                <w:color w:val="000000" w:themeColor="text1"/>
                <w:sz w:val="20"/>
                <w:szCs w:val="20"/>
              </w:rPr>
              <w:t xml:space="preserve"> OSC</w:t>
            </w:r>
          </w:p>
        </w:tc>
        <w:tc>
          <w:tcPr>
            <w:tcW w:w="1843" w:type="dxa"/>
          </w:tcPr>
          <w:p w14:paraId="0A80BCC3" w14:textId="77777777" w:rsidR="00021446" w:rsidRPr="007B7153" w:rsidRDefault="00021446" w:rsidP="000367CC">
            <w:pPr>
              <w:spacing w:after="0" w:line="240" w:lineRule="auto"/>
              <w:ind w:left="5"/>
              <w:jc w:val="center"/>
              <w:rPr>
                <w:rFonts w:ascii="Times New Roman" w:hAnsi="Times New Roman"/>
                <w:color w:val="000000" w:themeColor="text1"/>
                <w:sz w:val="20"/>
                <w:szCs w:val="20"/>
              </w:rPr>
            </w:pPr>
          </w:p>
          <w:p w14:paraId="56FFF150" w14:textId="58ABE9F7" w:rsidR="000367CC" w:rsidRPr="007B7153" w:rsidRDefault="000367CC" w:rsidP="000367CC">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xml:space="preserve">- </w:t>
            </w:r>
            <w:r w:rsidR="000428C5" w:rsidRPr="007B7153">
              <w:rPr>
                <w:rFonts w:ascii="Times New Roman" w:hAnsi="Times New Roman"/>
                <w:color w:val="000000" w:themeColor="text1"/>
                <w:sz w:val="20"/>
                <w:szCs w:val="20"/>
              </w:rPr>
              <w:t>Co</w:t>
            </w:r>
            <w:r w:rsidR="000428C5">
              <w:rPr>
                <w:rFonts w:ascii="Times New Roman" w:hAnsi="Times New Roman"/>
                <w:color w:val="000000" w:themeColor="text1"/>
                <w:sz w:val="20"/>
                <w:szCs w:val="20"/>
              </w:rPr>
              <w:t>ntemplou</w:t>
            </w:r>
            <w:r w:rsidRPr="007B7153">
              <w:rPr>
                <w:rFonts w:ascii="Times New Roman" w:hAnsi="Times New Roman"/>
                <w:color w:val="000000" w:themeColor="text1"/>
                <w:sz w:val="20"/>
                <w:szCs w:val="20"/>
              </w:rPr>
              <w:t xml:space="preserve"> plenamente</w:t>
            </w:r>
          </w:p>
          <w:p w14:paraId="33D97822" w14:textId="77777777" w:rsidR="000367CC" w:rsidRPr="007B7153" w:rsidRDefault="000367CC" w:rsidP="000367CC">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(2,0 pontos)</w:t>
            </w:r>
          </w:p>
          <w:p w14:paraId="38E283AC" w14:textId="48233DA3" w:rsidR="000367CC" w:rsidRPr="007B7153" w:rsidRDefault="000367CC" w:rsidP="000367CC">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xml:space="preserve">- </w:t>
            </w:r>
            <w:r w:rsidR="000428C5" w:rsidRPr="007B7153">
              <w:rPr>
                <w:rFonts w:ascii="Times New Roman" w:hAnsi="Times New Roman"/>
                <w:color w:val="000000" w:themeColor="text1"/>
                <w:sz w:val="20"/>
                <w:szCs w:val="20"/>
              </w:rPr>
              <w:t>Co</w:t>
            </w:r>
            <w:r w:rsidR="000428C5">
              <w:rPr>
                <w:rFonts w:ascii="Times New Roman" w:hAnsi="Times New Roman"/>
                <w:color w:val="000000" w:themeColor="text1"/>
                <w:sz w:val="20"/>
                <w:szCs w:val="20"/>
              </w:rPr>
              <w:t>ntemplou</w:t>
            </w:r>
            <w:r w:rsidRPr="007B7153">
              <w:rPr>
                <w:rFonts w:ascii="Times New Roman" w:hAnsi="Times New Roman"/>
                <w:color w:val="000000" w:themeColor="text1"/>
                <w:sz w:val="20"/>
                <w:szCs w:val="20"/>
              </w:rPr>
              <w:t xml:space="preserve"> insatisfatoriamente</w:t>
            </w:r>
          </w:p>
          <w:p w14:paraId="64E236B9" w14:textId="77777777" w:rsidR="000367CC" w:rsidRPr="007B7153" w:rsidRDefault="000367CC" w:rsidP="000367CC">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(1,0 pontos)</w:t>
            </w:r>
          </w:p>
          <w:p w14:paraId="555A3DDC" w14:textId="2A30E243" w:rsidR="000367CC" w:rsidRPr="007B7153" w:rsidRDefault="000367CC" w:rsidP="000367CC">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xml:space="preserve">- Não </w:t>
            </w:r>
            <w:r w:rsidR="000428C5" w:rsidRPr="007B7153">
              <w:rPr>
                <w:rFonts w:ascii="Times New Roman" w:hAnsi="Times New Roman"/>
                <w:color w:val="000000" w:themeColor="text1"/>
                <w:sz w:val="20"/>
                <w:szCs w:val="20"/>
              </w:rPr>
              <w:t>Co</w:t>
            </w:r>
            <w:r w:rsidR="000428C5">
              <w:rPr>
                <w:rFonts w:ascii="Times New Roman" w:hAnsi="Times New Roman"/>
                <w:color w:val="000000" w:themeColor="text1"/>
                <w:sz w:val="20"/>
                <w:szCs w:val="20"/>
              </w:rPr>
              <w:t>ntemplou</w:t>
            </w:r>
          </w:p>
          <w:p w14:paraId="1463501B" w14:textId="69E62147" w:rsidR="00797E8C" w:rsidRPr="007B7153" w:rsidRDefault="000367CC" w:rsidP="000367CC">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w:t>
            </w:r>
            <w:r w:rsidR="00021446" w:rsidRPr="007B7153">
              <w:rPr>
                <w:rFonts w:ascii="Times New Roman" w:hAnsi="Times New Roman"/>
                <w:color w:val="000000" w:themeColor="text1"/>
                <w:sz w:val="20"/>
                <w:szCs w:val="20"/>
              </w:rPr>
              <w:t>0</w:t>
            </w:r>
            <w:r w:rsidRPr="007B7153">
              <w:rPr>
                <w:rFonts w:ascii="Times New Roman" w:hAnsi="Times New Roman"/>
                <w:color w:val="000000" w:themeColor="text1"/>
                <w:sz w:val="20"/>
                <w:szCs w:val="20"/>
              </w:rPr>
              <w:t>,0 pontos)</w:t>
            </w:r>
          </w:p>
        </w:tc>
        <w:tc>
          <w:tcPr>
            <w:tcW w:w="1559" w:type="dxa"/>
            <w:vAlign w:val="center"/>
          </w:tcPr>
          <w:p w14:paraId="247B26B1" w14:textId="77777777" w:rsidR="000367CC" w:rsidRPr="007B7153" w:rsidRDefault="000367CC" w:rsidP="005738C9">
            <w:pPr>
              <w:spacing w:after="0" w:line="240" w:lineRule="auto"/>
              <w:jc w:val="center"/>
              <w:rPr>
                <w:rFonts w:ascii="Times New Roman" w:hAnsi="Times New Roman"/>
                <w:color w:val="000000" w:themeColor="text1"/>
              </w:rPr>
            </w:pPr>
          </w:p>
          <w:p w14:paraId="4104C864" w14:textId="2F10F739" w:rsidR="001F01C9" w:rsidRPr="007B7153" w:rsidRDefault="001F01C9" w:rsidP="000367CC">
            <w:pPr>
              <w:spacing w:after="0" w:line="240" w:lineRule="auto"/>
              <w:jc w:val="center"/>
              <w:rPr>
                <w:rFonts w:ascii="Times New Roman" w:hAnsi="Times New Roman"/>
                <w:color w:val="000000" w:themeColor="text1"/>
              </w:rPr>
            </w:pPr>
            <w:r w:rsidRPr="007B7153">
              <w:rPr>
                <w:rFonts w:ascii="Times New Roman" w:hAnsi="Times New Roman"/>
                <w:color w:val="000000" w:themeColor="text1"/>
              </w:rPr>
              <w:t>2</w:t>
            </w:r>
          </w:p>
          <w:p w14:paraId="6F888116" w14:textId="77777777" w:rsidR="00B4798C" w:rsidRPr="007B7153" w:rsidRDefault="00B4798C" w:rsidP="005738C9">
            <w:pPr>
              <w:spacing w:after="0" w:line="240" w:lineRule="auto"/>
              <w:jc w:val="center"/>
              <w:rPr>
                <w:rFonts w:ascii="Times New Roman" w:hAnsi="Times New Roman"/>
                <w:color w:val="000000" w:themeColor="text1"/>
              </w:rPr>
            </w:pPr>
          </w:p>
          <w:p w14:paraId="62CD243F" w14:textId="77777777" w:rsidR="00B4798C" w:rsidRPr="007B7153" w:rsidRDefault="00B4798C" w:rsidP="005738C9">
            <w:pPr>
              <w:spacing w:after="0" w:line="240" w:lineRule="auto"/>
              <w:jc w:val="center"/>
              <w:rPr>
                <w:rFonts w:ascii="Times New Roman" w:hAnsi="Times New Roman"/>
                <w:color w:val="000000" w:themeColor="text1"/>
              </w:rPr>
            </w:pPr>
          </w:p>
          <w:p w14:paraId="287D6238" w14:textId="77777777" w:rsidR="00B4798C" w:rsidRPr="007B7153" w:rsidRDefault="00B4798C" w:rsidP="00021446">
            <w:pPr>
              <w:spacing w:after="0" w:line="240" w:lineRule="auto"/>
              <w:rPr>
                <w:rFonts w:ascii="Times New Roman" w:hAnsi="Times New Roman"/>
                <w:color w:val="000000" w:themeColor="text1"/>
              </w:rPr>
            </w:pPr>
          </w:p>
        </w:tc>
      </w:tr>
      <w:tr w:rsidR="00574464" w:rsidRPr="00DE0D43" w14:paraId="6FAF3D60" w14:textId="77777777" w:rsidTr="007E3BFA">
        <w:trPr>
          <w:trHeight w:val="3097"/>
        </w:trPr>
        <w:tc>
          <w:tcPr>
            <w:tcW w:w="851" w:type="dxa"/>
            <w:vAlign w:val="center"/>
          </w:tcPr>
          <w:p w14:paraId="127AD85F" w14:textId="77777777" w:rsidR="001F01C9" w:rsidRPr="007B7153" w:rsidRDefault="00797E8C" w:rsidP="00492BC9">
            <w:pPr>
              <w:spacing w:after="0" w:line="240" w:lineRule="auto"/>
              <w:jc w:val="center"/>
              <w:rPr>
                <w:rFonts w:ascii="Times New Roman" w:hAnsi="Times New Roman"/>
                <w:color w:val="000000" w:themeColor="text1"/>
              </w:rPr>
            </w:pPr>
            <w:r w:rsidRPr="007B7153">
              <w:rPr>
                <w:rFonts w:ascii="Times New Roman" w:hAnsi="Times New Roman"/>
                <w:color w:val="000000" w:themeColor="text1"/>
              </w:rPr>
              <w:t>5</w:t>
            </w:r>
          </w:p>
        </w:tc>
        <w:tc>
          <w:tcPr>
            <w:tcW w:w="2835" w:type="dxa"/>
            <w:vAlign w:val="center"/>
          </w:tcPr>
          <w:p w14:paraId="0DCB67FE" w14:textId="7AB90D31" w:rsidR="001F01C9" w:rsidRPr="007B7153" w:rsidRDefault="000367CC" w:rsidP="00574464">
            <w:pPr>
              <w:spacing w:after="0" w:line="240" w:lineRule="auto"/>
              <w:jc w:val="both"/>
              <w:rPr>
                <w:rFonts w:ascii="Times New Roman" w:hAnsi="Times New Roman"/>
                <w:color w:val="000000" w:themeColor="text1"/>
                <w:sz w:val="20"/>
                <w:szCs w:val="20"/>
              </w:rPr>
            </w:pPr>
            <w:r w:rsidRPr="007B7153">
              <w:rPr>
                <w:rFonts w:ascii="Times New Roman" w:hAnsi="Times New Roman"/>
                <w:color w:val="000000" w:themeColor="text1"/>
                <w:sz w:val="20"/>
                <w:szCs w:val="20"/>
              </w:rPr>
              <w:t>Maior</w:t>
            </w:r>
            <w:r w:rsidR="008B5AFD">
              <w:rPr>
                <w:rFonts w:ascii="Times New Roman" w:hAnsi="Times New Roman"/>
                <w:color w:val="000000" w:themeColor="text1"/>
                <w:sz w:val="20"/>
                <w:szCs w:val="20"/>
              </w:rPr>
              <w:t xml:space="preserve"> </w:t>
            </w:r>
            <w:r w:rsidRPr="007B7153">
              <w:rPr>
                <w:rFonts w:ascii="Times New Roman" w:hAnsi="Times New Roman"/>
                <w:color w:val="000000" w:themeColor="text1"/>
                <w:sz w:val="20"/>
                <w:szCs w:val="20"/>
              </w:rPr>
              <w:t>quantidade de atendimento</w:t>
            </w:r>
            <w:r w:rsidR="00574464" w:rsidRPr="007B7153">
              <w:rPr>
                <w:rFonts w:ascii="Times New Roman" w:hAnsi="Times New Roman"/>
                <w:color w:val="000000" w:themeColor="text1"/>
                <w:sz w:val="20"/>
                <w:szCs w:val="20"/>
              </w:rPr>
              <w:t>s diretos por mês em projetos de atividades físicas.</w:t>
            </w:r>
          </w:p>
        </w:tc>
        <w:tc>
          <w:tcPr>
            <w:tcW w:w="1417" w:type="dxa"/>
            <w:vAlign w:val="center"/>
          </w:tcPr>
          <w:p w14:paraId="4F612695" w14:textId="77777777" w:rsidR="001F01C9" w:rsidRPr="007B7153" w:rsidRDefault="001F01C9" w:rsidP="00492BC9">
            <w:pPr>
              <w:spacing w:after="0" w:line="240" w:lineRule="auto"/>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Proposta d</w:t>
            </w:r>
            <w:r w:rsidR="00570AA7" w:rsidRPr="007B7153">
              <w:rPr>
                <w:rFonts w:ascii="Times New Roman" w:hAnsi="Times New Roman"/>
                <w:color w:val="000000" w:themeColor="text1"/>
                <w:sz w:val="20"/>
                <w:szCs w:val="20"/>
              </w:rPr>
              <w:t>a OSC</w:t>
            </w:r>
          </w:p>
        </w:tc>
        <w:tc>
          <w:tcPr>
            <w:tcW w:w="1843" w:type="dxa"/>
          </w:tcPr>
          <w:p w14:paraId="3AB962DD" w14:textId="0F0CA855" w:rsidR="00492BC9" w:rsidRPr="007B7153" w:rsidRDefault="00574464"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xml:space="preserve">- </w:t>
            </w:r>
            <w:r w:rsidRPr="00FD2B82">
              <w:rPr>
                <w:rFonts w:ascii="Times New Roman" w:hAnsi="Times New Roman"/>
                <w:color w:val="000000" w:themeColor="text1"/>
                <w:sz w:val="20"/>
                <w:szCs w:val="20"/>
              </w:rPr>
              <w:t>Mais de 1.500 pessoas atendidas.</w:t>
            </w:r>
          </w:p>
          <w:p w14:paraId="0525DC3B" w14:textId="514134A1" w:rsidR="00574464" w:rsidRPr="007B7153" w:rsidRDefault="00574464"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(2,0 pontos)</w:t>
            </w:r>
          </w:p>
          <w:p w14:paraId="4D8CDA35" w14:textId="53439739" w:rsidR="00574464" w:rsidRPr="007B7153" w:rsidRDefault="00574464"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Entre 1.000 e 1.500 pessoas atendidas</w:t>
            </w:r>
          </w:p>
          <w:p w14:paraId="5F6133F7" w14:textId="590DCBC1" w:rsidR="00574464" w:rsidRPr="007B7153" w:rsidRDefault="00574464"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(1,5 pontos)</w:t>
            </w:r>
          </w:p>
          <w:p w14:paraId="014E7E37" w14:textId="4FBBC879" w:rsidR="00574464" w:rsidRPr="007B7153" w:rsidRDefault="00574464"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Entre 500 e 1.000</w:t>
            </w:r>
          </w:p>
          <w:p w14:paraId="7206BB3F" w14:textId="6F9733FB" w:rsidR="00574464" w:rsidRPr="007B7153" w:rsidRDefault="00574464"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Pessoas</w:t>
            </w:r>
          </w:p>
          <w:p w14:paraId="2C7486E7" w14:textId="228597ED" w:rsidR="00574464" w:rsidRPr="007B7153" w:rsidRDefault="00574464"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(1,0 ponto)</w:t>
            </w:r>
          </w:p>
          <w:p w14:paraId="7A22180A" w14:textId="6C3F6DFA" w:rsidR="00574464" w:rsidRPr="007B7153" w:rsidRDefault="00574464"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Menos de 500 pessoas atendidas</w:t>
            </w:r>
          </w:p>
          <w:p w14:paraId="443C87FA" w14:textId="0190699E" w:rsidR="00574464" w:rsidRPr="007B7153" w:rsidRDefault="00574464"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(0,0 pontos)</w:t>
            </w:r>
          </w:p>
        </w:tc>
        <w:tc>
          <w:tcPr>
            <w:tcW w:w="1559" w:type="dxa"/>
            <w:vAlign w:val="center"/>
          </w:tcPr>
          <w:p w14:paraId="61395643" w14:textId="77777777" w:rsidR="001F01C9" w:rsidRPr="007B7153" w:rsidRDefault="001F01C9" w:rsidP="005738C9">
            <w:pPr>
              <w:spacing w:after="0" w:line="240" w:lineRule="auto"/>
              <w:jc w:val="center"/>
              <w:rPr>
                <w:rFonts w:ascii="Times New Roman" w:hAnsi="Times New Roman"/>
                <w:color w:val="000000" w:themeColor="text1"/>
              </w:rPr>
            </w:pPr>
            <w:r w:rsidRPr="007B7153">
              <w:rPr>
                <w:rFonts w:ascii="Times New Roman" w:hAnsi="Times New Roman"/>
                <w:color w:val="000000" w:themeColor="text1"/>
              </w:rPr>
              <w:t>2</w:t>
            </w:r>
          </w:p>
        </w:tc>
      </w:tr>
      <w:tr w:rsidR="00A1504C" w:rsidRPr="00DE0D43" w14:paraId="0684700C" w14:textId="77777777" w:rsidTr="007E3BFA">
        <w:trPr>
          <w:trHeight w:val="841"/>
        </w:trPr>
        <w:tc>
          <w:tcPr>
            <w:tcW w:w="851" w:type="dxa"/>
            <w:vAlign w:val="center"/>
          </w:tcPr>
          <w:p w14:paraId="2BE13F65" w14:textId="046D4F2A" w:rsidR="00A1504C" w:rsidRPr="007B7153" w:rsidRDefault="00A1504C" w:rsidP="00A1504C">
            <w:pPr>
              <w:spacing w:after="0" w:line="240" w:lineRule="auto"/>
              <w:jc w:val="center"/>
              <w:rPr>
                <w:rFonts w:ascii="Times New Roman" w:hAnsi="Times New Roman"/>
                <w:color w:val="000000" w:themeColor="text1"/>
              </w:rPr>
            </w:pPr>
            <w:r>
              <w:rPr>
                <w:rFonts w:ascii="Times New Roman" w:hAnsi="Times New Roman"/>
                <w:color w:val="000000" w:themeColor="text1"/>
              </w:rPr>
              <w:t>6</w:t>
            </w:r>
          </w:p>
        </w:tc>
        <w:tc>
          <w:tcPr>
            <w:tcW w:w="2835" w:type="dxa"/>
          </w:tcPr>
          <w:p w14:paraId="77018143" w14:textId="77777777" w:rsidR="00A1504C" w:rsidRDefault="00A1504C" w:rsidP="00A1504C">
            <w:pPr>
              <w:spacing w:after="0" w:line="240" w:lineRule="auto"/>
              <w:jc w:val="both"/>
              <w:rPr>
                <w:rFonts w:ascii="Times New Roman" w:hAnsi="Times New Roman"/>
                <w:color w:val="000000" w:themeColor="text1"/>
                <w:sz w:val="20"/>
                <w:szCs w:val="20"/>
              </w:rPr>
            </w:pPr>
          </w:p>
          <w:p w14:paraId="71BF29CD" w14:textId="77777777" w:rsidR="00A1504C" w:rsidRDefault="00A1504C" w:rsidP="00A1504C">
            <w:pPr>
              <w:spacing w:after="0" w:line="240" w:lineRule="auto"/>
              <w:jc w:val="both"/>
              <w:rPr>
                <w:rFonts w:ascii="Times New Roman" w:hAnsi="Times New Roman"/>
                <w:color w:val="000000" w:themeColor="text1"/>
                <w:sz w:val="20"/>
                <w:szCs w:val="20"/>
              </w:rPr>
            </w:pPr>
          </w:p>
          <w:p w14:paraId="7B49D87C" w14:textId="0012F149" w:rsidR="00A1504C" w:rsidRPr="007B7153" w:rsidRDefault="00A1504C" w:rsidP="00A1504C">
            <w:pPr>
              <w:spacing w:after="0" w:line="240" w:lineRule="auto"/>
              <w:jc w:val="both"/>
              <w:rPr>
                <w:rFonts w:ascii="Times New Roman" w:hAnsi="Times New Roman"/>
                <w:color w:val="000000" w:themeColor="text1"/>
                <w:sz w:val="20"/>
                <w:szCs w:val="20"/>
              </w:rPr>
            </w:pPr>
            <w:r w:rsidRPr="00A1504C">
              <w:rPr>
                <w:rFonts w:ascii="Times New Roman" w:hAnsi="Times New Roman"/>
                <w:color w:val="000000" w:themeColor="text1"/>
                <w:sz w:val="20"/>
                <w:szCs w:val="20"/>
              </w:rPr>
              <w:lastRenderedPageBreak/>
              <w:t>Experiência de gestão em parcerias lato sensu com o Poder Público nos eixos descritos no Plano de Trabalho (aceitas parcerias com fulcro na Lei nº 13.019/2014, convênios e demais instrumentos congêneres).</w:t>
            </w:r>
          </w:p>
        </w:tc>
        <w:tc>
          <w:tcPr>
            <w:tcW w:w="1417" w:type="dxa"/>
          </w:tcPr>
          <w:p w14:paraId="582A235E" w14:textId="77777777" w:rsidR="00A1504C" w:rsidRDefault="00A1504C" w:rsidP="00A1504C">
            <w:pPr>
              <w:spacing w:after="0" w:line="240" w:lineRule="auto"/>
              <w:jc w:val="center"/>
              <w:rPr>
                <w:rFonts w:ascii="Times New Roman" w:hAnsi="Times New Roman"/>
                <w:color w:val="000000" w:themeColor="text1"/>
                <w:sz w:val="20"/>
                <w:szCs w:val="20"/>
              </w:rPr>
            </w:pPr>
          </w:p>
          <w:p w14:paraId="68DD217D" w14:textId="77777777" w:rsidR="00A1504C" w:rsidRDefault="00A1504C" w:rsidP="00A1504C">
            <w:pPr>
              <w:spacing w:after="0" w:line="240" w:lineRule="auto"/>
              <w:jc w:val="center"/>
              <w:rPr>
                <w:rFonts w:ascii="Times New Roman" w:hAnsi="Times New Roman"/>
                <w:color w:val="000000" w:themeColor="text1"/>
                <w:sz w:val="20"/>
                <w:szCs w:val="20"/>
              </w:rPr>
            </w:pPr>
          </w:p>
          <w:p w14:paraId="5F9D4566" w14:textId="77777777" w:rsidR="00A1504C" w:rsidRDefault="00A1504C" w:rsidP="00A1504C">
            <w:pPr>
              <w:spacing w:after="0" w:line="240" w:lineRule="auto"/>
              <w:jc w:val="center"/>
              <w:rPr>
                <w:rFonts w:ascii="Times New Roman" w:hAnsi="Times New Roman"/>
                <w:color w:val="000000" w:themeColor="text1"/>
                <w:sz w:val="20"/>
                <w:szCs w:val="20"/>
              </w:rPr>
            </w:pPr>
          </w:p>
          <w:p w14:paraId="4BE25E39" w14:textId="77777777" w:rsidR="00A1504C" w:rsidRDefault="00A1504C" w:rsidP="00A1504C">
            <w:pPr>
              <w:spacing w:after="0" w:line="240" w:lineRule="auto"/>
              <w:jc w:val="center"/>
              <w:rPr>
                <w:rFonts w:ascii="Times New Roman" w:hAnsi="Times New Roman"/>
                <w:color w:val="000000" w:themeColor="text1"/>
                <w:sz w:val="20"/>
                <w:szCs w:val="20"/>
              </w:rPr>
            </w:pPr>
          </w:p>
          <w:p w14:paraId="76B85952" w14:textId="77777777" w:rsidR="00A1504C" w:rsidRDefault="00A1504C" w:rsidP="00A1504C">
            <w:pPr>
              <w:spacing w:after="0" w:line="240" w:lineRule="auto"/>
              <w:jc w:val="center"/>
              <w:rPr>
                <w:rFonts w:ascii="Times New Roman" w:hAnsi="Times New Roman"/>
                <w:color w:val="000000" w:themeColor="text1"/>
                <w:sz w:val="20"/>
                <w:szCs w:val="20"/>
              </w:rPr>
            </w:pPr>
          </w:p>
          <w:p w14:paraId="680DB1A9" w14:textId="77777777" w:rsidR="00A1504C" w:rsidRDefault="00A1504C" w:rsidP="00A1504C">
            <w:pPr>
              <w:spacing w:after="0" w:line="240" w:lineRule="auto"/>
              <w:jc w:val="center"/>
              <w:rPr>
                <w:rFonts w:ascii="Times New Roman" w:hAnsi="Times New Roman"/>
                <w:color w:val="000000" w:themeColor="text1"/>
                <w:sz w:val="20"/>
                <w:szCs w:val="20"/>
              </w:rPr>
            </w:pPr>
          </w:p>
          <w:p w14:paraId="5B03023C" w14:textId="194786DE" w:rsidR="00A1504C" w:rsidRPr="007B7153" w:rsidRDefault="00A1504C" w:rsidP="00A1504C">
            <w:pPr>
              <w:spacing w:after="0" w:line="240" w:lineRule="auto"/>
              <w:jc w:val="center"/>
              <w:rPr>
                <w:rFonts w:ascii="Times New Roman" w:hAnsi="Times New Roman"/>
                <w:color w:val="000000" w:themeColor="text1"/>
                <w:sz w:val="20"/>
                <w:szCs w:val="20"/>
              </w:rPr>
            </w:pPr>
            <w:r w:rsidRPr="00A1504C">
              <w:rPr>
                <w:rFonts w:ascii="Times New Roman" w:hAnsi="Times New Roman"/>
                <w:color w:val="000000" w:themeColor="text1"/>
                <w:sz w:val="20"/>
                <w:szCs w:val="20"/>
              </w:rPr>
              <w:t>Documento comprobatório</w:t>
            </w:r>
          </w:p>
        </w:tc>
        <w:tc>
          <w:tcPr>
            <w:tcW w:w="1843" w:type="dxa"/>
          </w:tcPr>
          <w:p w14:paraId="253890C0" w14:textId="77777777" w:rsidR="00A1504C" w:rsidRPr="00A1504C" w:rsidRDefault="00A1504C" w:rsidP="00A1504C">
            <w:pPr>
              <w:spacing w:after="0" w:line="240" w:lineRule="auto"/>
              <w:jc w:val="both"/>
              <w:rPr>
                <w:rFonts w:ascii="Times New Roman" w:hAnsi="Times New Roman"/>
                <w:color w:val="000000" w:themeColor="text1"/>
                <w:sz w:val="20"/>
                <w:szCs w:val="20"/>
              </w:rPr>
            </w:pPr>
            <w:r w:rsidRPr="00A1504C">
              <w:rPr>
                <w:rFonts w:ascii="Times New Roman" w:hAnsi="Times New Roman"/>
                <w:color w:val="000000" w:themeColor="text1"/>
                <w:sz w:val="20"/>
                <w:szCs w:val="20"/>
              </w:rPr>
              <w:lastRenderedPageBreak/>
              <w:t xml:space="preserve">i. Grau pleno de experiência de </w:t>
            </w:r>
            <w:r w:rsidRPr="00A1504C">
              <w:rPr>
                <w:rFonts w:ascii="Times New Roman" w:hAnsi="Times New Roman"/>
                <w:color w:val="000000" w:themeColor="text1"/>
                <w:sz w:val="20"/>
                <w:szCs w:val="20"/>
              </w:rPr>
              <w:lastRenderedPageBreak/>
              <w:t>gestão – 4 ou mais parcerias (2,0).</w:t>
            </w:r>
          </w:p>
          <w:p w14:paraId="0615E1A8" w14:textId="77777777" w:rsidR="00A1504C" w:rsidRPr="00A1504C" w:rsidRDefault="00A1504C" w:rsidP="00A1504C">
            <w:pPr>
              <w:spacing w:after="0" w:line="240" w:lineRule="auto"/>
              <w:jc w:val="both"/>
              <w:rPr>
                <w:rFonts w:ascii="Times New Roman" w:hAnsi="Times New Roman"/>
                <w:color w:val="000000" w:themeColor="text1"/>
                <w:sz w:val="20"/>
                <w:szCs w:val="20"/>
              </w:rPr>
            </w:pPr>
            <w:r w:rsidRPr="00A1504C">
              <w:rPr>
                <w:rFonts w:ascii="Times New Roman" w:hAnsi="Times New Roman"/>
                <w:color w:val="000000" w:themeColor="text1"/>
                <w:sz w:val="20"/>
                <w:szCs w:val="20"/>
              </w:rPr>
              <w:t>ii.</w:t>
            </w:r>
            <w:r w:rsidRPr="00A1504C">
              <w:rPr>
                <w:rFonts w:ascii="Times New Roman" w:hAnsi="Times New Roman"/>
                <w:color w:val="000000" w:themeColor="text1"/>
                <w:sz w:val="20"/>
                <w:szCs w:val="20"/>
              </w:rPr>
              <w:tab/>
              <w:t xml:space="preserve">Grau satisfatório de experiência de gestão – de 1 a 3 parcerias (1,0). </w:t>
            </w:r>
          </w:p>
          <w:p w14:paraId="1D7994EF" w14:textId="107E9D96" w:rsidR="00A1504C" w:rsidRPr="007B7153" w:rsidRDefault="00A1504C" w:rsidP="00A1504C">
            <w:pPr>
              <w:spacing w:after="0" w:line="240" w:lineRule="auto"/>
              <w:ind w:left="5"/>
              <w:rPr>
                <w:rFonts w:ascii="Times New Roman" w:hAnsi="Times New Roman"/>
                <w:color w:val="000000" w:themeColor="text1"/>
                <w:sz w:val="20"/>
                <w:szCs w:val="20"/>
              </w:rPr>
            </w:pPr>
            <w:r w:rsidRPr="00A1504C">
              <w:rPr>
                <w:rFonts w:ascii="Times New Roman" w:hAnsi="Times New Roman"/>
                <w:color w:val="000000" w:themeColor="text1"/>
                <w:sz w:val="20"/>
                <w:szCs w:val="20"/>
              </w:rPr>
              <w:t>iii.</w:t>
            </w:r>
            <w:r w:rsidRPr="00A1504C">
              <w:rPr>
                <w:rFonts w:ascii="Times New Roman" w:hAnsi="Times New Roman"/>
                <w:color w:val="000000" w:themeColor="text1"/>
                <w:sz w:val="20"/>
                <w:szCs w:val="20"/>
              </w:rPr>
              <w:tab/>
              <w:t>O não atendimento ou o atendimento insatisfatório do requisito de experiência de gestão – ausência de parcerias (0,0).</w:t>
            </w:r>
          </w:p>
        </w:tc>
        <w:tc>
          <w:tcPr>
            <w:tcW w:w="1559" w:type="dxa"/>
            <w:vAlign w:val="center"/>
          </w:tcPr>
          <w:p w14:paraId="5C536632" w14:textId="0D90FF86" w:rsidR="00A1504C" w:rsidRPr="00A1504C" w:rsidRDefault="00A1504C" w:rsidP="00A1504C">
            <w:pPr>
              <w:spacing w:after="0" w:line="240" w:lineRule="auto"/>
              <w:jc w:val="center"/>
              <w:rPr>
                <w:rFonts w:ascii="Times New Roman" w:hAnsi="Times New Roman"/>
                <w:color w:val="000000" w:themeColor="text1"/>
                <w:sz w:val="20"/>
                <w:szCs w:val="20"/>
              </w:rPr>
            </w:pPr>
            <w:r w:rsidRPr="00A1504C">
              <w:rPr>
                <w:rFonts w:ascii="Times New Roman" w:hAnsi="Times New Roman"/>
                <w:color w:val="000000" w:themeColor="text1"/>
                <w:sz w:val="20"/>
                <w:szCs w:val="20"/>
              </w:rPr>
              <w:lastRenderedPageBreak/>
              <w:t>2</w:t>
            </w:r>
          </w:p>
        </w:tc>
      </w:tr>
      <w:tr w:rsidR="00574464" w:rsidRPr="00E22CB6" w14:paraId="6AD58BFD" w14:textId="77777777" w:rsidTr="007E3BFA">
        <w:tc>
          <w:tcPr>
            <w:tcW w:w="851" w:type="dxa"/>
            <w:vAlign w:val="center"/>
          </w:tcPr>
          <w:p w14:paraId="30D28170" w14:textId="62143D84" w:rsidR="001F01C9" w:rsidRPr="007B7153" w:rsidRDefault="00A1504C" w:rsidP="00492BC9">
            <w:pPr>
              <w:spacing w:after="0" w:line="240" w:lineRule="auto"/>
              <w:jc w:val="center"/>
              <w:rPr>
                <w:rFonts w:ascii="Times New Roman" w:hAnsi="Times New Roman"/>
                <w:color w:val="000000" w:themeColor="text1"/>
              </w:rPr>
            </w:pPr>
            <w:r>
              <w:rPr>
                <w:rFonts w:ascii="Times New Roman" w:hAnsi="Times New Roman"/>
                <w:color w:val="000000" w:themeColor="text1"/>
              </w:rPr>
              <w:t>7</w:t>
            </w:r>
          </w:p>
        </w:tc>
        <w:tc>
          <w:tcPr>
            <w:tcW w:w="2835" w:type="dxa"/>
            <w:vAlign w:val="center"/>
          </w:tcPr>
          <w:p w14:paraId="16BC7F61" w14:textId="6AA4C10F" w:rsidR="001F01C9" w:rsidRPr="007B7153" w:rsidRDefault="00574464" w:rsidP="00EC37BD">
            <w:pPr>
              <w:spacing w:after="0" w:line="240" w:lineRule="auto"/>
              <w:jc w:val="both"/>
              <w:rPr>
                <w:rFonts w:ascii="Times New Roman" w:hAnsi="Times New Roman"/>
                <w:color w:val="000000" w:themeColor="text1"/>
                <w:sz w:val="20"/>
                <w:szCs w:val="20"/>
              </w:rPr>
            </w:pPr>
            <w:r w:rsidRPr="007B7153">
              <w:rPr>
                <w:rFonts w:ascii="Times New Roman" w:hAnsi="Times New Roman"/>
                <w:color w:val="000000" w:themeColor="text1"/>
                <w:sz w:val="20"/>
                <w:szCs w:val="20"/>
              </w:rPr>
              <w:t>Adequação da proposta ao valor de referência constante do Edital, com menção expressa ao valor global da pro</w:t>
            </w:r>
            <w:r w:rsidR="00021446" w:rsidRPr="007B7153">
              <w:rPr>
                <w:rFonts w:ascii="Times New Roman" w:hAnsi="Times New Roman"/>
                <w:color w:val="000000" w:themeColor="text1"/>
                <w:sz w:val="20"/>
                <w:szCs w:val="20"/>
              </w:rPr>
              <w:t>posta.</w:t>
            </w:r>
          </w:p>
        </w:tc>
        <w:tc>
          <w:tcPr>
            <w:tcW w:w="1417" w:type="dxa"/>
            <w:vAlign w:val="center"/>
          </w:tcPr>
          <w:p w14:paraId="586F6FF9" w14:textId="3DD2CB12" w:rsidR="001F01C9" w:rsidRPr="007B7153" w:rsidRDefault="00B12FBB" w:rsidP="00492BC9">
            <w:pPr>
              <w:spacing w:after="0" w:line="240" w:lineRule="auto"/>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Proposta da OSC</w:t>
            </w:r>
          </w:p>
        </w:tc>
        <w:tc>
          <w:tcPr>
            <w:tcW w:w="1843" w:type="dxa"/>
          </w:tcPr>
          <w:p w14:paraId="69ECECBA" w14:textId="6A04BE17" w:rsidR="00574464" w:rsidRPr="007B7153" w:rsidRDefault="00574464"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O valor global proposto é</w:t>
            </w:r>
            <w:r w:rsidR="007B7153" w:rsidRPr="007B7153">
              <w:rPr>
                <w:rFonts w:ascii="Times New Roman" w:hAnsi="Times New Roman"/>
                <w:color w:val="000000" w:themeColor="text1"/>
                <w:sz w:val="20"/>
                <w:szCs w:val="20"/>
              </w:rPr>
              <w:t>,</w:t>
            </w:r>
            <w:r w:rsidRPr="007B7153">
              <w:rPr>
                <w:rFonts w:ascii="Times New Roman" w:hAnsi="Times New Roman"/>
                <w:color w:val="000000" w:themeColor="text1"/>
                <w:sz w:val="20"/>
                <w:szCs w:val="20"/>
              </w:rPr>
              <w:t xml:space="preserve"> pelo menos</w:t>
            </w:r>
            <w:r w:rsidR="007B7153" w:rsidRPr="007B7153">
              <w:rPr>
                <w:rFonts w:ascii="Times New Roman" w:hAnsi="Times New Roman"/>
                <w:color w:val="000000" w:themeColor="text1"/>
                <w:sz w:val="20"/>
                <w:szCs w:val="20"/>
              </w:rPr>
              <w:t>,</w:t>
            </w:r>
            <w:r w:rsidRPr="007B7153">
              <w:rPr>
                <w:rFonts w:ascii="Times New Roman" w:hAnsi="Times New Roman"/>
                <w:color w:val="000000" w:themeColor="text1"/>
                <w:sz w:val="20"/>
                <w:szCs w:val="20"/>
              </w:rPr>
              <w:t xml:space="preserve"> 10% (dez por cento) mais baixo do que o valor de referência</w:t>
            </w:r>
          </w:p>
          <w:p w14:paraId="293D364B" w14:textId="77777777" w:rsidR="00574464" w:rsidRPr="007B7153" w:rsidRDefault="00574464"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(2,0 pontos);</w:t>
            </w:r>
          </w:p>
          <w:p w14:paraId="6F9840DF" w14:textId="77777777" w:rsidR="00021446" w:rsidRPr="007B7153" w:rsidRDefault="00574464"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O valor global proposto é igual ou até 10% (dez por cento), exclusive, mais baixo do que o valor de referência</w:t>
            </w:r>
          </w:p>
          <w:p w14:paraId="36B52A7F" w14:textId="77777777" w:rsidR="00021446" w:rsidRPr="007B7153" w:rsidRDefault="00021446"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(1,0 ponto);</w:t>
            </w:r>
          </w:p>
          <w:p w14:paraId="19195D4F" w14:textId="77777777" w:rsidR="00021446" w:rsidRPr="007B7153" w:rsidRDefault="00021446"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 O valor global proposto é superior ao valor de referência</w:t>
            </w:r>
          </w:p>
          <w:p w14:paraId="56A60E2C" w14:textId="1C3096A9" w:rsidR="001F01C9" w:rsidRPr="007B7153" w:rsidRDefault="00021446" w:rsidP="00021446">
            <w:pPr>
              <w:spacing w:after="0" w:line="240" w:lineRule="auto"/>
              <w:ind w:left="5"/>
              <w:jc w:val="center"/>
              <w:rPr>
                <w:rFonts w:ascii="Times New Roman" w:hAnsi="Times New Roman"/>
                <w:color w:val="000000" w:themeColor="text1"/>
                <w:sz w:val="20"/>
                <w:szCs w:val="20"/>
              </w:rPr>
            </w:pPr>
            <w:r w:rsidRPr="007B7153">
              <w:rPr>
                <w:rFonts w:ascii="Times New Roman" w:hAnsi="Times New Roman"/>
                <w:color w:val="000000" w:themeColor="text1"/>
                <w:sz w:val="20"/>
                <w:szCs w:val="20"/>
              </w:rPr>
              <w:t>(0,0 pontos)</w:t>
            </w:r>
          </w:p>
        </w:tc>
        <w:tc>
          <w:tcPr>
            <w:tcW w:w="1559" w:type="dxa"/>
            <w:vAlign w:val="center"/>
          </w:tcPr>
          <w:p w14:paraId="3B7AA33F" w14:textId="77777777" w:rsidR="001F01C9" w:rsidRPr="007B7153" w:rsidRDefault="001F01C9" w:rsidP="005738C9">
            <w:pPr>
              <w:spacing w:after="0" w:line="240" w:lineRule="auto"/>
              <w:jc w:val="center"/>
              <w:rPr>
                <w:rFonts w:ascii="Times New Roman" w:hAnsi="Times New Roman"/>
                <w:color w:val="000000" w:themeColor="text1"/>
              </w:rPr>
            </w:pPr>
            <w:r w:rsidRPr="007B7153">
              <w:rPr>
                <w:rFonts w:ascii="Times New Roman" w:hAnsi="Times New Roman"/>
                <w:color w:val="000000" w:themeColor="text1"/>
              </w:rPr>
              <w:t>2</w:t>
            </w:r>
          </w:p>
        </w:tc>
      </w:tr>
      <w:tr w:rsidR="001F01C9" w:rsidRPr="00DE0D43" w14:paraId="6193368C" w14:textId="77777777" w:rsidTr="006B7140">
        <w:tc>
          <w:tcPr>
            <w:tcW w:w="8505" w:type="dxa"/>
            <w:gridSpan w:val="5"/>
          </w:tcPr>
          <w:p w14:paraId="52DA902D" w14:textId="488FE91A" w:rsidR="00021446" w:rsidRPr="00EC37BD" w:rsidRDefault="00021446" w:rsidP="005738C9">
            <w:pPr>
              <w:spacing w:after="0" w:line="240" w:lineRule="auto"/>
              <w:jc w:val="both"/>
              <w:rPr>
                <w:rFonts w:ascii="Times New Roman" w:hAnsi="Times New Roman"/>
                <w:color w:val="000000" w:themeColor="text1"/>
                <w:sz w:val="20"/>
                <w:szCs w:val="20"/>
              </w:rPr>
            </w:pPr>
            <w:r w:rsidRPr="00EC37BD">
              <w:rPr>
                <w:rFonts w:ascii="Times New Roman" w:hAnsi="Times New Roman"/>
                <w:b/>
                <w:bCs/>
                <w:color w:val="000000" w:themeColor="text1"/>
                <w:sz w:val="20"/>
                <w:szCs w:val="20"/>
              </w:rPr>
              <w:t>Obs 1</w:t>
            </w:r>
            <w:r w:rsidRPr="00EC37BD">
              <w:rPr>
                <w:rFonts w:ascii="Times New Roman" w:hAnsi="Times New Roman"/>
                <w:color w:val="000000" w:themeColor="text1"/>
                <w:sz w:val="20"/>
                <w:szCs w:val="20"/>
              </w:rPr>
              <w:t xml:space="preserve">: </w:t>
            </w:r>
            <w:r w:rsidR="00EC37BD" w:rsidRPr="00EC37BD">
              <w:rPr>
                <w:rFonts w:ascii="Times New Roman" w:hAnsi="Times New Roman"/>
                <w:color w:val="000000" w:themeColor="text1"/>
                <w:sz w:val="20"/>
                <w:szCs w:val="20"/>
              </w:rPr>
              <w:t>A pontuação máxima geral será de 1</w:t>
            </w:r>
            <w:r w:rsidR="00A1504C">
              <w:rPr>
                <w:rFonts w:ascii="Times New Roman" w:hAnsi="Times New Roman"/>
                <w:color w:val="000000" w:themeColor="text1"/>
                <w:sz w:val="20"/>
                <w:szCs w:val="20"/>
              </w:rPr>
              <w:t>4</w:t>
            </w:r>
            <w:r w:rsidR="00EC37BD" w:rsidRPr="00EC37BD">
              <w:rPr>
                <w:rFonts w:ascii="Times New Roman" w:hAnsi="Times New Roman"/>
                <w:color w:val="000000" w:themeColor="text1"/>
                <w:sz w:val="20"/>
                <w:szCs w:val="20"/>
              </w:rPr>
              <w:t xml:space="preserve"> (doze) pontos.</w:t>
            </w:r>
          </w:p>
          <w:p w14:paraId="1B46050A" w14:textId="0157B0B5" w:rsidR="001F01C9" w:rsidRPr="00EC37BD" w:rsidRDefault="00021446" w:rsidP="005738C9">
            <w:pPr>
              <w:spacing w:after="0" w:line="240" w:lineRule="auto"/>
              <w:jc w:val="both"/>
              <w:rPr>
                <w:rFonts w:ascii="Times New Roman" w:hAnsi="Times New Roman"/>
                <w:color w:val="000000" w:themeColor="text1"/>
                <w:sz w:val="20"/>
                <w:szCs w:val="20"/>
              </w:rPr>
            </w:pPr>
            <w:r w:rsidRPr="00EC37BD">
              <w:rPr>
                <w:rFonts w:ascii="Times New Roman" w:hAnsi="Times New Roman"/>
                <w:b/>
                <w:bCs/>
                <w:color w:val="000000" w:themeColor="text1"/>
                <w:sz w:val="20"/>
                <w:szCs w:val="20"/>
              </w:rPr>
              <w:t>Obs 2</w:t>
            </w:r>
            <w:r w:rsidR="001F01C9" w:rsidRPr="00EC37BD">
              <w:rPr>
                <w:rFonts w:ascii="Times New Roman" w:hAnsi="Times New Roman"/>
                <w:color w:val="000000" w:themeColor="text1"/>
                <w:sz w:val="20"/>
                <w:szCs w:val="20"/>
              </w:rPr>
              <w:t>: A atribuição de nota “zero” nos</w:t>
            </w:r>
            <w:r w:rsidR="00797E8C" w:rsidRPr="00EC37BD">
              <w:rPr>
                <w:rFonts w:ascii="Times New Roman" w:hAnsi="Times New Roman"/>
                <w:color w:val="000000" w:themeColor="text1"/>
                <w:sz w:val="20"/>
                <w:szCs w:val="20"/>
              </w:rPr>
              <w:t xml:space="preserve"> critérios </w:t>
            </w:r>
            <w:r w:rsidR="00EC37BD" w:rsidRPr="00EC37BD">
              <w:rPr>
                <w:rFonts w:ascii="Times New Roman" w:hAnsi="Times New Roman"/>
                <w:color w:val="000000" w:themeColor="text1"/>
                <w:sz w:val="20"/>
                <w:szCs w:val="20"/>
              </w:rPr>
              <w:t>2</w:t>
            </w:r>
            <w:r w:rsidR="00797E8C" w:rsidRPr="00EC37BD">
              <w:rPr>
                <w:rFonts w:ascii="Times New Roman" w:hAnsi="Times New Roman"/>
                <w:color w:val="000000" w:themeColor="text1"/>
                <w:sz w:val="20"/>
                <w:szCs w:val="20"/>
              </w:rPr>
              <w:t>,</w:t>
            </w:r>
            <w:r w:rsidR="00EC37BD" w:rsidRPr="00EC37BD">
              <w:rPr>
                <w:rFonts w:ascii="Times New Roman" w:hAnsi="Times New Roman"/>
                <w:color w:val="000000" w:themeColor="text1"/>
                <w:sz w:val="20"/>
                <w:szCs w:val="20"/>
              </w:rPr>
              <w:t xml:space="preserve"> 3, 4 e 5</w:t>
            </w:r>
            <w:r w:rsidR="00D95D83" w:rsidRPr="00EC37BD">
              <w:rPr>
                <w:rFonts w:ascii="Times New Roman" w:hAnsi="Times New Roman"/>
                <w:color w:val="000000" w:themeColor="text1"/>
                <w:sz w:val="20"/>
                <w:szCs w:val="20"/>
              </w:rPr>
              <w:t xml:space="preserve"> </w:t>
            </w:r>
            <w:r w:rsidR="001F01C9" w:rsidRPr="00EC37BD">
              <w:rPr>
                <w:rFonts w:ascii="Times New Roman" w:hAnsi="Times New Roman"/>
                <w:color w:val="000000" w:themeColor="text1"/>
                <w:sz w:val="20"/>
                <w:szCs w:val="20"/>
              </w:rPr>
              <w:t>implicam</w:t>
            </w:r>
            <w:r w:rsidR="00797E8C" w:rsidRPr="00EC37BD">
              <w:rPr>
                <w:rFonts w:ascii="Times New Roman" w:hAnsi="Times New Roman"/>
                <w:color w:val="000000" w:themeColor="text1"/>
                <w:sz w:val="20"/>
                <w:szCs w:val="20"/>
              </w:rPr>
              <w:t xml:space="preserve"> </w:t>
            </w:r>
            <w:r w:rsidR="001F01C9" w:rsidRPr="00EC37BD">
              <w:rPr>
                <w:rFonts w:ascii="Times New Roman" w:hAnsi="Times New Roman"/>
                <w:color w:val="000000" w:themeColor="text1"/>
                <w:sz w:val="20"/>
                <w:szCs w:val="20"/>
              </w:rPr>
              <w:t>na eliminação da proposta, por força do caput do art. 27 da Lei nº 13.019, de 2014.</w:t>
            </w:r>
          </w:p>
          <w:p w14:paraId="683C04DB" w14:textId="459F5BD6" w:rsidR="001F01C9" w:rsidRPr="00DE0D43" w:rsidRDefault="001F01C9" w:rsidP="005738C9">
            <w:pPr>
              <w:spacing w:after="0" w:line="240" w:lineRule="auto"/>
              <w:jc w:val="both"/>
              <w:rPr>
                <w:rFonts w:ascii="Times New Roman" w:hAnsi="Times New Roman"/>
                <w:color w:val="FF0000"/>
                <w:sz w:val="24"/>
                <w:szCs w:val="24"/>
              </w:rPr>
            </w:pPr>
            <w:r w:rsidRPr="00EC37BD">
              <w:rPr>
                <w:rFonts w:ascii="Times New Roman" w:hAnsi="Times New Roman"/>
                <w:b/>
                <w:bCs/>
                <w:color w:val="000000" w:themeColor="text1"/>
                <w:sz w:val="20"/>
                <w:szCs w:val="20"/>
              </w:rPr>
              <w:t>O</w:t>
            </w:r>
            <w:r w:rsidR="00021446" w:rsidRPr="00EC37BD">
              <w:rPr>
                <w:rFonts w:ascii="Times New Roman" w:hAnsi="Times New Roman"/>
                <w:b/>
                <w:bCs/>
                <w:color w:val="000000" w:themeColor="text1"/>
                <w:sz w:val="20"/>
                <w:szCs w:val="20"/>
              </w:rPr>
              <w:t>bs</w:t>
            </w:r>
            <w:r w:rsidRPr="00EC37BD">
              <w:rPr>
                <w:rFonts w:ascii="Times New Roman" w:hAnsi="Times New Roman"/>
                <w:b/>
                <w:bCs/>
                <w:color w:val="000000" w:themeColor="text1"/>
                <w:sz w:val="20"/>
                <w:szCs w:val="20"/>
              </w:rPr>
              <w:t xml:space="preserve"> </w:t>
            </w:r>
            <w:r w:rsidR="00021446" w:rsidRPr="00EC37BD">
              <w:rPr>
                <w:rFonts w:ascii="Times New Roman" w:hAnsi="Times New Roman"/>
                <w:b/>
                <w:bCs/>
                <w:color w:val="000000" w:themeColor="text1"/>
                <w:sz w:val="20"/>
                <w:szCs w:val="20"/>
              </w:rPr>
              <w:t>3</w:t>
            </w:r>
            <w:r w:rsidRPr="00EC37BD">
              <w:rPr>
                <w:rFonts w:ascii="Times New Roman" w:hAnsi="Times New Roman"/>
                <w:color w:val="000000" w:themeColor="text1"/>
                <w:sz w:val="20"/>
                <w:szCs w:val="20"/>
              </w:rPr>
              <w:t>: A atribui</w:t>
            </w:r>
            <w:r w:rsidR="00797E8C" w:rsidRPr="00EC37BD">
              <w:rPr>
                <w:rFonts w:ascii="Times New Roman" w:hAnsi="Times New Roman"/>
                <w:color w:val="000000" w:themeColor="text1"/>
                <w:sz w:val="20"/>
                <w:szCs w:val="20"/>
              </w:rPr>
              <w:t xml:space="preserve">ção de nota “zero” no critério </w:t>
            </w:r>
            <w:r w:rsidR="00A1504C">
              <w:rPr>
                <w:rFonts w:ascii="Times New Roman" w:hAnsi="Times New Roman"/>
                <w:color w:val="000000" w:themeColor="text1"/>
                <w:sz w:val="20"/>
                <w:szCs w:val="20"/>
              </w:rPr>
              <w:t>7</w:t>
            </w:r>
            <w:r w:rsidRPr="00EC37BD">
              <w:rPr>
                <w:rFonts w:ascii="Times New Roman" w:hAnsi="Times New Roman"/>
                <w:color w:val="000000" w:themeColor="text1"/>
                <w:sz w:val="20"/>
                <w:szCs w:val="20"/>
              </w:rPr>
              <w:t xml:space="preserve"> NÃO implica a eliminação da proposta, haja vista que, nos termos de colaboração, o valor estimado pela administração pública é apenas uma referência, não um teto.</w:t>
            </w:r>
            <w:r w:rsidRPr="00EC37BD">
              <w:rPr>
                <w:rFonts w:ascii="Times New Roman" w:hAnsi="Times New Roman"/>
                <w:color w:val="000000" w:themeColor="text1"/>
                <w:sz w:val="24"/>
                <w:szCs w:val="24"/>
              </w:rPr>
              <w:t xml:space="preserve"> </w:t>
            </w:r>
          </w:p>
        </w:tc>
      </w:tr>
    </w:tbl>
    <w:p w14:paraId="7B0AB2BD" w14:textId="77777777" w:rsidR="00021446" w:rsidRDefault="00021446" w:rsidP="007570F2">
      <w:pPr>
        <w:spacing w:line="360" w:lineRule="auto"/>
        <w:ind w:left="-45"/>
        <w:jc w:val="both"/>
        <w:rPr>
          <w:rFonts w:ascii="Times New Roman" w:hAnsi="Times New Roman"/>
          <w:sz w:val="24"/>
          <w:szCs w:val="24"/>
        </w:rPr>
      </w:pPr>
    </w:p>
    <w:p w14:paraId="52C3573F" w14:textId="4C961195" w:rsidR="00EA3DD7" w:rsidRPr="00DE0D43" w:rsidRDefault="0058112F" w:rsidP="00492BC9">
      <w:pPr>
        <w:spacing w:line="360" w:lineRule="auto"/>
        <w:ind w:left="-45"/>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.5</w:t>
      </w:r>
      <w:r w:rsidR="00A6041B" w:rsidRPr="00DE0D43">
        <w:rPr>
          <w:rFonts w:ascii="Times New Roman" w:hAnsi="Times New Roman"/>
          <w:sz w:val="24"/>
          <w:szCs w:val="24"/>
        </w:rPr>
        <w:t>.</w:t>
      </w:r>
      <w:r w:rsidR="007B7153">
        <w:rPr>
          <w:rFonts w:ascii="Times New Roman" w:hAnsi="Times New Roman"/>
          <w:sz w:val="24"/>
          <w:szCs w:val="24"/>
        </w:rPr>
        <w:t>5</w:t>
      </w:r>
      <w:r w:rsidR="005534C9" w:rsidRPr="00DE0D43">
        <w:rPr>
          <w:rFonts w:ascii="Times New Roman" w:hAnsi="Times New Roman"/>
          <w:sz w:val="24"/>
          <w:szCs w:val="24"/>
        </w:rPr>
        <w:t>. A falsidade de informações</w:t>
      </w:r>
      <w:r w:rsidR="00913D0C" w:rsidRPr="00DE0D43">
        <w:rPr>
          <w:rFonts w:ascii="Times New Roman" w:hAnsi="Times New Roman"/>
          <w:sz w:val="24"/>
          <w:szCs w:val="24"/>
        </w:rPr>
        <w:t xml:space="preserve"> deverá acarretar a eliminação</w:t>
      </w:r>
      <w:r w:rsidR="005534C9" w:rsidRPr="00DE0D43">
        <w:rPr>
          <w:rFonts w:ascii="Times New Roman" w:hAnsi="Times New Roman"/>
          <w:sz w:val="24"/>
          <w:szCs w:val="24"/>
        </w:rPr>
        <w:t xml:space="preserve"> das propostas</w:t>
      </w:r>
      <w:r w:rsidR="00913D0C" w:rsidRPr="00DE0D43">
        <w:rPr>
          <w:rFonts w:ascii="Times New Roman" w:hAnsi="Times New Roman"/>
          <w:sz w:val="24"/>
          <w:szCs w:val="24"/>
        </w:rPr>
        <w:t xml:space="preserve">, podendo ensejar, ainda, a aplicação de sanção administrativa contra a instituição proponente e comunicação do fato às autoridades competentes, inclusive para apuração do cometimento de eventual crime. </w:t>
      </w:r>
    </w:p>
    <w:p w14:paraId="2AF6EFFE" w14:textId="4AB171A5" w:rsidR="0048521E"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A6041B" w:rsidRPr="00DE0D43">
        <w:rPr>
          <w:rFonts w:ascii="Times New Roman" w:hAnsi="Times New Roman"/>
          <w:sz w:val="24"/>
          <w:szCs w:val="24"/>
        </w:rPr>
        <w:t>.5.</w:t>
      </w:r>
      <w:r w:rsidR="007B7153">
        <w:rPr>
          <w:rFonts w:ascii="Times New Roman" w:hAnsi="Times New Roman"/>
          <w:sz w:val="24"/>
          <w:szCs w:val="24"/>
        </w:rPr>
        <w:t>6</w:t>
      </w:r>
      <w:r w:rsidR="00913D0C" w:rsidRPr="00DE0D43">
        <w:rPr>
          <w:rFonts w:ascii="Times New Roman" w:hAnsi="Times New Roman"/>
          <w:sz w:val="24"/>
          <w:szCs w:val="24"/>
        </w:rPr>
        <w:t>. O proponente deverá descrever minuciosamente as experiências relativas ao</w:t>
      </w:r>
      <w:r w:rsidR="005534C9" w:rsidRPr="00DE0D43">
        <w:rPr>
          <w:rFonts w:ascii="Times New Roman" w:hAnsi="Times New Roman"/>
          <w:sz w:val="24"/>
          <w:szCs w:val="24"/>
        </w:rPr>
        <w:t>s</w:t>
      </w:r>
      <w:r w:rsidR="00913D0C" w:rsidRPr="00DE0D43">
        <w:rPr>
          <w:rFonts w:ascii="Times New Roman" w:hAnsi="Times New Roman"/>
          <w:sz w:val="24"/>
          <w:szCs w:val="24"/>
        </w:rPr>
        <w:t xml:space="preserve"> critério</w:t>
      </w:r>
      <w:r w:rsidR="00F72DF1" w:rsidRPr="00DE0D43">
        <w:rPr>
          <w:rFonts w:ascii="Times New Roman" w:hAnsi="Times New Roman"/>
          <w:sz w:val="24"/>
          <w:szCs w:val="24"/>
        </w:rPr>
        <w:t>s</w:t>
      </w:r>
      <w:r w:rsidR="00913D0C" w:rsidRPr="00DE0D43">
        <w:rPr>
          <w:rFonts w:ascii="Times New Roman" w:hAnsi="Times New Roman"/>
          <w:sz w:val="24"/>
          <w:szCs w:val="24"/>
        </w:rPr>
        <w:t xml:space="preserve"> de julgamento, informando as atividades ou projetos desenvol</w:t>
      </w:r>
      <w:r w:rsidR="005534C9" w:rsidRPr="00DE0D43">
        <w:rPr>
          <w:rFonts w:ascii="Times New Roman" w:hAnsi="Times New Roman"/>
          <w:sz w:val="24"/>
          <w:szCs w:val="24"/>
        </w:rPr>
        <w:t>vidos, sua duração, financiador</w:t>
      </w:r>
      <w:r w:rsidR="00913D0C" w:rsidRPr="00DE0D43">
        <w:rPr>
          <w:rFonts w:ascii="Times New Roman" w:hAnsi="Times New Roman"/>
          <w:sz w:val="24"/>
          <w:szCs w:val="24"/>
        </w:rPr>
        <w:t xml:space="preserve">(es),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 </w:t>
      </w:r>
    </w:p>
    <w:p w14:paraId="5E61B086" w14:textId="01985C5D" w:rsidR="0048521E"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lastRenderedPageBreak/>
        <w:t>6</w:t>
      </w:r>
      <w:r w:rsidR="00A6041B" w:rsidRPr="00DE0D43">
        <w:rPr>
          <w:rFonts w:ascii="Times New Roman" w:hAnsi="Times New Roman"/>
          <w:sz w:val="24"/>
          <w:szCs w:val="24"/>
        </w:rPr>
        <w:t>.5.</w:t>
      </w:r>
      <w:r w:rsidR="007B7153">
        <w:rPr>
          <w:rFonts w:ascii="Times New Roman" w:hAnsi="Times New Roman"/>
          <w:sz w:val="24"/>
          <w:szCs w:val="24"/>
        </w:rPr>
        <w:t>7</w:t>
      </w:r>
      <w:r w:rsidR="00913D0C" w:rsidRPr="00DE0D43">
        <w:rPr>
          <w:rFonts w:ascii="Times New Roman" w:hAnsi="Times New Roman"/>
          <w:sz w:val="24"/>
          <w:szCs w:val="24"/>
        </w:rPr>
        <w:t>. Serão eliminadas aquelas propostas:</w:t>
      </w:r>
    </w:p>
    <w:p w14:paraId="64BDE8EF" w14:textId="193B92CE" w:rsidR="00492BC9"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a) cuja </w:t>
      </w:r>
      <w:r w:rsidR="009F4546" w:rsidRPr="00DE0D43">
        <w:rPr>
          <w:rFonts w:ascii="Times New Roman" w:hAnsi="Times New Roman"/>
          <w:sz w:val="24"/>
          <w:szCs w:val="24"/>
        </w:rPr>
        <w:t>p</w:t>
      </w:r>
      <w:r w:rsidR="001A694D" w:rsidRPr="00DE0D43">
        <w:rPr>
          <w:rFonts w:ascii="Times New Roman" w:hAnsi="Times New Roman"/>
          <w:sz w:val="24"/>
          <w:szCs w:val="24"/>
        </w:rPr>
        <w:t>ontuação total f</w:t>
      </w:r>
      <w:r w:rsidR="00797E8C" w:rsidRPr="00DE0D43">
        <w:rPr>
          <w:rFonts w:ascii="Times New Roman" w:hAnsi="Times New Roman"/>
          <w:sz w:val="24"/>
          <w:szCs w:val="24"/>
        </w:rPr>
        <w:t xml:space="preserve">or inferior a </w:t>
      </w:r>
      <w:r w:rsidR="00A1504C">
        <w:rPr>
          <w:rFonts w:ascii="Times New Roman" w:hAnsi="Times New Roman"/>
          <w:sz w:val="24"/>
          <w:szCs w:val="24"/>
        </w:rPr>
        <w:t>7</w:t>
      </w:r>
      <w:r w:rsidRPr="00DE0D43">
        <w:rPr>
          <w:rFonts w:ascii="Times New Roman" w:hAnsi="Times New Roman"/>
          <w:sz w:val="24"/>
          <w:szCs w:val="24"/>
        </w:rPr>
        <w:t xml:space="preserve"> (</w:t>
      </w:r>
      <w:r w:rsidR="00A9698A">
        <w:rPr>
          <w:rFonts w:ascii="Times New Roman" w:hAnsi="Times New Roman"/>
          <w:sz w:val="24"/>
          <w:szCs w:val="24"/>
        </w:rPr>
        <w:t>se</w:t>
      </w:r>
      <w:r w:rsidR="00A1504C">
        <w:rPr>
          <w:rFonts w:ascii="Times New Roman" w:hAnsi="Times New Roman"/>
          <w:sz w:val="24"/>
          <w:szCs w:val="24"/>
        </w:rPr>
        <w:t>te</w:t>
      </w:r>
      <w:r w:rsidRPr="00DE0D43">
        <w:rPr>
          <w:rFonts w:ascii="Times New Roman" w:hAnsi="Times New Roman"/>
          <w:sz w:val="24"/>
          <w:szCs w:val="24"/>
        </w:rPr>
        <w:t>) pontos;</w:t>
      </w:r>
    </w:p>
    <w:p w14:paraId="649DF403" w14:textId="2C14049F" w:rsidR="0048521E"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b) </w:t>
      </w:r>
      <w:r w:rsidR="00A9698A">
        <w:rPr>
          <w:rFonts w:ascii="Times New Roman" w:hAnsi="Times New Roman"/>
          <w:sz w:val="24"/>
          <w:szCs w:val="24"/>
        </w:rPr>
        <w:t xml:space="preserve">que recebam a nota “zero” em qualquer dos critérios acima listados, excetuado o item </w:t>
      </w:r>
      <w:r w:rsidR="00A1504C">
        <w:rPr>
          <w:rFonts w:ascii="Times New Roman" w:hAnsi="Times New Roman"/>
          <w:sz w:val="24"/>
          <w:szCs w:val="24"/>
        </w:rPr>
        <w:t>7</w:t>
      </w:r>
      <w:r w:rsidR="00A9698A">
        <w:rPr>
          <w:rFonts w:ascii="Times New Roman" w:hAnsi="Times New Roman"/>
          <w:sz w:val="24"/>
          <w:szCs w:val="24"/>
        </w:rPr>
        <w:t xml:space="preserve">, ou ainda que </w:t>
      </w:r>
      <w:r w:rsidRPr="00DE0D43">
        <w:rPr>
          <w:rFonts w:ascii="Times New Roman" w:hAnsi="Times New Roman"/>
          <w:sz w:val="24"/>
          <w:szCs w:val="24"/>
        </w:rPr>
        <w:t>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w:t>
      </w:r>
    </w:p>
    <w:p w14:paraId="2913E88B" w14:textId="6E2EED19" w:rsidR="00D95D8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c) que estejam em desacordo com o Edital; ou </w:t>
      </w:r>
    </w:p>
    <w:p w14:paraId="3F7D06C9" w14:textId="1493F14C" w:rsidR="00D95D83" w:rsidRDefault="00913D0C" w:rsidP="00EA3DD7">
      <w:pPr>
        <w:spacing w:line="360" w:lineRule="auto"/>
        <w:jc w:val="both"/>
        <w:rPr>
          <w:rFonts w:ascii="Times New Roman" w:hAnsi="Times New Roman"/>
          <w:sz w:val="24"/>
          <w:szCs w:val="24"/>
        </w:rPr>
      </w:pPr>
      <w:r w:rsidRPr="00DE0D43">
        <w:rPr>
          <w:rFonts w:ascii="Times New Roman" w:hAnsi="Times New Roman"/>
          <w:sz w:val="24"/>
          <w:szCs w:val="24"/>
        </w:rPr>
        <w:t>d) com valor incompatível com o objeto da parceria, a ser avaliado pela Comissão de Seleção e de eventuais diligências complementares, que ateste a inviabilidade econômica e financeira da proposta, inclusive à luz do orçamento disponível.</w:t>
      </w:r>
    </w:p>
    <w:p w14:paraId="328728B4" w14:textId="4ABB7568" w:rsidR="00E036CC" w:rsidRDefault="0058112F" w:rsidP="00EA3DD7">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.5.</w:t>
      </w:r>
      <w:r w:rsidR="007B7153">
        <w:rPr>
          <w:rFonts w:ascii="Times New Roman" w:hAnsi="Times New Roman"/>
          <w:sz w:val="24"/>
          <w:szCs w:val="24"/>
        </w:rPr>
        <w:t>8</w:t>
      </w:r>
      <w:r w:rsidR="00913D0C" w:rsidRPr="00DE0D43">
        <w:rPr>
          <w:rFonts w:ascii="Times New Roman" w:hAnsi="Times New Roman"/>
          <w:sz w:val="24"/>
          <w:szCs w:val="24"/>
        </w:rPr>
        <w:t>. As propostas não eliminadas serão classificadas, em ordem decrescente, de acordo com a pontuação total obtida com base na Tabela 2, assim considerada a média aritmética das notas</w:t>
      </w:r>
      <w:r w:rsidR="00A30805">
        <w:rPr>
          <w:rFonts w:ascii="Times New Roman" w:hAnsi="Times New Roman"/>
          <w:sz w:val="24"/>
          <w:szCs w:val="24"/>
        </w:rPr>
        <w:t xml:space="preserve"> </w:t>
      </w:r>
      <w:r w:rsidR="00913D0C" w:rsidRPr="00DE0D43">
        <w:rPr>
          <w:rFonts w:ascii="Times New Roman" w:hAnsi="Times New Roman"/>
          <w:sz w:val="24"/>
          <w:szCs w:val="24"/>
        </w:rPr>
        <w:t xml:space="preserve">lançadas por cada um dos membros da Comissão de Seleção, em relação a cada um dos critérios de julgamento. </w:t>
      </w:r>
    </w:p>
    <w:p w14:paraId="06315DA2" w14:textId="5A451C11" w:rsidR="00797E8C" w:rsidRPr="00DE0D43" w:rsidRDefault="0058112F" w:rsidP="00EA3DD7">
      <w:pPr>
        <w:spacing w:line="360" w:lineRule="auto"/>
        <w:jc w:val="both"/>
        <w:rPr>
          <w:rFonts w:ascii="Times New Roman" w:hAnsi="Times New Roman"/>
          <w:sz w:val="24"/>
          <w:szCs w:val="24"/>
        </w:rPr>
      </w:pPr>
      <w:r w:rsidRPr="00DE0D43">
        <w:rPr>
          <w:rFonts w:ascii="Times New Roman" w:hAnsi="Times New Roman"/>
          <w:sz w:val="24"/>
          <w:szCs w:val="24"/>
        </w:rPr>
        <w:t>6</w:t>
      </w:r>
      <w:r w:rsidR="00A6041B" w:rsidRPr="00DE0D43">
        <w:rPr>
          <w:rFonts w:ascii="Times New Roman" w:hAnsi="Times New Roman"/>
          <w:sz w:val="24"/>
          <w:szCs w:val="24"/>
        </w:rPr>
        <w:t>.5.</w:t>
      </w:r>
      <w:r w:rsidR="007B7153">
        <w:rPr>
          <w:rFonts w:ascii="Times New Roman" w:hAnsi="Times New Roman"/>
          <w:sz w:val="24"/>
          <w:szCs w:val="24"/>
        </w:rPr>
        <w:t>9</w:t>
      </w:r>
      <w:r w:rsidR="00913D0C" w:rsidRPr="00DE0D43">
        <w:rPr>
          <w:rFonts w:ascii="Times New Roman" w:hAnsi="Times New Roman"/>
          <w:sz w:val="24"/>
          <w:szCs w:val="24"/>
        </w:rPr>
        <w:t>. No caso de empate entre duas ou mais propostas, o desempate será feito com base na maior pontuação obt</w:t>
      </w:r>
      <w:r w:rsidR="009F4546" w:rsidRPr="00DE0D43">
        <w:rPr>
          <w:rFonts w:ascii="Times New Roman" w:hAnsi="Times New Roman"/>
          <w:sz w:val="24"/>
          <w:szCs w:val="24"/>
        </w:rPr>
        <w:t xml:space="preserve">ida no critério de julgamento </w:t>
      </w:r>
      <w:r w:rsidR="007B7153">
        <w:rPr>
          <w:rFonts w:ascii="Times New Roman" w:hAnsi="Times New Roman"/>
          <w:sz w:val="24"/>
          <w:szCs w:val="24"/>
        </w:rPr>
        <w:t>(</w:t>
      </w:r>
      <w:r w:rsidR="009F4546" w:rsidRPr="00DE0D43">
        <w:rPr>
          <w:rFonts w:ascii="Times New Roman" w:hAnsi="Times New Roman"/>
          <w:sz w:val="24"/>
          <w:szCs w:val="24"/>
        </w:rPr>
        <w:t>nº</w:t>
      </w:r>
      <w:r w:rsidR="007B7153">
        <w:rPr>
          <w:rFonts w:ascii="Times New Roman" w:hAnsi="Times New Roman"/>
          <w:sz w:val="24"/>
          <w:szCs w:val="24"/>
        </w:rPr>
        <w:t xml:space="preserve"> </w:t>
      </w:r>
      <w:r w:rsidR="00E036CC">
        <w:rPr>
          <w:rFonts w:ascii="Times New Roman" w:hAnsi="Times New Roman"/>
          <w:sz w:val="24"/>
          <w:szCs w:val="24"/>
        </w:rPr>
        <w:t>3</w:t>
      </w:r>
      <w:r w:rsidR="007B7153">
        <w:rPr>
          <w:rFonts w:ascii="Times New Roman" w:hAnsi="Times New Roman"/>
          <w:sz w:val="24"/>
          <w:szCs w:val="24"/>
        </w:rPr>
        <w:t>)</w:t>
      </w:r>
      <w:r w:rsidR="00913D0C" w:rsidRPr="00DE0D43">
        <w:rPr>
          <w:rFonts w:ascii="Times New Roman" w:hAnsi="Times New Roman"/>
          <w:sz w:val="24"/>
          <w:szCs w:val="24"/>
        </w:rPr>
        <w:t>. Persistindo a situação de igualdade, o desempate será feito com base na maior pontuação obtida, sucessivamente, nos critérios de julgamento</w:t>
      </w:r>
      <w:r w:rsidR="00792690" w:rsidRPr="00DE0D43">
        <w:rPr>
          <w:rFonts w:ascii="Times New Roman" w:hAnsi="Times New Roman"/>
          <w:sz w:val="24"/>
          <w:szCs w:val="24"/>
        </w:rPr>
        <w:t xml:space="preserve"> </w:t>
      </w:r>
      <w:r w:rsidR="00E036CC">
        <w:rPr>
          <w:rFonts w:ascii="Times New Roman" w:hAnsi="Times New Roman"/>
          <w:sz w:val="24"/>
          <w:szCs w:val="24"/>
        </w:rPr>
        <w:t>(1),</w:t>
      </w:r>
      <w:r w:rsidR="00D95D83">
        <w:rPr>
          <w:rFonts w:ascii="Times New Roman" w:hAnsi="Times New Roman"/>
          <w:sz w:val="24"/>
          <w:szCs w:val="24"/>
        </w:rPr>
        <w:t xml:space="preserve"> </w:t>
      </w:r>
      <w:r w:rsidR="00E036CC">
        <w:rPr>
          <w:rFonts w:ascii="Times New Roman" w:hAnsi="Times New Roman"/>
          <w:sz w:val="24"/>
          <w:szCs w:val="24"/>
        </w:rPr>
        <w:t>(2),</w:t>
      </w:r>
      <w:r w:rsidR="00D95D83">
        <w:rPr>
          <w:rFonts w:ascii="Times New Roman" w:hAnsi="Times New Roman"/>
          <w:sz w:val="24"/>
          <w:szCs w:val="24"/>
        </w:rPr>
        <w:t xml:space="preserve"> </w:t>
      </w:r>
      <w:r w:rsidR="00E036CC">
        <w:rPr>
          <w:rFonts w:ascii="Times New Roman" w:hAnsi="Times New Roman"/>
          <w:sz w:val="24"/>
          <w:szCs w:val="24"/>
        </w:rPr>
        <w:t>(3) e (</w:t>
      </w:r>
      <w:r w:rsidR="00A1504C">
        <w:rPr>
          <w:rFonts w:ascii="Times New Roman" w:hAnsi="Times New Roman"/>
          <w:sz w:val="24"/>
          <w:szCs w:val="24"/>
        </w:rPr>
        <w:t>7</w:t>
      </w:r>
      <w:r w:rsidR="00E036CC">
        <w:rPr>
          <w:rFonts w:ascii="Times New Roman" w:hAnsi="Times New Roman"/>
          <w:sz w:val="24"/>
          <w:szCs w:val="24"/>
        </w:rPr>
        <w:t>)</w:t>
      </w:r>
      <w:r w:rsidR="00913D0C" w:rsidRPr="00DE0D43">
        <w:rPr>
          <w:rFonts w:ascii="Times New Roman" w:hAnsi="Times New Roman"/>
          <w:sz w:val="24"/>
          <w:szCs w:val="24"/>
        </w:rPr>
        <w:t>. Caso essas re</w:t>
      </w:r>
      <w:r w:rsidR="00EA3DD7" w:rsidRPr="00DE0D43">
        <w:rPr>
          <w:rFonts w:ascii="Times New Roman" w:hAnsi="Times New Roman"/>
          <w:sz w:val="24"/>
          <w:szCs w:val="24"/>
        </w:rPr>
        <w:t>g</w:t>
      </w:r>
      <w:r w:rsidR="00913D0C" w:rsidRPr="00DE0D43">
        <w:rPr>
          <w:rFonts w:ascii="Times New Roman" w:hAnsi="Times New Roman"/>
          <w:sz w:val="24"/>
          <w:szCs w:val="24"/>
        </w:rPr>
        <w:t>ras não solucionem o empate, será considerada</w:t>
      </w:r>
      <w:r w:rsidR="00EA3DD7" w:rsidRPr="00DE0D43">
        <w:rPr>
          <w:rFonts w:ascii="Times New Roman" w:hAnsi="Times New Roman"/>
          <w:sz w:val="24"/>
          <w:szCs w:val="24"/>
        </w:rPr>
        <w:t xml:space="preserve"> </w:t>
      </w:r>
      <w:r w:rsidR="00913D0C" w:rsidRPr="00DE0D43">
        <w:rPr>
          <w:rFonts w:ascii="Times New Roman" w:hAnsi="Times New Roman"/>
          <w:sz w:val="24"/>
          <w:szCs w:val="24"/>
        </w:rPr>
        <w:t xml:space="preserve">vencedora a entidade com mais tempo de constituição e, em último caso, a questão será decidida por sorteio. </w:t>
      </w:r>
    </w:p>
    <w:p w14:paraId="2EE1B3F8" w14:textId="26506B25" w:rsidR="0048521E"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.5.1</w:t>
      </w:r>
      <w:r w:rsidR="007B7153">
        <w:rPr>
          <w:rFonts w:ascii="Times New Roman" w:hAnsi="Times New Roman"/>
          <w:sz w:val="24"/>
          <w:szCs w:val="24"/>
        </w:rPr>
        <w:t>0</w:t>
      </w:r>
      <w:r w:rsidR="00913D0C" w:rsidRPr="00DE0D43">
        <w:rPr>
          <w:rFonts w:ascii="Times New Roman" w:hAnsi="Times New Roman"/>
          <w:sz w:val="24"/>
          <w:szCs w:val="24"/>
        </w:rPr>
        <w:t xml:space="preserve">. </w:t>
      </w:r>
      <w:r w:rsidR="005F7F58" w:rsidRPr="00DE0D43">
        <w:rPr>
          <w:rFonts w:ascii="Times New Roman" w:hAnsi="Times New Roman"/>
          <w:sz w:val="24"/>
          <w:szCs w:val="24"/>
        </w:rPr>
        <w:t>Serão</w:t>
      </w:r>
      <w:r w:rsidR="00913D0C" w:rsidRPr="00DE0D43">
        <w:rPr>
          <w:rFonts w:ascii="Times New Roman" w:hAnsi="Times New Roman"/>
          <w:sz w:val="24"/>
          <w:szCs w:val="24"/>
        </w:rPr>
        <w:t xml:space="preserve">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w:t>
      </w:r>
    </w:p>
    <w:p w14:paraId="23C1F9B4" w14:textId="25585E3A" w:rsidR="0048521E"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 xml:space="preserve">.6. </w:t>
      </w:r>
      <w:r w:rsidR="00913D0C" w:rsidRPr="00DE0D43">
        <w:rPr>
          <w:rFonts w:ascii="Times New Roman" w:hAnsi="Times New Roman"/>
          <w:b/>
          <w:sz w:val="24"/>
          <w:szCs w:val="24"/>
        </w:rPr>
        <w:t>Etapa 4</w:t>
      </w:r>
      <w:r w:rsidR="00913D0C" w:rsidRPr="00DE0D43">
        <w:rPr>
          <w:rFonts w:ascii="Times New Roman" w:hAnsi="Times New Roman"/>
          <w:sz w:val="24"/>
          <w:szCs w:val="24"/>
        </w:rPr>
        <w:t xml:space="preserve">: Divulgação do resultado preliminar. A administração pública divulgará o resultado preliminar do processo de seleção na página do sítio oficial da Prefeitura Municipal de Niterói </w:t>
      </w:r>
      <w:hyperlink r:id="rId11" w:history="1">
        <w:r w:rsidR="007B7153" w:rsidRPr="00B630E3">
          <w:rPr>
            <w:rStyle w:val="Hyperlink"/>
            <w:rFonts w:ascii="Times New Roman" w:hAnsi="Times New Roman"/>
            <w:sz w:val="24"/>
            <w:szCs w:val="24"/>
          </w:rPr>
          <w:t>www.niteroi.rj.gov.br</w:t>
        </w:r>
      </w:hyperlink>
      <w:r w:rsidR="007B7153">
        <w:rPr>
          <w:rFonts w:ascii="Times New Roman" w:hAnsi="Times New Roman"/>
          <w:sz w:val="24"/>
          <w:szCs w:val="24"/>
        </w:rPr>
        <w:t xml:space="preserve"> </w:t>
      </w:r>
      <w:r w:rsidR="00913D0C" w:rsidRPr="00DE0D43">
        <w:rPr>
          <w:rFonts w:ascii="Times New Roman" w:hAnsi="Times New Roman"/>
          <w:sz w:val="24"/>
          <w:szCs w:val="24"/>
        </w:rPr>
        <w:t xml:space="preserve">e, iniciando-se o prazo para recurso. </w:t>
      </w:r>
    </w:p>
    <w:p w14:paraId="6395223D" w14:textId="77777777" w:rsidR="0048521E"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lastRenderedPageBreak/>
        <w:t>6</w:t>
      </w:r>
      <w:r w:rsidR="00913D0C" w:rsidRPr="00DE0D43">
        <w:rPr>
          <w:rFonts w:ascii="Times New Roman" w:hAnsi="Times New Roman"/>
          <w:sz w:val="24"/>
          <w:szCs w:val="24"/>
        </w:rPr>
        <w:t xml:space="preserve">.7. </w:t>
      </w:r>
      <w:r w:rsidR="00913D0C" w:rsidRPr="00DE0D43">
        <w:rPr>
          <w:rFonts w:ascii="Times New Roman" w:hAnsi="Times New Roman"/>
          <w:b/>
          <w:sz w:val="24"/>
          <w:szCs w:val="24"/>
        </w:rPr>
        <w:t>Etapa 5:</w:t>
      </w:r>
      <w:r w:rsidR="00913D0C" w:rsidRPr="00DE0D43">
        <w:rPr>
          <w:rFonts w:ascii="Times New Roman" w:hAnsi="Times New Roman"/>
          <w:sz w:val="24"/>
          <w:szCs w:val="24"/>
        </w:rPr>
        <w:t xml:space="preserve"> Interposição de recursos contra o resultado preliminar. Haverá</w:t>
      </w:r>
      <w:r w:rsidR="004006C9" w:rsidRPr="00DE0D43">
        <w:rPr>
          <w:rFonts w:ascii="Times New Roman" w:hAnsi="Times New Roman"/>
          <w:sz w:val="24"/>
          <w:szCs w:val="24"/>
        </w:rPr>
        <w:t xml:space="preserve"> uma única</w:t>
      </w:r>
      <w:r w:rsidR="00913D0C" w:rsidRPr="00DE0D43">
        <w:rPr>
          <w:rFonts w:ascii="Times New Roman" w:hAnsi="Times New Roman"/>
          <w:sz w:val="24"/>
          <w:szCs w:val="24"/>
        </w:rPr>
        <w:t xml:space="preserve"> fase recursal após a divulgação do resultado preliminar do processo de seleção.</w:t>
      </w:r>
    </w:p>
    <w:p w14:paraId="61EF1BA1" w14:textId="0B91858C" w:rsidR="0048521E" w:rsidRPr="00DE0D4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 xml:space="preserve">.7.1. Os participantes que desejarem recorrer contra o resultado preliminar deverão apresentar recurso administrativo, no prazo de 5 (cinco) dias corridos, contado da publicação da decisão, ao colegiado que a proferiu, sob pena de preclusão. Não será conhecido recurso interposto fora do prazo. </w:t>
      </w:r>
    </w:p>
    <w:p w14:paraId="04420258" w14:textId="3426A8BA" w:rsidR="00D95D83" w:rsidRDefault="0058112F"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.7.2. É assegurado aos participantes obter cópia dos elementos dos autos indispensáveis à defesa de seus interesses, preferencialmente por via eletrônica, arcando somente com os devidos custos</w:t>
      </w:r>
      <w:r w:rsidR="004006C9" w:rsidRPr="00DE0D43">
        <w:rPr>
          <w:rFonts w:ascii="Times New Roman" w:hAnsi="Times New Roman"/>
          <w:sz w:val="24"/>
          <w:szCs w:val="24"/>
        </w:rPr>
        <w:t>, acaso prefiram retirar cópia reprográfica</w:t>
      </w:r>
      <w:r w:rsidR="00913D0C" w:rsidRPr="00DE0D43">
        <w:rPr>
          <w:rFonts w:ascii="Times New Roman" w:hAnsi="Times New Roman"/>
          <w:sz w:val="24"/>
          <w:szCs w:val="24"/>
        </w:rPr>
        <w:t>.</w:t>
      </w:r>
    </w:p>
    <w:p w14:paraId="099F3B88" w14:textId="2AE3E7D8" w:rsidR="0048521E"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 xml:space="preserve">.8. </w:t>
      </w:r>
      <w:r w:rsidR="00913D0C" w:rsidRPr="00DE0D43">
        <w:rPr>
          <w:rFonts w:ascii="Times New Roman" w:hAnsi="Times New Roman"/>
          <w:b/>
          <w:sz w:val="24"/>
          <w:szCs w:val="24"/>
        </w:rPr>
        <w:t>Etapa 6:</w:t>
      </w:r>
      <w:r w:rsidR="00913D0C" w:rsidRPr="00DE0D43">
        <w:rPr>
          <w:rFonts w:ascii="Times New Roman" w:hAnsi="Times New Roman"/>
          <w:sz w:val="24"/>
          <w:szCs w:val="24"/>
        </w:rPr>
        <w:t xml:space="preserve"> Análise dos recursos pela Comissão de Seleção. </w:t>
      </w:r>
    </w:p>
    <w:p w14:paraId="3CBB79D8" w14:textId="77777777" w:rsidR="00A6041B"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.8.1. Havendo recursos, a Comissão de Seleção os analisará</w:t>
      </w:r>
      <w:r w:rsidR="004006C9" w:rsidRPr="00DE0D43">
        <w:rPr>
          <w:rFonts w:ascii="Times New Roman" w:hAnsi="Times New Roman"/>
          <w:sz w:val="24"/>
          <w:szCs w:val="24"/>
        </w:rPr>
        <w:t xml:space="preserve"> em reconsideração</w:t>
      </w:r>
      <w:r w:rsidR="00913D0C" w:rsidRPr="00DE0D43">
        <w:rPr>
          <w:rFonts w:ascii="Times New Roman" w:hAnsi="Times New Roman"/>
          <w:sz w:val="24"/>
          <w:szCs w:val="24"/>
        </w:rPr>
        <w:t xml:space="preserve">. </w:t>
      </w:r>
    </w:p>
    <w:p w14:paraId="0C2F85F9" w14:textId="3257C264" w:rsidR="006A3836"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 xml:space="preserve">.8.2. Recebido o recurso, a Comissão de Seleção poderá reconsiderar sua decisão no </w:t>
      </w:r>
      <w:r w:rsidR="004006C9" w:rsidRPr="00DE0D43">
        <w:rPr>
          <w:rFonts w:ascii="Times New Roman" w:hAnsi="Times New Roman"/>
          <w:sz w:val="24"/>
          <w:szCs w:val="24"/>
        </w:rPr>
        <w:t>prazo de 2</w:t>
      </w:r>
      <w:r w:rsidR="00913D0C" w:rsidRPr="00DE0D43">
        <w:rPr>
          <w:rFonts w:ascii="Times New Roman" w:hAnsi="Times New Roman"/>
          <w:sz w:val="24"/>
          <w:szCs w:val="24"/>
        </w:rPr>
        <w:t xml:space="preserve"> (</w:t>
      </w:r>
      <w:r w:rsidR="004006C9" w:rsidRPr="00DE0D43">
        <w:rPr>
          <w:rFonts w:ascii="Times New Roman" w:hAnsi="Times New Roman"/>
          <w:sz w:val="24"/>
          <w:szCs w:val="24"/>
        </w:rPr>
        <w:t>d</w:t>
      </w:r>
      <w:r w:rsidRPr="00DE0D43">
        <w:rPr>
          <w:rFonts w:ascii="Times New Roman" w:hAnsi="Times New Roman"/>
          <w:sz w:val="24"/>
          <w:szCs w:val="24"/>
        </w:rPr>
        <w:t>ois</w:t>
      </w:r>
      <w:r w:rsidR="00913D0C" w:rsidRPr="00DE0D43">
        <w:rPr>
          <w:rFonts w:ascii="Times New Roman" w:hAnsi="Times New Roman"/>
          <w:sz w:val="24"/>
          <w:szCs w:val="24"/>
        </w:rPr>
        <w:t xml:space="preserve">) dias corridos, contados do fim do prazo para recebimento das contrarrazões, ou, dentro desse mesmo prazo, encaminhar o recurso à Presidência da Comissão de Seleção, com as informações necessárias à decisão final. </w:t>
      </w:r>
    </w:p>
    <w:p w14:paraId="163363EC" w14:textId="2F7398DD" w:rsidR="0048521E"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 xml:space="preserve">.8.3. A decisão final do recurso, devidamente motivada, deverá ser proferida no prazo máximo de </w:t>
      </w:r>
      <w:r w:rsidR="004006C9" w:rsidRPr="00DE0D43">
        <w:rPr>
          <w:rFonts w:ascii="Times New Roman" w:hAnsi="Times New Roman"/>
          <w:sz w:val="24"/>
          <w:szCs w:val="24"/>
        </w:rPr>
        <w:t>5 (cinco) dias</w:t>
      </w:r>
      <w:r w:rsidR="00913D0C" w:rsidRPr="00DE0D43">
        <w:rPr>
          <w:rFonts w:ascii="Times New Roman" w:hAnsi="Times New Roman"/>
          <w:sz w:val="24"/>
          <w:szCs w:val="24"/>
        </w:rPr>
        <w:t xml:space="preserve">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w:t>
      </w:r>
    </w:p>
    <w:p w14:paraId="4C8D0CA1" w14:textId="77777777" w:rsidR="0048521E"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.8.4.</w:t>
      </w:r>
      <w:r w:rsidR="006A3836">
        <w:rPr>
          <w:rFonts w:ascii="Times New Roman" w:hAnsi="Times New Roman"/>
          <w:sz w:val="24"/>
          <w:szCs w:val="24"/>
        </w:rPr>
        <w:t xml:space="preserve"> </w:t>
      </w:r>
      <w:r w:rsidR="00913D0C" w:rsidRPr="00DE0D43">
        <w:rPr>
          <w:rFonts w:ascii="Times New Roman" w:hAnsi="Times New Roman"/>
          <w:sz w:val="24"/>
          <w:szCs w:val="24"/>
        </w:rPr>
        <w:t xml:space="preserve">Na contagem dos prazos, exclui-se o dia do início e inclui-se o do vencimento. Os prazos se iniciam e expiram exclusivamente em dia útil no âmbito do órgão ou entidade responsável pela condução do processo de seleção. </w:t>
      </w:r>
    </w:p>
    <w:p w14:paraId="5A2A69A8" w14:textId="77777777" w:rsidR="0048521E"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.8.5.</w:t>
      </w:r>
      <w:r w:rsidR="00EA3DD7" w:rsidRPr="00DE0D43">
        <w:rPr>
          <w:rFonts w:ascii="Times New Roman" w:hAnsi="Times New Roman"/>
          <w:sz w:val="24"/>
          <w:szCs w:val="24"/>
        </w:rPr>
        <w:t xml:space="preserve"> </w:t>
      </w:r>
      <w:r w:rsidR="00913D0C" w:rsidRPr="00DE0D43">
        <w:rPr>
          <w:rFonts w:ascii="Times New Roman" w:hAnsi="Times New Roman"/>
          <w:sz w:val="24"/>
          <w:szCs w:val="24"/>
        </w:rPr>
        <w:t xml:space="preserve">O acolhimento de recurso implicará invalidação apenas dos atos insuscetíveis de aproveitamento. </w:t>
      </w:r>
    </w:p>
    <w:p w14:paraId="282444D3" w14:textId="77777777" w:rsidR="00A602E2"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 xml:space="preserve">.8.6. Não havendo interposição de recursos dentro do prazo estipulado por este edital, o prazo de Homologação e publicação do resultado definitivo da fase de seleção será antecipado. </w:t>
      </w:r>
    </w:p>
    <w:p w14:paraId="1271109F" w14:textId="77777777" w:rsidR="00A602E2"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 xml:space="preserve">.9. </w:t>
      </w:r>
      <w:r w:rsidR="00913D0C" w:rsidRPr="00DE0D43">
        <w:rPr>
          <w:rFonts w:ascii="Times New Roman" w:hAnsi="Times New Roman"/>
          <w:b/>
          <w:sz w:val="24"/>
          <w:szCs w:val="24"/>
        </w:rPr>
        <w:t xml:space="preserve">Etapa 7: </w:t>
      </w:r>
      <w:r w:rsidR="00913D0C" w:rsidRPr="00DE0D43">
        <w:rPr>
          <w:rFonts w:ascii="Times New Roman" w:hAnsi="Times New Roman"/>
          <w:sz w:val="24"/>
          <w:szCs w:val="24"/>
        </w:rPr>
        <w:t xml:space="preserve">Homologação e publicação do resultado definitivo da fase de seleção, com divulgação das decisões recursais proferidas (se houver). Após o julgamento dos recursos </w:t>
      </w:r>
      <w:r w:rsidR="00913D0C" w:rsidRPr="00DE0D43">
        <w:rPr>
          <w:rFonts w:ascii="Times New Roman" w:hAnsi="Times New Roman"/>
          <w:sz w:val="24"/>
          <w:szCs w:val="24"/>
        </w:rPr>
        <w:lastRenderedPageBreak/>
        <w:t>ou o transcurso do prazo sem interposição de recurso, o órgão público municipal deverá homologar e</w:t>
      </w:r>
      <w:r w:rsidR="00492BC9" w:rsidRPr="00DE0D43">
        <w:rPr>
          <w:rFonts w:ascii="Times New Roman" w:hAnsi="Times New Roman"/>
          <w:sz w:val="24"/>
          <w:szCs w:val="24"/>
        </w:rPr>
        <w:t xml:space="preserve"> </w:t>
      </w:r>
      <w:r w:rsidR="00913D0C" w:rsidRPr="00DE0D43">
        <w:rPr>
          <w:rFonts w:ascii="Times New Roman" w:hAnsi="Times New Roman"/>
          <w:sz w:val="24"/>
          <w:szCs w:val="24"/>
        </w:rPr>
        <w:t xml:space="preserve">divulgar, no seu sítio eletrônico oficial as decisões recursais proferidas e o resultado definitivo do processo de seleção. </w:t>
      </w:r>
    </w:p>
    <w:p w14:paraId="16975F8F" w14:textId="77777777"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 xml:space="preserve">.9.1. A homologação não gera direito para a OSC à celebração da parceria (art. 27, §6º, da Lei nº 13.019, de 2014). </w:t>
      </w:r>
    </w:p>
    <w:p w14:paraId="20AE85FE" w14:textId="0BFFEC13" w:rsidR="00D95D8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6</w:t>
      </w:r>
      <w:r w:rsidR="00913D0C" w:rsidRPr="00DE0D43">
        <w:rPr>
          <w:rFonts w:ascii="Times New Roman" w:hAnsi="Times New Roman"/>
          <w:sz w:val="24"/>
          <w:szCs w:val="24"/>
        </w:rPr>
        <w:t>.9.2. Após o recebimento e julgamento das propostas, havendo uma única entidade com proposta classificada (não eliminada), e desde que atendidas as exigências deste Edital, a</w:t>
      </w:r>
      <w:r w:rsidR="00FC489A">
        <w:rPr>
          <w:rFonts w:ascii="Times New Roman" w:hAnsi="Times New Roman"/>
          <w:sz w:val="24"/>
          <w:szCs w:val="24"/>
        </w:rPr>
        <w:t xml:space="preserve"> </w:t>
      </w:r>
      <w:r w:rsidR="00913D0C" w:rsidRPr="00DE0D43">
        <w:rPr>
          <w:rFonts w:ascii="Times New Roman" w:hAnsi="Times New Roman"/>
          <w:sz w:val="24"/>
          <w:szCs w:val="24"/>
        </w:rPr>
        <w:t>administração pública poderá dar prosseguimento ao processo de seleção e convocá-la para iniciar o processo de celebração.</w:t>
      </w:r>
    </w:p>
    <w:p w14:paraId="74104860" w14:textId="63729880" w:rsidR="007E3BFA" w:rsidRPr="007E3BFA" w:rsidRDefault="007E3BFA" w:rsidP="007E3BFA">
      <w:pPr>
        <w:jc w:val="both"/>
        <w:rPr>
          <w:rFonts w:ascii="Times New Roman" w:hAnsi="Times New Roman"/>
          <w:sz w:val="24"/>
          <w:szCs w:val="24"/>
        </w:rPr>
      </w:pPr>
      <w:r>
        <w:rPr>
          <w:rFonts w:ascii="Times New Roman" w:hAnsi="Times New Roman"/>
          <w:sz w:val="24"/>
          <w:szCs w:val="24"/>
        </w:rPr>
        <w:t xml:space="preserve">6.9.3. </w:t>
      </w:r>
      <w:r w:rsidRPr="009351EB">
        <w:rPr>
          <w:rFonts w:ascii="Times New Roman" w:hAnsi="Times New Roman"/>
          <w:sz w:val="24"/>
          <w:szCs w:val="24"/>
        </w:rPr>
        <w:t>A execução da parceria pode se dar por atuação em rede de duas ou mais organizações da sociedade civil, a ser formalizada mediante assinatura de termo de atuação em rede.</w:t>
      </w:r>
    </w:p>
    <w:p w14:paraId="661AFEA1" w14:textId="6BC932CB" w:rsidR="00797E8C" w:rsidRPr="00DE0D43" w:rsidRDefault="00A6041B" w:rsidP="007570F2">
      <w:pPr>
        <w:spacing w:line="360" w:lineRule="auto"/>
        <w:jc w:val="both"/>
        <w:rPr>
          <w:rFonts w:ascii="Times New Roman" w:hAnsi="Times New Roman"/>
          <w:b/>
          <w:sz w:val="24"/>
          <w:szCs w:val="24"/>
        </w:rPr>
      </w:pPr>
      <w:r w:rsidRPr="00DE0D43">
        <w:rPr>
          <w:rFonts w:ascii="Times New Roman" w:hAnsi="Times New Roman"/>
          <w:b/>
          <w:sz w:val="24"/>
          <w:szCs w:val="24"/>
        </w:rPr>
        <w:t>7</w:t>
      </w:r>
      <w:r w:rsidR="00913D0C" w:rsidRPr="00DE0D43">
        <w:rPr>
          <w:rFonts w:ascii="Times New Roman" w:hAnsi="Times New Roman"/>
          <w:b/>
          <w:sz w:val="24"/>
          <w:szCs w:val="24"/>
        </w:rPr>
        <w:t>. DA FASE DE CELEBRAÇÃO</w:t>
      </w:r>
    </w:p>
    <w:p w14:paraId="242C6E59" w14:textId="43713EA3" w:rsidR="006A3836" w:rsidRPr="00DE0D43" w:rsidRDefault="00913D0C" w:rsidP="007570F2">
      <w:pPr>
        <w:spacing w:line="360" w:lineRule="auto"/>
        <w:jc w:val="both"/>
        <w:rPr>
          <w:rFonts w:ascii="Times New Roman" w:hAnsi="Times New Roman"/>
          <w:sz w:val="24"/>
          <w:szCs w:val="24"/>
        </w:rPr>
      </w:pPr>
      <w:r w:rsidRPr="00DE0D43">
        <w:rPr>
          <w:rFonts w:ascii="Times New Roman" w:hAnsi="Times New Roman"/>
          <w:b/>
          <w:sz w:val="24"/>
          <w:szCs w:val="24"/>
        </w:rPr>
        <w:t xml:space="preserve"> </w:t>
      </w:r>
      <w:r w:rsidR="00A6041B" w:rsidRPr="00DE0D43">
        <w:rPr>
          <w:rFonts w:ascii="Times New Roman" w:hAnsi="Times New Roman"/>
          <w:sz w:val="24"/>
          <w:szCs w:val="24"/>
        </w:rPr>
        <w:t>7</w:t>
      </w:r>
      <w:r w:rsidRPr="00DE0D43">
        <w:rPr>
          <w:rFonts w:ascii="Times New Roman" w:hAnsi="Times New Roman"/>
          <w:sz w:val="24"/>
          <w:szCs w:val="24"/>
        </w:rPr>
        <w:t xml:space="preserve">.1. A fase de celebração observará as seguintes etapas até a assinatura do instrumento de parceria: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7724"/>
      </w:tblGrid>
      <w:tr w:rsidR="009F4546" w:rsidRPr="00DE0D43" w14:paraId="1C50BD59" w14:textId="77777777" w:rsidTr="00EA3DD7">
        <w:tc>
          <w:tcPr>
            <w:tcW w:w="9571" w:type="dxa"/>
            <w:gridSpan w:val="2"/>
          </w:tcPr>
          <w:p w14:paraId="579222E0" w14:textId="77777777" w:rsidR="009F4546" w:rsidRPr="00DE0D43" w:rsidRDefault="009F4546" w:rsidP="005738C9">
            <w:pPr>
              <w:spacing w:after="0" w:line="360" w:lineRule="auto"/>
              <w:jc w:val="center"/>
              <w:rPr>
                <w:rFonts w:ascii="Times New Roman" w:hAnsi="Times New Roman"/>
                <w:b/>
                <w:sz w:val="24"/>
                <w:szCs w:val="24"/>
              </w:rPr>
            </w:pPr>
            <w:r w:rsidRPr="00DE0D43">
              <w:rPr>
                <w:rFonts w:ascii="Times New Roman" w:hAnsi="Times New Roman"/>
                <w:b/>
                <w:sz w:val="24"/>
                <w:szCs w:val="24"/>
              </w:rPr>
              <w:t>TABELA 3: FASES DA CELEBRAÇÃO</w:t>
            </w:r>
          </w:p>
        </w:tc>
      </w:tr>
      <w:tr w:rsidR="00C57318" w:rsidRPr="00DE0D43" w14:paraId="43DC2862" w14:textId="77777777" w:rsidTr="00EA3DD7">
        <w:tc>
          <w:tcPr>
            <w:tcW w:w="842" w:type="dxa"/>
          </w:tcPr>
          <w:p w14:paraId="607CCE3B" w14:textId="77777777" w:rsidR="000E189D" w:rsidRPr="00466657" w:rsidRDefault="000E189D" w:rsidP="00D95D83">
            <w:pPr>
              <w:spacing w:after="0" w:line="360" w:lineRule="auto"/>
              <w:jc w:val="center"/>
              <w:rPr>
                <w:rFonts w:ascii="Times New Roman" w:hAnsi="Times New Roman"/>
              </w:rPr>
            </w:pPr>
            <w:r w:rsidRPr="00466657">
              <w:rPr>
                <w:rFonts w:ascii="Times New Roman" w:hAnsi="Times New Roman"/>
              </w:rPr>
              <w:t>1</w:t>
            </w:r>
          </w:p>
        </w:tc>
        <w:tc>
          <w:tcPr>
            <w:tcW w:w="8729" w:type="dxa"/>
          </w:tcPr>
          <w:p w14:paraId="2F00918A" w14:textId="6FC336C4" w:rsidR="000E189D" w:rsidRPr="00466657" w:rsidRDefault="000E189D" w:rsidP="00D95D83">
            <w:pPr>
              <w:spacing w:after="0" w:line="276" w:lineRule="auto"/>
              <w:jc w:val="both"/>
              <w:rPr>
                <w:rFonts w:ascii="Times New Roman" w:hAnsi="Times New Roman"/>
              </w:rPr>
            </w:pPr>
            <w:r w:rsidRPr="00466657">
              <w:rPr>
                <w:rFonts w:ascii="Times New Roman" w:hAnsi="Times New Roman"/>
              </w:rPr>
              <w:t xml:space="preserve">Convocação da OSC </w:t>
            </w:r>
            <w:r w:rsidR="005C63C1">
              <w:rPr>
                <w:rFonts w:ascii="Times New Roman" w:hAnsi="Times New Roman"/>
              </w:rPr>
              <w:t>vencedora</w:t>
            </w:r>
            <w:r w:rsidRPr="00466657">
              <w:rPr>
                <w:rFonts w:ascii="Times New Roman" w:hAnsi="Times New Roman"/>
              </w:rPr>
              <w:t xml:space="preserve"> para apresentação</w:t>
            </w:r>
            <w:r w:rsidR="00466657" w:rsidRPr="00466657">
              <w:rPr>
                <w:rFonts w:ascii="Times New Roman" w:hAnsi="Times New Roman"/>
              </w:rPr>
              <w:t xml:space="preserve"> d</w:t>
            </w:r>
            <w:r w:rsidR="005C63C1">
              <w:rPr>
                <w:rFonts w:ascii="Times New Roman" w:hAnsi="Times New Roman"/>
              </w:rPr>
              <w:t>o plano de trabalho pormenorizado e cumprimento das exigências.</w:t>
            </w:r>
            <w:r w:rsidR="00466657" w:rsidRPr="00466657">
              <w:rPr>
                <w:rFonts w:ascii="Times New Roman" w:hAnsi="Times New Roman"/>
              </w:rPr>
              <w:t xml:space="preserve"> </w:t>
            </w:r>
          </w:p>
        </w:tc>
      </w:tr>
      <w:tr w:rsidR="00C57318" w:rsidRPr="00DE0D43" w14:paraId="5E032A79" w14:textId="77777777" w:rsidTr="00EA3DD7">
        <w:tc>
          <w:tcPr>
            <w:tcW w:w="842" w:type="dxa"/>
          </w:tcPr>
          <w:p w14:paraId="70061BDA" w14:textId="77777777" w:rsidR="000E189D" w:rsidRPr="00466657" w:rsidRDefault="000E189D" w:rsidP="00D95D83">
            <w:pPr>
              <w:spacing w:after="0" w:line="360" w:lineRule="auto"/>
              <w:jc w:val="center"/>
              <w:rPr>
                <w:rFonts w:ascii="Times New Roman" w:hAnsi="Times New Roman"/>
              </w:rPr>
            </w:pPr>
            <w:r w:rsidRPr="00466657">
              <w:rPr>
                <w:rFonts w:ascii="Times New Roman" w:hAnsi="Times New Roman"/>
              </w:rPr>
              <w:t>2</w:t>
            </w:r>
          </w:p>
        </w:tc>
        <w:tc>
          <w:tcPr>
            <w:tcW w:w="8729" w:type="dxa"/>
          </w:tcPr>
          <w:p w14:paraId="35677BBF" w14:textId="5A5B359C" w:rsidR="000E189D" w:rsidRPr="00466657" w:rsidRDefault="005C63C1" w:rsidP="00D95D83">
            <w:pPr>
              <w:spacing w:after="0" w:line="276" w:lineRule="auto"/>
              <w:jc w:val="both"/>
              <w:rPr>
                <w:rFonts w:ascii="Times New Roman" w:hAnsi="Times New Roman"/>
              </w:rPr>
            </w:pPr>
            <w:r>
              <w:rPr>
                <w:rFonts w:ascii="Times New Roman" w:hAnsi="Times New Roman"/>
              </w:rPr>
              <w:t>Análise pelo órgão do cumprimento de exigências e/ou solicitação de correção</w:t>
            </w:r>
            <w:r w:rsidR="000E189D" w:rsidRPr="00466657">
              <w:rPr>
                <w:rFonts w:ascii="Times New Roman" w:hAnsi="Times New Roman"/>
              </w:rPr>
              <w:t>.</w:t>
            </w:r>
            <w:r w:rsidR="009F4546" w:rsidRPr="00466657">
              <w:rPr>
                <w:rFonts w:ascii="Times New Roman" w:hAnsi="Times New Roman"/>
              </w:rPr>
              <w:t xml:space="preserve"> Análise d</w:t>
            </w:r>
            <w:r w:rsidR="00E874A0" w:rsidRPr="00466657">
              <w:rPr>
                <w:rFonts w:ascii="Times New Roman" w:hAnsi="Times New Roman"/>
              </w:rPr>
              <w:t xml:space="preserve">a </w:t>
            </w:r>
            <w:r w:rsidR="00466657">
              <w:rPr>
                <w:rFonts w:ascii="Times New Roman" w:hAnsi="Times New Roman"/>
              </w:rPr>
              <w:t xml:space="preserve">proposta </w:t>
            </w:r>
            <w:r w:rsidR="009F53E5" w:rsidRPr="00466657">
              <w:rPr>
                <w:rFonts w:ascii="Times New Roman" w:hAnsi="Times New Roman"/>
              </w:rPr>
              <w:t>da OSC</w:t>
            </w:r>
            <w:r>
              <w:rPr>
                <w:rFonts w:ascii="Times New Roman" w:hAnsi="Times New Roman"/>
              </w:rPr>
              <w:t xml:space="preserve"> pelo órgão responsável pela parceria e/ou solicitação de ajustes.</w:t>
            </w:r>
          </w:p>
        </w:tc>
      </w:tr>
      <w:tr w:rsidR="00C57318" w:rsidRPr="00DE0D43" w14:paraId="6669BAD0" w14:textId="77777777" w:rsidTr="00466657">
        <w:trPr>
          <w:trHeight w:val="195"/>
        </w:trPr>
        <w:tc>
          <w:tcPr>
            <w:tcW w:w="842" w:type="dxa"/>
          </w:tcPr>
          <w:p w14:paraId="3A8146DD" w14:textId="77777777" w:rsidR="000E189D" w:rsidRPr="00466657" w:rsidRDefault="000E189D" w:rsidP="00D95D83">
            <w:pPr>
              <w:spacing w:after="0" w:line="360" w:lineRule="auto"/>
              <w:jc w:val="center"/>
              <w:rPr>
                <w:rFonts w:ascii="Times New Roman" w:hAnsi="Times New Roman"/>
              </w:rPr>
            </w:pPr>
            <w:r w:rsidRPr="00466657">
              <w:rPr>
                <w:rFonts w:ascii="Times New Roman" w:hAnsi="Times New Roman"/>
              </w:rPr>
              <w:t>3</w:t>
            </w:r>
          </w:p>
        </w:tc>
        <w:tc>
          <w:tcPr>
            <w:tcW w:w="8729" w:type="dxa"/>
          </w:tcPr>
          <w:p w14:paraId="0C885D23" w14:textId="3898A9B1" w:rsidR="00466657" w:rsidRPr="00466657" w:rsidRDefault="005C63C1" w:rsidP="00D95D83">
            <w:pPr>
              <w:spacing w:after="0" w:line="276" w:lineRule="auto"/>
              <w:jc w:val="both"/>
              <w:rPr>
                <w:rFonts w:ascii="Times New Roman" w:hAnsi="Times New Roman"/>
              </w:rPr>
            </w:pPr>
            <w:r>
              <w:rPr>
                <w:rFonts w:ascii="Times New Roman" w:hAnsi="Times New Roman"/>
              </w:rPr>
              <w:t>Realização dos a</w:t>
            </w:r>
            <w:r w:rsidR="000E189D" w:rsidRPr="00466657">
              <w:rPr>
                <w:rFonts w:ascii="Times New Roman" w:hAnsi="Times New Roman"/>
              </w:rPr>
              <w:t xml:space="preserve">justes </w:t>
            </w:r>
            <w:r w:rsidR="00466657">
              <w:rPr>
                <w:rFonts w:ascii="Times New Roman" w:hAnsi="Times New Roman"/>
              </w:rPr>
              <w:t xml:space="preserve">no plano de trabalho e </w:t>
            </w:r>
            <w:r w:rsidR="000E189D" w:rsidRPr="00466657">
              <w:rPr>
                <w:rFonts w:ascii="Times New Roman" w:hAnsi="Times New Roman"/>
              </w:rPr>
              <w:t>regularização de documentação, se necessário.</w:t>
            </w:r>
          </w:p>
        </w:tc>
      </w:tr>
      <w:tr w:rsidR="00C57318" w:rsidRPr="00DE0D43" w14:paraId="75619A8B" w14:textId="77777777" w:rsidTr="00EA3DD7">
        <w:tc>
          <w:tcPr>
            <w:tcW w:w="842" w:type="dxa"/>
          </w:tcPr>
          <w:p w14:paraId="0130B920" w14:textId="77777777" w:rsidR="000E189D" w:rsidRPr="00466657" w:rsidRDefault="000E189D" w:rsidP="00D95D83">
            <w:pPr>
              <w:spacing w:after="0" w:line="360" w:lineRule="auto"/>
              <w:jc w:val="center"/>
              <w:rPr>
                <w:rFonts w:ascii="Times New Roman" w:hAnsi="Times New Roman"/>
              </w:rPr>
            </w:pPr>
            <w:r w:rsidRPr="00466657">
              <w:rPr>
                <w:rFonts w:ascii="Times New Roman" w:hAnsi="Times New Roman"/>
              </w:rPr>
              <w:t>4</w:t>
            </w:r>
          </w:p>
        </w:tc>
        <w:tc>
          <w:tcPr>
            <w:tcW w:w="8729" w:type="dxa"/>
          </w:tcPr>
          <w:p w14:paraId="453AA1E5" w14:textId="182E7C02" w:rsidR="000E189D" w:rsidRPr="00466657" w:rsidRDefault="005C63C1" w:rsidP="00D95D83">
            <w:pPr>
              <w:spacing w:after="0" w:line="276" w:lineRule="auto"/>
              <w:jc w:val="both"/>
              <w:rPr>
                <w:rFonts w:ascii="Times New Roman" w:hAnsi="Times New Roman"/>
              </w:rPr>
            </w:pPr>
            <w:r>
              <w:rPr>
                <w:rFonts w:ascii="Times New Roman" w:hAnsi="Times New Roman"/>
              </w:rPr>
              <w:t xml:space="preserve">Aprovação do Plano de Trabalho pelo Administrador público. Emissão do </w:t>
            </w:r>
            <w:r w:rsidR="000E189D" w:rsidRPr="00466657">
              <w:rPr>
                <w:rFonts w:ascii="Times New Roman" w:hAnsi="Times New Roman"/>
              </w:rPr>
              <w:t>Parecer de técnico</w:t>
            </w:r>
            <w:r>
              <w:rPr>
                <w:rFonts w:ascii="Times New Roman" w:hAnsi="Times New Roman"/>
              </w:rPr>
              <w:t xml:space="preserve"> prévio. Indicação de dotação orçamentária</w:t>
            </w:r>
            <w:r w:rsidR="000E189D" w:rsidRPr="00466657">
              <w:rPr>
                <w:rFonts w:ascii="Times New Roman" w:hAnsi="Times New Roman"/>
              </w:rPr>
              <w:t xml:space="preserve"> e assinatura do termo de</w:t>
            </w:r>
            <w:r w:rsidR="009F4546" w:rsidRPr="00466657">
              <w:rPr>
                <w:rFonts w:ascii="Times New Roman" w:hAnsi="Times New Roman"/>
              </w:rPr>
              <w:t xml:space="preserve"> colaboração.</w:t>
            </w:r>
            <w:r w:rsidR="00C57318">
              <w:rPr>
                <w:rFonts w:ascii="Times New Roman" w:hAnsi="Times New Roman"/>
              </w:rPr>
              <w:t xml:space="preserve"> Possibilidade de consulta a PGM.</w:t>
            </w:r>
          </w:p>
        </w:tc>
      </w:tr>
      <w:tr w:rsidR="00C57318" w:rsidRPr="00DE0D43" w14:paraId="61638866" w14:textId="77777777" w:rsidTr="00EA3DD7">
        <w:tc>
          <w:tcPr>
            <w:tcW w:w="842" w:type="dxa"/>
          </w:tcPr>
          <w:p w14:paraId="3C72AF52" w14:textId="77777777" w:rsidR="000E189D" w:rsidRPr="00466657" w:rsidRDefault="000E189D" w:rsidP="00D95D83">
            <w:pPr>
              <w:spacing w:after="0" w:line="360" w:lineRule="auto"/>
              <w:jc w:val="center"/>
              <w:rPr>
                <w:rFonts w:ascii="Times New Roman" w:hAnsi="Times New Roman"/>
              </w:rPr>
            </w:pPr>
            <w:r w:rsidRPr="00466657">
              <w:rPr>
                <w:rFonts w:ascii="Times New Roman" w:hAnsi="Times New Roman"/>
              </w:rPr>
              <w:t>5</w:t>
            </w:r>
          </w:p>
        </w:tc>
        <w:tc>
          <w:tcPr>
            <w:tcW w:w="8729" w:type="dxa"/>
          </w:tcPr>
          <w:p w14:paraId="16BCBB20" w14:textId="76D396CA" w:rsidR="000E189D" w:rsidRPr="00466657" w:rsidRDefault="00C57318" w:rsidP="00D95D83">
            <w:pPr>
              <w:spacing w:after="0" w:line="276" w:lineRule="auto"/>
              <w:jc w:val="both"/>
              <w:rPr>
                <w:rFonts w:ascii="Times New Roman" w:hAnsi="Times New Roman"/>
              </w:rPr>
            </w:pPr>
            <w:r>
              <w:rPr>
                <w:rFonts w:ascii="Times New Roman" w:hAnsi="Times New Roman"/>
              </w:rPr>
              <w:t xml:space="preserve">Celebração da parceria mediante assinatura do Termo de Colaboração. </w:t>
            </w:r>
            <w:r w:rsidR="000E189D" w:rsidRPr="00466657">
              <w:rPr>
                <w:rFonts w:ascii="Times New Roman" w:hAnsi="Times New Roman"/>
              </w:rPr>
              <w:t xml:space="preserve">Publicação do extrato do termo de colaboração </w:t>
            </w:r>
            <w:r w:rsidR="009F4546" w:rsidRPr="00466657">
              <w:rPr>
                <w:rFonts w:ascii="Times New Roman" w:hAnsi="Times New Roman"/>
              </w:rPr>
              <w:t>no Diário Oficial do Município.</w:t>
            </w:r>
          </w:p>
        </w:tc>
      </w:tr>
    </w:tbl>
    <w:p w14:paraId="42749FB9" w14:textId="77777777" w:rsidR="004006C9" w:rsidRPr="00DE0D43" w:rsidRDefault="004006C9" w:rsidP="007570F2">
      <w:pPr>
        <w:spacing w:line="360" w:lineRule="auto"/>
        <w:jc w:val="both"/>
        <w:rPr>
          <w:rFonts w:ascii="Times New Roman" w:hAnsi="Times New Roman"/>
          <w:sz w:val="24"/>
          <w:szCs w:val="24"/>
          <w:highlight w:val="yellow"/>
        </w:rPr>
      </w:pPr>
    </w:p>
    <w:p w14:paraId="0F2060EA" w14:textId="74476077" w:rsidR="00492BC9"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.2. </w:t>
      </w:r>
      <w:r w:rsidR="00913D0C" w:rsidRPr="00DE0D43">
        <w:rPr>
          <w:rFonts w:ascii="Times New Roman" w:hAnsi="Times New Roman"/>
          <w:b/>
          <w:sz w:val="24"/>
          <w:szCs w:val="24"/>
        </w:rPr>
        <w:t>Etapa 1</w:t>
      </w:r>
      <w:r w:rsidR="00913D0C" w:rsidRPr="00DE0D43">
        <w:rPr>
          <w:rFonts w:ascii="Times New Roman" w:hAnsi="Times New Roman"/>
          <w:sz w:val="24"/>
          <w:szCs w:val="24"/>
        </w:rPr>
        <w:t xml:space="preserve">: Convocação da OSC selecionada para apresentação </w:t>
      </w:r>
      <w:r w:rsidR="00792690" w:rsidRPr="00DE0D43">
        <w:rPr>
          <w:rFonts w:ascii="Times New Roman" w:hAnsi="Times New Roman"/>
          <w:sz w:val="24"/>
          <w:szCs w:val="24"/>
        </w:rPr>
        <w:t>d</w:t>
      </w:r>
      <w:r w:rsidR="00466657">
        <w:rPr>
          <w:rFonts w:ascii="Times New Roman" w:hAnsi="Times New Roman"/>
          <w:sz w:val="24"/>
          <w:szCs w:val="24"/>
        </w:rPr>
        <w:t xml:space="preserve">a </w:t>
      </w:r>
      <w:r w:rsidR="00792690" w:rsidRPr="00DE0D43">
        <w:rPr>
          <w:rFonts w:ascii="Times New Roman" w:hAnsi="Times New Roman"/>
          <w:sz w:val="24"/>
          <w:szCs w:val="24"/>
        </w:rPr>
        <w:t xml:space="preserve">sua proposta </w:t>
      </w:r>
      <w:r w:rsidR="00466657">
        <w:rPr>
          <w:rFonts w:ascii="Times New Roman" w:hAnsi="Times New Roman"/>
          <w:sz w:val="24"/>
          <w:szCs w:val="24"/>
        </w:rPr>
        <w:t xml:space="preserve">de trabalho </w:t>
      </w:r>
      <w:r w:rsidR="00913D0C" w:rsidRPr="00DE0D43">
        <w:rPr>
          <w:rFonts w:ascii="Times New Roman" w:hAnsi="Times New Roman"/>
          <w:sz w:val="24"/>
          <w:szCs w:val="24"/>
        </w:rPr>
        <w:t xml:space="preserve">e comprovação do atendimento dos requisitos para celebração da parceria e de que não incorre nos impedimentos (vedações) legais. Para a celebração da parceria, a administração pública municipal convocará a OSC selecionada para, no prazo de 15 (quinze) dias corridos a partir da convocação, apresentar </w:t>
      </w:r>
      <w:r w:rsidR="00466657">
        <w:rPr>
          <w:rFonts w:ascii="Times New Roman" w:hAnsi="Times New Roman"/>
          <w:sz w:val="24"/>
          <w:szCs w:val="24"/>
        </w:rPr>
        <w:t>a</w:t>
      </w:r>
      <w:r w:rsidR="00792690" w:rsidRPr="00DE0D43">
        <w:rPr>
          <w:rFonts w:ascii="Times New Roman" w:hAnsi="Times New Roman"/>
          <w:sz w:val="24"/>
          <w:szCs w:val="24"/>
        </w:rPr>
        <w:t xml:space="preserve"> sua</w:t>
      </w:r>
      <w:r w:rsidR="00385DFB" w:rsidRPr="00DE0D43">
        <w:rPr>
          <w:rFonts w:ascii="Times New Roman" w:hAnsi="Times New Roman"/>
          <w:sz w:val="24"/>
          <w:szCs w:val="24"/>
        </w:rPr>
        <w:t xml:space="preserve"> P</w:t>
      </w:r>
      <w:r w:rsidR="00792690" w:rsidRPr="00DE0D43">
        <w:rPr>
          <w:rFonts w:ascii="Times New Roman" w:hAnsi="Times New Roman"/>
          <w:sz w:val="24"/>
          <w:szCs w:val="24"/>
        </w:rPr>
        <w:t>roposta</w:t>
      </w:r>
      <w:r w:rsidR="00385DFB" w:rsidRPr="00DE0D43">
        <w:rPr>
          <w:rFonts w:ascii="Times New Roman" w:hAnsi="Times New Roman"/>
          <w:sz w:val="24"/>
          <w:szCs w:val="24"/>
        </w:rPr>
        <w:t xml:space="preserve"> de Trabalho</w:t>
      </w:r>
      <w:r w:rsidR="003375CF" w:rsidRPr="00DE0D43">
        <w:rPr>
          <w:rFonts w:ascii="Times New Roman" w:hAnsi="Times New Roman"/>
          <w:sz w:val="24"/>
          <w:szCs w:val="24"/>
        </w:rPr>
        <w:t xml:space="preserve"> </w:t>
      </w:r>
      <w:r w:rsidR="00913D0C" w:rsidRPr="00DE0D43">
        <w:rPr>
          <w:rFonts w:ascii="Times New Roman" w:hAnsi="Times New Roman"/>
          <w:sz w:val="24"/>
          <w:szCs w:val="24"/>
        </w:rPr>
        <w:t xml:space="preserve">e a </w:t>
      </w:r>
      <w:r w:rsidR="00913D0C" w:rsidRPr="00DE0D43">
        <w:rPr>
          <w:rFonts w:ascii="Times New Roman" w:hAnsi="Times New Roman"/>
          <w:sz w:val="24"/>
          <w:szCs w:val="24"/>
        </w:rPr>
        <w:lastRenderedPageBreak/>
        <w:t>documentação exigida para comprovação dos requisitos para a celebração da parceria e de que não incorre nos impedimentos legais (arts. 28, 33, 34 e 39 da Lei nº 13.019</w:t>
      </w:r>
      <w:r w:rsidR="000E189D" w:rsidRPr="00DE0D43">
        <w:rPr>
          <w:rFonts w:ascii="Times New Roman" w:hAnsi="Times New Roman"/>
          <w:sz w:val="24"/>
          <w:szCs w:val="24"/>
        </w:rPr>
        <w:t>/</w:t>
      </w:r>
      <w:r w:rsidR="00913D0C" w:rsidRPr="00DE0D43">
        <w:rPr>
          <w:rFonts w:ascii="Times New Roman" w:hAnsi="Times New Roman"/>
          <w:sz w:val="24"/>
          <w:szCs w:val="24"/>
        </w:rPr>
        <w:t>2014).</w:t>
      </w:r>
    </w:p>
    <w:p w14:paraId="6E72153D" w14:textId="013DB2FE" w:rsidR="00D95D8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.2.1. </w:t>
      </w:r>
      <w:r w:rsidR="00466657">
        <w:rPr>
          <w:rFonts w:ascii="Times New Roman" w:hAnsi="Times New Roman"/>
          <w:sz w:val="24"/>
          <w:szCs w:val="24"/>
        </w:rPr>
        <w:t xml:space="preserve">Por meio da sua proposta de trabalho, elaborada </w:t>
      </w:r>
      <w:r w:rsidR="002B5349">
        <w:rPr>
          <w:rFonts w:ascii="Times New Roman" w:hAnsi="Times New Roman"/>
          <w:sz w:val="24"/>
          <w:szCs w:val="24"/>
        </w:rPr>
        <w:t>com base no a</w:t>
      </w:r>
      <w:r w:rsidR="00792690" w:rsidRPr="00DE0D43">
        <w:rPr>
          <w:rFonts w:ascii="Times New Roman" w:hAnsi="Times New Roman"/>
          <w:sz w:val="24"/>
          <w:szCs w:val="24"/>
        </w:rPr>
        <w:t>nexo VII deste edital</w:t>
      </w:r>
      <w:r w:rsidR="00913D0C" w:rsidRPr="00DE0D43">
        <w:rPr>
          <w:rFonts w:ascii="Times New Roman" w:hAnsi="Times New Roman"/>
          <w:sz w:val="24"/>
          <w:szCs w:val="24"/>
        </w:rPr>
        <w:t xml:space="preserve">, a OSC selecionada deverá apresentar o detalhamento da proposta submetida e aprovada no processo de seleção, com todos os pormenores exigidos pela legislação </w:t>
      </w:r>
      <w:r w:rsidR="002B5349">
        <w:rPr>
          <w:rFonts w:ascii="Times New Roman" w:hAnsi="Times New Roman"/>
          <w:sz w:val="24"/>
          <w:szCs w:val="24"/>
        </w:rPr>
        <w:t>(</w:t>
      </w:r>
      <w:r w:rsidR="00913D0C" w:rsidRPr="00DE0D43">
        <w:rPr>
          <w:rFonts w:ascii="Times New Roman" w:hAnsi="Times New Roman"/>
          <w:sz w:val="24"/>
          <w:szCs w:val="24"/>
        </w:rPr>
        <w:t>em especial o art. 22 da Lei nº 13.019</w:t>
      </w:r>
      <w:r w:rsidR="000E189D" w:rsidRPr="00DE0D43">
        <w:rPr>
          <w:rFonts w:ascii="Times New Roman" w:hAnsi="Times New Roman"/>
          <w:sz w:val="24"/>
          <w:szCs w:val="24"/>
        </w:rPr>
        <w:t>/</w:t>
      </w:r>
      <w:r w:rsidR="00913D0C" w:rsidRPr="00DE0D43">
        <w:rPr>
          <w:rFonts w:ascii="Times New Roman" w:hAnsi="Times New Roman"/>
          <w:sz w:val="24"/>
          <w:szCs w:val="24"/>
        </w:rPr>
        <w:t xml:space="preserve"> 2014</w:t>
      </w:r>
      <w:r w:rsidR="002B5349">
        <w:rPr>
          <w:rFonts w:ascii="Times New Roman" w:hAnsi="Times New Roman"/>
          <w:sz w:val="24"/>
          <w:szCs w:val="24"/>
        </w:rPr>
        <w:t>)</w:t>
      </w:r>
      <w:r w:rsidR="00913D0C" w:rsidRPr="00DE0D43">
        <w:rPr>
          <w:rFonts w:ascii="Times New Roman" w:hAnsi="Times New Roman"/>
          <w:sz w:val="24"/>
          <w:szCs w:val="24"/>
        </w:rPr>
        <w:t>,</w:t>
      </w:r>
    </w:p>
    <w:p w14:paraId="7A94F270" w14:textId="3708583F"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F4546" w:rsidRPr="00DE0D43">
        <w:rPr>
          <w:rFonts w:ascii="Times New Roman" w:hAnsi="Times New Roman"/>
          <w:sz w:val="24"/>
          <w:szCs w:val="24"/>
        </w:rPr>
        <w:t xml:space="preserve">.2.2. </w:t>
      </w:r>
      <w:r w:rsidR="00792690" w:rsidRPr="00DE0D43">
        <w:rPr>
          <w:rFonts w:ascii="Times New Roman" w:hAnsi="Times New Roman"/>
          <w:sz w:val="24"/>
          <w:szCs w:val="24"/>
        </w:rPr>
        <w:t xml:space="preserve">A proposta </w:t>
      </w:r>
      <w:r w:rsidR="00913D0C" w:rsidRPr="00DE0D43">
        <w:rPr>
          <w:rFonts w:ascii="Times New Roman" w:hAnsi="Times New Roman"/>
          <w:sz w:val="24"/>
          <w:szCs w:val="24"/>
        </w:rPr>
        <w:t>deverá conter, no mínimo, os seguintes elementos:</w:t>
      </w:r>
    </w:p>
    <w:p w14:paraId="3F25B73C" w14:textId="77777777" w:rsidR="005C1870"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a) a descrição da realidade objeto da parceria, devendo ser demonstrado o nexo com a atividade ou o projeto e com as metas a serem atingidas; </w:t>
      </w:r>
    </w:p>
    <w:p w14:paraId="24F35F13" w14:textId="77777777" w:rsidR="00385DFB"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b) a forma de execução das ações, indicando, quando cabível, as que demandarão atuação em rede; </w:t>
      </w:r>
    </w:p>
    <w:p w14:paraId="2793336C" w14:textId="77777777"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c) a descrição de metas quantitativas e mensuráveis a serem atingidas; </w:t>
      </w:r>
    </w:p>
    <w:p w14:paraId="55286FB4" w14:textId="77777777" w:rsidR="00FB2BA5" w:rsidRPr="00DE0D43" w:rsidRDefault="00A45099"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d) </w:t>
      </w:r>
      <w:r w:rsidR="00913D0C" w:rsidRPr="00DE0D43">
        <w:rPr>
          <w:rFonts w:ascii="Times New Roman" w:hAnsi="Times New Roman"/>
          <w:sz w:val="24"/>
          <w:szCs w:val="24"/>
        </w:rPr>
        <w:t>a definição dos indicadores, documentos e outros meios a serem utilizados para a aferição do cumprimento das metas;</w:t>
      </w:r>
    </w:p>
    <w:p w14:paraId="6B660206" w14:textId="77777777" w:rsidR="000E189D" w:rsidRPr="00DE0D43" w:rsidRDefault="00B4798C" w:rsidP="007570F2">
      <w:pPr>
        <w:spacing w:line="360" w:lineRule="auto"/>
        <w:jc w:val="both"/>
        <w:rPr>
          <w:rFonts w:ascii="Times New Roman" w:hAnsi="Times New Roman"/>
          <w:sz w:val="24"/>
          <w:szCs w:val="24"/>
        </w:rPr>
      </w:pPr>
      <w:r>
        <w:rPr>
          <w:rFonts w:ascii="Times New Roman" w:hAnsi="Times New Roman"/>
          <w:sz w:val="24"/>
          <w:szCs w:val="24"/>
        </w:rPr>
        <w:t>e</w:t>
      </w:r>
      <w:r w:rsidR="00913D0C" w:rsidRPr="00DE0D43">
        <w:rPr>
          <w:rFonts w:ascii="Times New Roman" w:hAnsi="Times New Roman"/>
          <w:sz w:val="24"/>
          <w:szCs w:val="24"/>
        </w:rPr>
        <w:t>) a previsão de receitas e a estimativa de despesas a serem realizadas na execução das ações, incluindo os encargos sociais e trabalhistas e a discriminação dos custos diretos e indiretos necessários à execução do objeto;</w:t>
      </w:r>
    </w:p>
    <w:p w14:paraId="43688C60" w14:textId="77777777" w:rsidR="00FB2BA5" w:rsidRPr="00DE0D43" w:rsidRDefault="00B4798C" w:rsidP="007570F2">
      <w:pPr>
        <w:spacing w:line="360" w:lineRule="auto"/>
        <w:jc w:val="both"/>
        <w:rPr>
          <w:rFonts w:ascii="Times New Roman" w:hAnsi="Times New Roman"/>
          <w:sz w:val="24"/>
          <w:szCs w:val="24"/>
        </w:rPr>
      </w:pPr>
      <w:r>
        <w:rPr>
          <w:rFonts w:ascii="Times New Roman" w:hAnsi="Times New Roman"/>
          <w:sz w:val="24"/>
          <w:szCs w:val="24"/>
        </w:rPr>
        <w:t>f</w:t>
      </w:r>
      <w:r w:rsidR="00913D0C" w:rsidRPr="00DE0D43">
        <w:rPr>
          <w:rFonts w:ascii="Times New Roman" w:hAnsi="Times New Roman"/>
          <w:sz w:val="24"/>
          <w:szCs w:val="24"/>
        </w:rPr>
        <w:t xml:space="preserve">) os valores a serem repassados mediante cronograma de desembolso; e </w:t>
      </w:r>
    </w:p>
    <w:p w14:paraId="45C8CD78" w14:textId="2E4CAE9B" w:rsidR="002B5349" w:rsidRDefault="00B4798C" w:rsidP="007570F2">
      <w:pPr>
        <w:spacing w:line="360" w:lineRule="auto"/>
        <w:jc w:val="both"/>
        <w:rPr>
          <w:rFonts w:ascii="Times New Roman" w:hAnsi="Times New Roman"/>
          <w:sz w:val="24"/>
          <w:szCs w:val="24"/>
        </w:rPr>
      </w:pPr>
      <w:r>
        <w:rPr>
          <w:rFonts w:ascii="Times New Roman" w:hAnsi="Times New Roman"/>
          <w:sz w:val="24"/>
          <w:szCs w:val="24"/>
        </w:rPr>
        <w:t>g</w:t>
      </w:r>
      <w:r w:rsidR="00913D0C" w:rsidRPr="00DE0D43">
        <w:rPr>
          <w:rFonts w:ascii="Times New Roman" w:hAnsi="Times New Roman"/>
          <w:sz w:val="24"/>
          <w:szCs w:val="24"/>
        </w:rPr>
        <w:t>) as ações que demandarão pagamento em espécie, quando for o caso.</w:t>
      </w:r>
    </w:p>
    <w:p w14:paraId="11106304" w14:textId="562E358A" w:rsidR="00492BC9"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.2.3. A previsão de receitas e despesas de que trata a a</w:t>
      </w:r>
      <w:r w:rsidRPr="00DE0D43">
        <w:rPr>
          <w:rFonts w:ascii="Times New Roman" w:hAnsi="Times New Roman"/>
          <w:sz w:val="24"/>
          <w:szCs w:val="24"/>
        </w:rPr>
        <w:t>línea “</w:t>
      </w:r>
      <w:r w:rsidR="00B4798C">
        <w:rPr>
          <w:rFonts w:ascii="Times New Roman" w:hAnsi="Times New Roman"/>
          <w:sz w:val="24"/>
          <w:szCs w:val="24"/>
        </w:rPr>
        <w:t>e</w:t>
      </w:r>
      <w:r w:rsidRPr="00DE0D43">
        <w:rPr>
          <w:rFonts w:ascii="Times New Roman" w:hAnsi="Times New Roman"/>
          <w:sz w:val="24"/>
          <w:szCs w:val="24"/>
        </w:rPr>
        <w:t>” do item 7</w:t>
      </w:r>
      <w:r w:rsidR="00385DFB" w:rsidRPr="00DE0D43">
        <w:rPr>
          <w:rFonts w:ascii="Times New Roman" w:hAnsi="Times New Roman"/>
          <w:sz w:val="24"/>
          <w:szCs w:val="24"/>
        </w:rPr>
        <w:t>.2.2. deste e</w:t>
      </w:r>
      <w:r w:rsidR="00913D0C" w:rsidRPr="00DE0D43">
        <w:rPr>
          <w:rFonts w:ascii="Times New Roman" w:hAnsi="Times New Roman"/>
          <w:sz w:val="24"/>
          <w:szCs w:val="24"/>
        </w:rPr>
        <w:t xml:space="preserv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w:t>
      </w:r>
    </w:p>
    <w:p w14:paraId="53DF9D27" w14:textId="49508E48" w:rsidR="00D95D8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lastRenderedPageBreak/>
        <w:t>7</w:t>
      </w:r>
      <w:r w:rsidR="00385DFB" w:rsidRPr="00DE0D43">
        <w:rPr>
          <w:rFonts w:ascii="Times New Roman" w:hAnsi="Times New Roman"/>
          <w:sz w:val="24"/>
          <w:szCs w:val="24"/>
        </w:rPr>
        <w:t>.2.4. Além da apresentação da Proposta</w:t>
      </w:r>
      <w:r w:rsidR="00913D0C" w:rsidRPr="00DE0D43">
        <w:rPr>
          <w:rFonts w:ascii="Times New Roman" w:hAnsi="Times New Roman"/>
          <w:sz w:val="24"/>
          <w:szCs w:val="24"/>
        </w:rPr>
        <w:t xml:space="preserve"> de </w:t>
      </w:r>
      <w:r w:rsidR="00385DFB" w:rsidRPr="00DE0D43">
        <w:rPr>
          <w:rFonts w:ascii="Times New Roman" w:hAnsi="Times New Roman"/>
          <w:sz w:val="24"/>
          <w:szCs w:val="24"/>
        </w:rPr>
        <w:t>T</w:t>
      </w:r>
      <w:r w:rsidR="00913D0C" w:rsidRPr="00DE0D43">
        <w:rPr>
          <w:rFonts w:ascii="Times New Roman" w:hAnsi="Times New Roman"/>
          <w:sz w:val="24"/>
          <w:szCs w:val="24"/>
        </w:rPr>
        <w:t>rabalho, a OSC selecionada, no mesmo prazo acima de 15 (quinze) dias corridos, deverá comprovar o cumprimento dos requisitos previstos no inciso I do caput do art. 2º, nos incisos I a V do caput do art. 33 e nos incisos II a VII do ca</w:t>
      </w:r>
      <w:r w:rsidR="000E189D" w:rsidRPr="00DE0D43">
        <w:rPr>
          <w:rFonts w:ascii="Times New Roman" w:hAnsi="Times New Roman"/>
          <w:sz w:val="24"/>
          <w:szCs w:val="24"/>
        </w:rPr>
        <w:t>put do art. 34 da Lei nº 13.019/</w:t>
      </w:r>
      <w:r w:rsidR="00913D0C" w:rsidRPr="00DE0D43">
        <w:rPr>
          <w:rFonts w:ascii="Times New Roman" w:hAnsi="Times New Roman"/>
          <w:sz w:val="24"/>
          <w:szCs w:val="24"/>
        </w:rPr>
        <w:t xml:space="preserve"> 2014, e a não ocorrência de hipóteses que incorram nas vedações de que trata o art. 39 da referida Lei, que serão verificados por meio da apresentação dos seguintes documentos: </w:t>
      </w:r>
    </w:p>
    <w:p w14:paraId="44C60D2F" w14:textId="73592779"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I - </w:t>
      </w:r>
      <w:r w:rsidR="00B822E4" w:rsidRPr="00DE0D43">
        <w:rPr>
          <w:rFonts w:ascii="Times New Roman" w:hAnsi="Times New Roman"/>
          <w:sz w:val="24"/>
          <w:szCs w:val="24"/>
        </w:rPr>
        <w:t>Cópia</w:t>
      </w:r>
      <w:r w:rsidRPr="00DE0D43">
        <w:rPr>
          <w:rFonts w:ascii="Times New Roman" w:hAnsi="Times New Roman"/>
          <w:sz w:val="24"/>
          <w:szCs w:val="24"/>
        </w:rPr>
        <w:t xml:space="preserve"> do estatuto registrado e suas alterações, em conformidade com as exigências previstas no art. 33 da Lei nº 13.019, de 2014;</w:t>
      </w:r>
    </w:p>
    <w:p w14:paraId="7CF49FB5" w14:textId="0FD7340B"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II - </w:t>
      </w:r>
      <w:r w:rsidR="00B822E4" w:rsidRPr="00DE0D43">
        <w:rPr>
          <w:rFonts w:ascii="Times New Roman" w:hAnsi="Times New Roman"/>
          <w:sz w:val="24"/>
          <w:szCs w:val="24"/>
        </w:rPr>
        <w:t>Comprovante</w:t>
      </w:r>
      <w:r w:rsidRPr="00DE0D43">
        <w:rPr>
          <w:rFonts w:ascii="Times New Roman" w:hAnsi="Times New Roman"/>
          <w:sz w:val="24"/>
          <w:szCs w:val="24"/>
        </w:rPr>
        <w:t xml:space="preserve"> de inscrição no Cadastro Nacional da Pessoa Jurídica - CNPJ, emitido </w:t>
      </w:r>
      <w:r w:rsidR="009F4546" w:rsidRPr="00DE0D43">
        <w:rPr>
          <w:rFonts w:ascii="Times New Roman" w:hAnsi="Times New Roman"/>
          <w:sz w:val="24"/>
          <w:szCs w:val="24"/>
        </w:rPr>
        <w:t>pela</w:t>
      </w:r>
      <w:r w:rsidRPr="00DE0D43">
        <w:rPr>
          <w:rFonts w:ascii="Times New Roman" w:hAnsi="Times New Roman"/>
          <w:sz w:val="24"/>
          <w:szCs w:val="24"/>
        </w:rPr>
        <w:t xml:space="preserve"> Secretaria da Receita Federal do Brasil, para demonstrar que a OSC existe há, no mínimo, </w:t>
      </w:r>
      <w:r w:rsidR="00A6041B" w:rsidRPr="00DE0D43">
        <w:rPr>
          <w:rFonts w:ascii="Times New Roman" w:hAnsi="Times New Roman"/>
          <w:sz w:val="24"/>
          <w:szCs w:val="24"/>
        </w:rPr>
        <w:t>um ano</w:t>
      </w:r>
      <w:r w:rsidRPr="00DE0D43">
        <w:rPr>
          <w:rFonts w:ascii="Times New Roman" w:hAnsi="Times New Roman"/>
          <w:sz w:val="24"/>
          <w:szCs w:val="24"/>
        </w:rPr>
        <w:t xml:space="preserve"> com cadastro ativo;</w:t>
      </w:r>
    </w:p>
    <w:p w14:paraId="4F9FE893" w14:textId="77777777" w:rsidR="00797E8C"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III - comprovantes de experiência prévia na realização do objeto da parceria ou de objeto de natureza semelhante de, no mínimo, </w:t>
      </w:r>
      <w:r w:rsidR="00B4798C">
        <w:rPr>
          <w:rFonts w:ascii="Times New Roman" w:hAnsi="Times New Roman"/>
          <w:sz w:val="24"/>
          <w:szCs w:val="24"/>
        </w:rPr>
        <w:t>um</w:t>
      </w:r>
      <w:r w:rsidR="00A6041B" w:rsidRPr="00DE0D43">
        <w:rPr>
          <w:rFonts w:ascii="Times New Roman" w:hAnsi="Times New Roman"/>
          <w:sz w:val="24"/>
          <w:szCs w:val="24"/>
        </w:rPr>
        <w:t xml:space="preserve"> ano</w:t>
      </w:r>
      <w:r w:rsidRPr="00DE0D43">
        <w:rPr>
          <w:rFonts w:ascii="Times New Roman" w:hAnsi="Times New Roman"/>
          <w:sz w:val="24"/>
          <w:szCs w:val="24"/>
        </w:rPr>
        <w:t xml:space="preserve"> de capacidade técnica e operacional, podendo ser admitidos, sem prejuízo de outros: </w:t>
      </w:r>
    </w:p>
    <w:p w14:paraId="44AA3920" w14:textId="77777777"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a) instrumentos de parceria firmados com órgãos e entidades da administração pública, organismos internacionais, empresas ou outras organizações da sociedade civil;</w:t>
      </w:r>
    </w:p>
    <w:p w14:paraId="2D736560" w14:textId="77777777" w:rsidR="00EA3DD7"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b) relatórios de atividades com comprovação das ações desenvolvidas; </w:t>
      </w:r>
    </w:p>
    <w:p w14:paraId="5B477D9F" w14:textId="70854200" w:rsidR="00A978A7"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c) publicações, pesquisas e outras formas de produção de conhecimento realizadas pela OSC ou a respeito dela; </w:t>
      </w:r>
    </w:p>
    <w:p w14:paraId="39CA468B" w14:textId="351755E8"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d) currículos profissionais de integrantes da OSC, sejam dirigentes, conselheiros, associados, cooperados, empregados, entre outros; </w:t>
      </w:r>
      <w:r w:rsidR="00AF0558">
        <w:rPr>
          <w:rFonts w:ascii="Times New Roman" w:hAnsi="Times New Roman"/>
          <w:sz w:val="24"/>
          <w:szCs w:val="24"/>
        </w:rPr>
        <w:t>e</w:t>
      </w:r>
    </w:p>
    <w:p w14:paraId="20011392" w14:textId="4F8BCD7B"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e) declarações de experiência prévia e de capacidade técnica no desenvolvimento de atividades ou projetos relacionados ao objeto da parceria ou de natureza semelhante, </w:t>
      </w:r>
      <w:r w:rsidR="00A1504C">
        <w:rPr>
          <w:rFonts w:ascii="Times New Roman" w:hAnsi="Times New Roman"/>
          <w:sz w:val="24"/>
          <w:szCs w:val="24"/>
        </w:rPr>
        <w:t xml:space="preserve">e inscrições nos Conselhos do idoso em outros municípios, </w:t>
      </w:r>
      <w:r w:rsidRPr="00DE0D43">
        <w:rPr>
          <w:rFonts w:ascii="Times New Roman" w:hAnsi="Times New Roman"/>
          <w:sz w:val="24"/>
          <w:szCs w:val="24"/>
        </w:rPr>
        <w:t>emitidas por órgãos públicos, instituições de ensino, redes, organizações da sociedade civil, movimentos sociais, empresas públicas ou privadas, conselhos, comissões ou comitês de políticas públicas</w:t>
      </w:r>
      <w:r w:rsidR="00AF0558">
        <w:rPr>
          <w:rFonts w:ascii="Times New Roman" w:hAnsi="Times New Roman"/>
          <w:sz w:val="24"/>
          <w:szCs w:val="24"/>
        </w:rPr>
        <w:t>.</w:t>
      </w:r>
    </w:p>
    <w:p w14:paraId="6458900B" w14:textId="633A81D3" w:rsidR="000E189D" w:rsidRPr="00DE0D43" w:rsidRDefault="00913D0C" w:rsidP="007570F2">
      <w:pPr>
        <w:spacing w:line="360" w:lineRule="auto"/>
        <w:jc w:val="both"/>
        <w:rPr>
          <w:rFonts w:ascii="Times New Roman" w:hAnsi="Times New Roman"/>
          <w:sz w:val="24"/>
          <w:szCs w:val="24"/>
        </w:rPr>
      </w:pPr>
      <w:bookmarkStart w:id="3" w:name="_Hlk510519134"/>
      <w:r w:rsidRPr="00DE0D43">
        <w:rPr>
          <w:rFonts w:ascii="Times New Roman" w:hAnsi="Times New Roman"/>
          <w:sz w:val="24"/>
          <w:szCs w:val="24"/>
        </w:rPr>
        <w:t>IV</w:t>
      </w:r>
      <w:r w:rsidR="00A978A7">
        <w:rPr>
          <w:rFonts w:ascii="Times New Roman" w:hAnsi="Times New Roman"/>
          <w:sz w:val="24"/>
          <w:szCs w:val="24"/>
        </w:rPr>
        <w:t xml:space="preserve"> - </w:t>
      </w:r>
      <w:r w:rsidR="00B822E4">
        <w:rPr>
          <w:rFonts w:ascii="Times New Roman" w:hAnsi="Times New Roman"/>
          <w:sz w:val="24"/>
          <w:szCs w:val="24"/>
        </w:rPr>
        <w:t>Certidão</w:t>
      </w:r>
      <w:r w:rsidR="000E189D" w:rsidRPr="00DE0D43">
        <w:rPr>
          <w:rFonts w:ascii="Times New Roman" w:hAnsi="Times New Roman"/>
          <w:sz w:val="24"/>
          <w:szCs w:val="24"/>
        </w:rPr>
        <w:t xml:space="preserve"> negativa (art. 205 do Código Tributário Nacional c/c art. 34 da Lei 13.019/2015)</w:t>
      </w:r>
      <w:r w:rsidR="002A097C" w:rsidRPr="00DE0D43">
        <w:rPr>
          <w:rFonts w:ascii="Times New Roman" w:hAnsi="Times New Roman"/>
          <w:sz w:val="24"/>
          <w:szCs w:val="24"/>
        </w:rPr>
        <w:t xml:space="preserve"> de d</w:t>
      </w:r>
      <w:r w:rsidRPr="00DE0D43">
        <w:rPr>
          <w:rFonts w:ascii="Times New Roman" w:hAnsi="Times New Roman"/>
          <w:sz w:val="24"/>
          <w:szCs w:val="24"/>
        </w:rPr>
        <w:t xml:space="preserve">ébitos </w:t>
      </w:r>
      <w:r w:rsidR="002A097C" w:rsidRPr="00DE0D43">
        <w:rPr>
          <w:rFonts w:ascii="Times New Roman" w:hAnsi="Times New Roman"/>
          <w:sz w:val="24"/>
          <w:szCs w:val="24"/>
        </w:rPr>
        <w:t>relativos a c</w:t>
      </w:r>
      <w:r w:rsidRPr="00DE0D43">
        <w:rPr>
          <w:rFonts w:ascii="Times New Roman" w:hAnsi="Times New Roman"/>
          <w:sz w:val="24"/>
          <w:szCs w:val="24"/>
        </w:rPr>
        <w:t>réditos</w:t>
      </w:r>
      <w:r w:rsidR="002A097C" w:rsidRPr="00DE0D43">
        <w:rPr>
          <w:rFonts w:ascii="Times New Roman" w:hAnsi="Times New Roman"/>
          <w:sz w:val="24"/>
          <w:szCs w:val="24"/>
        </w:rPr>
        <w:t xml:space="preserve"> tributários federais</w:t>
      </w:r>
      <w:r w:rsidR="00EA3DD7" w:rsidRPr="00DE0D43">
        <w:rPr>
          <w:rFonts w:ascii="Times New Roman" w:hAnsi="Times New Roman"/>
          <w:sz w:val="24"/>
          <w:szCs w:val="24"/>
        </w:rPr>
        <w:t xml:space="preserve"> </w:t>
      </w:r>
      <w:r w:rsidR="002A097C" w:rsidRPr="00DE0D43">
        <w:rPr>
          <w:rFonts w:ascii="Times New Roman" w:hAnsi="Times New Roman"/>
          <w:sz w:val="24"/>
          <w:szCs w:val="24"/>
        </w:rPr>
        <w:t>e municipais</w:t>
      </w:r>
      <w:r w:rsidR="00390BAD" w:rsidRPr="00DE0D43">
        <w:rPr>
          <w:rFonts w:ascii="Times New Roman" w:hAnsi="Times New Roman"/>
          <w:sz w:val="24"/>
          <w:szCs w:val="24"/>
        </w:rPr>
        <w:t xml:space="preserve">, observada a previsão da cláusula </w:t>
      </w:r>
      <w:r w:rsidR="00AF0558">
        <w:rPr>
          <w:rFonts w:ascii="Times New Roman" w:hAnsi="Times New Roman"/>
          <w:sz w:val="24"/>
          <w:szCs w:val="24"/>
        </w:rPr>
        <w:t>7</w:t>
      </w:r>
      <w:r w:rsidR="00390BAD" w:rsidRPr="00DE0D43">
        <w:rPr>
          <w:rFonts w:ascii="Times New Roman" w:hAnsi="Times New Roman"/>
          <w:sz w:val="24"/>
          <w:szCs w:val="24"/>
        </w:rPr>
        <w:t>.2.5 deste edital</w:t>
      </w:r>
      <w:r w:rsidR="002A097C" w:rsidRPr="00DE0D43">
        <w:rPr>
          <w:rFonts w:ascii="Times New Roman" w:hAnsi="Times New Roman"/>
          <w:sz w:val="24"/>
          <w:szCs w:val="24"/>
        </w:rPr>
        <w:t>;</w:t>
      </w:r>
    </w:p>
    <w:bookmarkEnd w:id="3"/>
    <w:p w14:paraId="349AE531" w14:textId="2A81F18A" w:rsidR="00FB2BA5" w:rsidRPr="00DE0D43" w:rsidRDefault="00913D0C" w:rsidP="00A978A7">
      <w:pPr>
        <w:spacing w:line="360" w:lineRule="auto"/>
        <w:jc w:val="both"/>
        <w:rPr>
          <w:rFonts w:ascii="Times New Roman" w:hAnsi="Times New Roman"/>
          <w:sz w:val="24"/>
          <w:szCs w:val="24"/>
        </w:rPr>
      </w:pPr>
      <w:r w:rsidRPr="00DE0D43">
        <w:rPr>
          <w:rFonts w:ascii="Times New Roman" w:hAnsi="Times New Roman"/>
          <w:sz w:val="24"/>
          <w:szCs w:val="24"/>
        </w:rPr>
        <w:lastRenderedPageBreak/>
        <w:t>V</w:t>
      </w:r>
      <w:r w:rsidR="00A978A7">
        <w:rPr>
          <w:rFonts w:ascii="Times New Roman" w:hAnsi="Times New Roman"/>
          <w:sz w:val="24"/>
          <w:szCs w:val="24"/>
        </w:rPr>
        <w:t xml:space="preserve"> </w:t>
      </w:r>
      <w:r w:rsidRPr="00DE0D43">
        <w:rPr>
          <w:rFonts w:ascii="Times New Roman" w:hAnsi="Times New Roman"/>
          <w:sz w:val="24"/>
          <w:szCs w:val="24"/>
        </w:rPr>
        <w:t>-</w:t>
      </w:r>
      <w:r w:rsidR="00A978A7">
        <w:rPr>
          <w:rFonts w:ascii="Times New Roman" w:hAnsi="Times New Roman"/>
          <w:sz w:val="24"/>
          <w:szCs w:val="24"/>
        </w:rPr>
        <w:t xml:space="preserve"> </w:t>
      </w:r>
      <w:r w:rsidR="00B822E4">
        <w:rPr>
          <w:rFonts w:ascii="Times New Roman" w:hAnsi="Times New Roman"/>
          <w:sz w:val="24"/>
          <w:szCs w:val="24"/>
        </w:rPr>
        <w:t>Certificado</w:t>
      </w:r>
      <w:r w:rsidRPr="00DE0D43">
        <w:rPr>
          <w:rFonts w:ascii="Times New Roman" w:hAnsi="Times New Roman"/>
          <w:sz w:val="24"/>
          <w:szCs w:val="24"/>
        </w:rPr>
        <w:t xml:space="preserve"> de Regularidade do Fundo de Garantia do Tempo de Serviço - CRF/FGTS; </w:t>
      </w:r>
    </w:p>
    <w:p w14:paraId="3557518F" w14:textId="53D53FCF"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VI - </w:t>
      </w:r>
      <w:r w:rsidR="00B822E4">
        <w:rPr>
          <w:rFonts w:ascii="Times New Roman" w:hAnsi="Times New Roman"/>
          <w:sz w:val="24"/>
          <w:szCs w:val="24"/>
        </w:rPr>
        <w:t>Certidão</w:t>
      </w:r>
      <w:r w:rsidRPr="00DE0D43">
        <w:rPr>
          <w:rFonts w:ascii="Times New Roman" w:hAnsi="Times New Roman"/>
          <w:sz w:val="24"/>
          <w:szCs w:val="24"/>
        </w:rPr>
        <w:t xml:space="preserve"> Negativa de Débitos Trabalhistas - CNDT;</w:t>
      </w:r>
    </w:p>
    <w:p w14:paraId="71E09CBC" w14:textId="3CFFBDDA" w:rsidR="005C1870"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VII - </w:t>
      </w:r>
      <w:r w:rsidR="00A978A7">
        <w:rPr>
          <w:rFonts w:ascii="Times New Roman" w:hAnsi="Times New Roman"/>
          <w:sz w:val="24"/>
          <w:szCs w:val="24"/>
        </w:rPr>
        <w:t>r</w:t>
      </w:r>
      <w:r w:rsidRPr="00DE0D43">
        <w:rPr>
          <w:rFonts w:ascii="Times New Roman" w:hAnsi="Times New Roman"/>
          <w:sz w:val="24"/>
          <w:szCs w:val="24"/>
        </w:rPr>
        <w:t>elação nominal do(s) Dirigente (s) da OSC atualizada, conforme o estatuto, com endereço, telefone, endereço de correio eletrônico, número e órgão expedidor da carteira</w:t>
      </w:r>
      <w:r w:rsidR="00A978A7">
        <w:rPr>
          <w:rFonts w:ascii="Times New Roman" w:hAnsi="Times New Roman"/>
          <w:sz w:val="24"/>
          <w:szCs w:val="24"/>
        </w:rPr>
        <w:t xml:space="preserve"> </w:t>
      </w:r>
      <w:r w:rsidRPr="00DE0D43">
        <w:rPr>
          <w:rFonts w:ascii="Times New Roman" w:hAnsi="Times New Roman"/>
          <w:sz w:val="24"/>
          <w:szCs w:val="24"/>
        </w:rPr>
        <w:t>de identidade e número de registro no Cadastro de Pessoas Físicas - CPF de cada um deles,</w:t>
      </w:r>
    </w:p>
    <w:p w14:paraId="50E9C491" w14:textId="77777777"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VIII - cópia de documento que comprove que a OSC funciona no endereço por ela declarado, como conta de consumo ou contrato de locação;</w:t>
      </w:r>
    </w:p>
    <w:p w14:paraId="3326DAA6" w14:textId="42629047" w:rsidR="00797E8C"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IX - </w:t>
      </w:r>
      <w:r w:rsidR="00B822E4" w:rsidRPr="00DE0D43">
        <w:rPr>
          <w:rFonts w:ascii="Times New Roman" w:hAnsi="Times New Roman"/>
          <w:sz w:val="24"/>
          <w:szCs w:val="24"/>
        </w:rPr>
        <w:t>Declaração</w:t>
      </w:r>
      <w:r w:rsidRPr="00DE0D43">
        <w:rPr>
          <w:rFonts w:ascii="Times New Roman" w:hAnsi="Times New Roman"/>
          <w:sz w:val="24"/>
          <w:szCs w:val="24"/>
        </w:rPr>
        <w:t xml:space="preserve"> do representante legal da OSC com informação de que a organização e seus dirigentes não incorrem em quaisquer das vedações previstas no art. 39 da Lei nº 13.019, de 2014, as quais deverão estar descritas no documento, conforme modelo no Anexo V</w:t>
      </w:r>
      <w:r w:rsidR="00A978A7">
        <w:rPr>
          <w:rFonts w:ascii="Times New Roman" w:hAnsi="Times New Roman"/>
          <w:sz w:val="24"/>
          <w:szCs w:val="24"/>
        </w:rPr>
        <w:t>I</w:t>
      </w:r>
      <w:r w:rsidRPr="00DE0D43">
        <w:rPr>
          <w:rFonts w:ascii="Times New Roman" w:hAnsi="Times New Roman"/>
          <w:sz w:val="24"/>
          <w:szCs w:val="24"/>
        </w:rPr>
        <w:t xml:space="preserve"> – Declaração da Não Ocorrência de Impedimentos; </w:t>
      </w:r>
    </w:p>
    <w:p w14:paraId="51B3C033" w14:textId="4045502D" w:rsidR="00CC6E6E"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X - </w:t>
      </w:r>
      <w:r w:rsidR="00B822E4" w:rsidRPr="00DE0D43">
        <w:rPr>
          <w:rFonts w:ascii="Times New Roman" w:hAnsi="Times New Roman"/>
          <w:sz w:val="24"/>
          <w:szCs w:val="24"/>
        </w:rPr>
        <w:t>Declaração</w:t>
      </w:r>
      <w:r w:rsidRPr="00DE0D43">
        <w:rPr>
          <w:rFonts w:ascii="Times New Roman" w:hAnsi="Times New Roman"/>
          <w:sz w:val="24"/>
          <w:szCs w:val="24"/>
        </w:rPr>
        <w:t xml:space="preserve"> do representante legal da OSC sobre a existência de instalações e outras condições materiais da organização ou sobre a previsão de contratar ou adquirir com recursos da parceria, conforme Anexo </w:t>
      </w:r>
      <w:r w:rsidR="00CC6E6E">
        <w:rPr>
          <w:rFonts w:ascii="Times New Roman" w:hAnsi="Times New Roman"/>
          <w:sz w:val="24"/>
          <w:szCs w:val="24"/>
        </w:rPr>
        <w:t>V</w:t>
      </w:r>
      <w:r w:rsidRPr="00DE0D43">
        <w:rPr>
          <w:rFonts w:ascii="Times New Roman" w:hAnsi="Times New Roman"/>
          <w:sz w:val="24"/>
          <w:szCs w:val="24"/>
        </w:rPr>
        <w:t xml:space="preserve">I – Declaração sobre Instalações e Condições Materiais; </w:t>
      </w:r>
      <w:bookmarkStart w:id="4" w:name="_Hlk510518922"/>
    </w:p>
    <w:p w14:paraId="743995A1" w14:textId="5B75CFDA"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.2.5. Serão consideradas regulares as certidões positivas com efeito de negativas, no caso das certidões previstas nos incisos IV, V e VI </w:t>
      </w:r>
      <w:r w:rsidRPr="00DE0D43">
        <w:rPr>
          <w:rFonts w:ascii="Times New Roman" w:hAnsi="Times New Roman"/>
          <w:sz w:val="24"/>
          <w:szCs w:val="24"/>
        </w:rPr>
        <w:t>previstas nos itens 7</w:t>
      </w:r>
      <w:r w:rsidR="00792690" w:rsidRPr="00DE0D43">
        <w:rPr>
          <w:rFonts w:ascii="Times New Roman" w:hAnsi="Times New Roman"/>
          <w:sz w:val="24"/>
          <w:szCs w:val="24"/>
        </w:rPr>
        <w:t>.2.4</w:t>
      </w:r>
      <w:r w:rsidR="002A097C" w:rsidRPr="00DE0D43">
        <w:rPr>
          <w:rFonts w:ascii="Times New Roman" w:hAnsi="Times New Roman"/>
          <w:sz w:val="24"/>
          <w:szCs w:val="24"/>
        </w:rPr>
        <w:t xml:space="preserve"> (art. 206 do Código Tributário Nacional c/c art. 34 da Lei 13.019/2015</w:t>
      </w:r>
      <w:r w:rsidR="00913D0C" w:rsidRPr="00DE0D43">
        <w:rPr>
          <w:rFonts w:ascii="Times New Roman" w:hAnsi="Times New Roman"/>
          <w:sz w:val="24"/>
          <w:szCs w:val="24"/>
        </w:rPr>
        <w:t>.</w:t>
      </w:r>
    </w:p>
    <w:bookmarkEnd w:id="4"/>
    <w:p w14:paraId="602E3075" w14:textId="77777777"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.2.6. A critério da OSC, os documentos previstos nos incisos IV e V logo acima poderão ser substituídos pelo extrato emitido pelo Serviço Auxiliar de Informações para Transferências Voluntárias - Cauc, quando disponibilizados pela Secretaria do Tesouro Nacional do Ministério da Fazenda. </w:t>
      </w:r>
    </w:p>
    <w:p w14:paraId="1E53A495" w14:textId="535C4121" w:rsidR="0074328B" w:rsidRDefault="00A6041B" w:rsidP="0074328B">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.2.7.</w:t>
      </w:r>
      <w:r w:rsidR="00C126C0">
        <w:rPr>
          <w:rFonts w:ascii="Times New Roman" w:hAnsi="Times New Roman"/>
          <w:sz w:val="24"/>
          <w:szCs w:val="24"/>
        </w:rPr>
        <w:t xml:space="preserve"> </w:t>
      </w:r>
      <w:r w:rsidR="00913D0C" w:rsidRPr="00DE0D43">
        <w:rPr>
          <w:rFonts w:ascii="Times New Roman" w:hAnsi="Times New Roman"/>
          <w:sz w:val="24"/>
          <w:szCs w:val="24"/>
        </w:rPr>
        <w:t>As OSC</w:t>
      </w:r>
      <w:r w:rsidR="00CC6E6E">
        <w:rPr>
          <w:rFonts w:ascii="Times New Roman" w:hAnsi="Times New Roman"/>
          <w:sz w:val="24"/>
          <w:szCs w:val="24"/>
        </w:rPr>
        <w:t>’s</w:t>
      </w:r>
      <w:r w:rsidR="00913D0C" w:rsidRPr="00DE0D43">
        <w:rPr>
          <w:rFonts w:ascii="Times New Roman" w:hAnsi="Times New Roman"/>
          <w:sz w:val="24"/>
          <w:szCs w:val="24"/>
        </w:rPr>
        <w:t xml:space="preserve"> d</w:t>
      </w:r>
      <w:r w:rsidR="002A097C" w:rsidRPr="00DE0D43">
        <w:rPr>
          <w:rFonts w:ascii="Times New Roman" w:hAnsi="Times New Roman"/>
          <w:sz w:val="24"/>
          <w:szCs w:val="24"/>
        </w:rPr>
        <w:t>everão reapresentar as certidões</w:t>
      </w:r>
      <w:r w:rsidR="0074328B">
        <w:rPr>
          <w:rFonts w:ascii="Times New Roman" w:hAnsi="Times New Roman"/>
          <w:sz w:val="24"/>
          <w:szCs w:val="24"/>
        </w:rPr>
        <w:t>,</w:t>
      </w:r>
      <w:r w:rsidR="002A097C" w:rsidRPr="00DE0D43">
        <w:rPr>
          <w:rFonts w:ascii="Times New Roman" w:hAnsi="Times New Roman"/>
          <w:sz w:val="24"/>
          <w:szCs w:val="24"/>
        </w:rPr>
        <w:t xml:space="preserve"> se vencerem</w:t>
      </w:r>
      <w:r w:rsidR="0074328B">
        <w:rPr>
          <w:rFonts w:ascii="Times New Roman" w:hAnsi="Times New Roman"/>
          <w:sz w:val="24"/>
          <w:szCs w:val="24"/>
        </w:rPr>
        <w:t>,</w:t>
      </w:r>
      <w:r w:rsidR="002A097C" w:rsidRPr="00DE0D43">
        <w:rPr>
          <w:rFonts w:ascii="Times New Roman" w:hAnsi="Times New Roman"/>
          <w:sz w:val="24"/>
          <w:szCs w:val="24"/>
        </w:rPr>
        <w:t xml:space="preserve"> durante o certame.</w:t>
      </w:r>
    </w:p>
    <w:p w14:paraId="071DDD78" w14:textId="068ECF28" w:rsidR="0074328B" w:rsidRDefault="00A6041B" w:rsidP="0074328B">
      <w:pPr>
        <w:spacing w:line="360" w:lineRule="auto"/>
        <w:jc w:val="both"/>
        <w:rPr>
          <w:rFonts w:ascii="Times New Roman" w:hAnsi="Times New Roman"/>
          <w:sz w:val="24"/>
          <w:szCs w:val="24"/>
        </w:rPr>
      </w:pPr>
      <w:r w:rsidRPr="00DE0D43">
        <w:rPr>
          <w:rFonts w:ascii="Times New Roman" w:hAnsi="Times New Roman"/>
          <w:sz w:val="24"/>
          <w:szCs w:val="24"/>
        </w:rPr>
        <w:t>7</w:t>
      </w:r>
      <w:r w:rsidR="009F4546" w:rsidRPr="00DE0D43">
        <w:rPr>
          <w:rFonts w:ascii="Times New Roman" w:hAnsi="Times New Roman"/>
          <w:sz w:val="24"/>
          <w:szCs w:val="24"/>
        </w:rPr>
        <w:t>.2.8</w:t>
      </w:r>
      <w:r w:rsidR="0074328B">
        <w:rPr>
          <w:rFonts w:ascii="Times New Roman" w:hAnsi="Times New Roman"/>
          <w:sz w:val="24"/>
          <w:szCs w:val="24"/>
        </w:rPr>
        <w:t>.</w:t>
      </w:r>
      <w:r w:rsidR="00C126C0">
        <w:rPr>
          <w:rFonts w:ascii="Times New Roman" w:hAnsi="Times New Roman"/>
          <w:sz w:val="24"/>
          <w:szCs w:val="24"/>
        </w:rPr>
        <w:t xml:space="preserve"> </w:t>
      </w:r>
      <w:r w:rsidR="00385DFB" w:rsidRPr="00DE0D43">
        <w:rPr>
          <w:rFonts w:ascii="Times New Roman" w:hAnsi="Times New Roman"/>
          <w:sz w:val="24"/>
          <w:szCs w:val="24"/>
        </w:rPr>
        <w:t xml:space="preserve">A </w:t>
      </w:r>
      <w:r w:rsidR="0085554C">
        <w:rPr>
          <w:rFonts w:ascii="Times New Roman" w:hAnsi="Times New Roman"/>
          <w:sz w:val="24"/>
          <w:szCs w:val="24"/>
        </w:rPr>
        <w:t>p</w:t>
      </w:r>
      <w:r w:rsidR="00385DFB" w:rsidRPr="00DE0D43">
        <w:rPr>
          <w:rFonts w:ascii="Times New Roman" w:hAnsi="Times New Roman"/>
          <w:sz w:val="24"/>
          <w:szCs w:val="24"/>
        </w:rPr>
        <w:t xml:space="preserve">roposta </w:t>
      </w:r>
      <w:r w:rsidR="00913D0C" w:rsidRPr="00DE0D43">
        <w:rPr>
          <w:rFonts w:ascii="Times New Roman" w:hAnsi="Times New Roman"/>
          <w:sz w:val="24"/>
          <w:szCs w:val="24"/>
        </w:rPr>
        <w:t xml:space="preserve">e os documentos comprobatórios do cumprimento dos requisitos impostos nesta Etapa serão apresentados pela OSC selecionada. Tais documentos deverão ser entregues pessoalmente, </w:t>
      </w:r>
      <w:r w:rsidR="009F4546" w:rsidRPr="00DE0D43">
        <w:rPr>
          <w:rFonts w:ascii="Times New Roman" w:hAnsi="Times New Roman"/>
          <w:sz w:val="24"/>
          <w:szCs w:val="24"/>
        </w:rPr>
        <w:t>na Rua Visconde de Sepetiba, 987,</w:t>
      </w:r>
      <w:r w:rsidR="0076241A" w:rsidRPr="00DE0D43">
        <w:rPr>
          <w:rFonts w:ascii="Times New Roman" w:hAnsi="Times New Roman"/>
          <w:sz w:val="24"/>
          <w:szCs w:val="24"/>
        </w:rPr>
        <w:t xml:space="preserve"> 4</w:t>
      </w:r>
      <w:r w:rsidR="009F4546" w:rsidRPr="00DE0D43">
        <w:rPr>
          <w:rFonts w:ascii="Times New Roman" w:hAnsi="Times New Roman"/>
          <w:sz w:val="24"/>
          <w:szCs w:val="24"/>
        </w:rPr>
        <w:t>º andar, Centro – Niterói,</w:t>
      </w:r>
      <w:r w:rsidR="0085554C">
        <w:rPr>
          <w:rFonts w:ascii="Times New Roman" w:hAnsi="Times New Roman"/>
          <w:sz w:val="24"/>
          <w:szCs w:val="24"/>
        </w:rPr>
        <w:t xml:space="preserve"> no horário de 10h às 17h</w:t>
      </w:r>
      <w:r w:rsidR="00C57318">
        <w:rPr>
          <w:rFonts w:ascii="Times New Roman" w:hAnsi="Times New Roman"/>
          <w:sz w:val="24"/>
          <w:szCs w:val="24"/>
        </w:rPr>
        <w:t>.</w:t>
      </w:r>
    </w:p>
    <w:p w14:paraId="65748ADD" w14:textId="4534B59B" w:rsidR="00FB2BA5" w:rsidRPr="00DE0D43" w:rsidRDefault="0074328B" w:rsidP="007570F2">
      <w:pPr>
        <w:spacing w:line="360" w:lineRule="auto"/>
        <w:jc w:val="both"/>
        <w:rPr>
          <w:rFonts w:ascii="Times New Roman" w:hAnsi="Times New Roman"/>
          <w:sz w:val="24"/>
          <w:szCs w:val="24"/>
        </w:rPr>
      </w:pPr>
      <w:r>
        <w:rPr>
          <w:rFonts w:ascii="Times New Roman" w:hAnsi="Times New Roman"/>
          <w:sz w:val="24"/>
          <w:szCs w:val="24"/>
        </w:rPr>
        <w:lastRenderedPageBreak/>
        <w:t>7.2.9</w:t>
      </w:r>
      <w:r w:rsidR="00C126C0">
        <w:rPr>
          <w:rFonts w:ascii="Times New Roman" w:hAnsi="Times New Roman"/>
          <w:sz w:val="24"/>
          <w:szCs w:val="24"/>
        </w:rPr>
        <w:t xml:space="preserve">. Também serão aceitos documentos previstos no item acima entregues pela via postal, desde que cumpridas as demais formalidades previstas neste edital e observados os prazos estabelecidos na Tabela 1, item 6.1 do edital.  </w:t>
      </w:r>
      <w:r w:rsidR="00C126C0">
        <w:rPr>
          <w:rFonts w:ascii="Times New Roman" w:hAnsi="Times New Roman"/>
          <w:sz w:val="24"/>
          <w:szCs w:val="24"/>
        </w:rPr>
        <w:tab/>
      </w:r>
      <w:r w:rsidR="0085554C">
        <w:rPr>
          <w:rFonts w:ascii="Times New Roman" w:hAnsi="Times New Roman"/>
          <w:sz w:val="24"/>
          <w:szCs w:val="24"/>
        </w:rPr>
        <w:t xml:space="preserve"> </w:t>
      </w:r>
    </w:p>
    <w:p w14:paraId="43002750" w14:textId="1F5576B5" w:rsidR="005C1870"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.3. </w:t>
      </w:r>
      <w:r w:rsidR="00913D0C" w:rsidRPr="00DE0D43">
        <w:rPr>
          <w:rFonts w:ascii="Times New Roman" w:hAnsi="Times New Roman"/>
          <w:b/>
          <w:sz w:val="24"/>
          <w:szCs w:val="24"/>
        </w:rPr>
        <w:t>Etapa 2:</w:t>
      </w:r>
      <w:r w:rsidR="00913D0C" w:rsidRPr="00DE0D43">
        <w:rPr>
          <w:rFonts w:ascii="Times New Roman" w:hAnsi="Times New Roman"/>
          <w:sz w:val="24"/>
          <w:szCs w:val="24"/>
        </w:rPr>
        <w:t xml:space="preserve"> Verificação do cumprimento dos requisitos para celebração da parceria e de que não incorre nos impedimentos (vedações) legais. </w:t>
      </w:r>
      <w:r w:rsidR="0085554C">
        <w:rPr>
          <w:rFonts w:ascii="Times New Roman" w:hAnsi="Times New Roman"/>
          <w:caps/>
          <w:sz w:val="24"/>
          <w:szCs w:val="24"/>
        </w:rPr>
        <w:t>A</w:t>
      </w:r>
      <w:r w:rsidR="0085554C">
        <w:rPr>
          <w:rFonts w:ascii="Times New Roman" w:hAnsi="Times New Roman"/>
          <w:sz w:val="24"/>
          <w:szCs w:val="24"/>
        </w:rPr>
        <w:t xml:space="preserve">nálise da proposta. </w:t>
      </w:r>
      <w:r w:rsidR="00913D0C" w:rsidRPr="00DE0D43">
        <w:rPr>
          <w:rFonts w:ascii="Times New Roman" w:hAnsi="Times New Roman"/>
          <w:sz w:val="24"/>
          <w:szCs w:val="24"/>
        </w:rPr>
        <w:t>Esta etapa consiste no exame formal, a ser realizado pela administração pública, do atendimento, pela OSC selecionada, dos requisitos para a celebração da parceria, de que não incorre</w:t>
      </w:r>
      <w:r w:rsidR="00C126C0">
        <w:rPr>
          <w:rFonts w:ascii="Times New Roman" w:hAnsi="Times New Roman"/>
          <w:sz w:val="24"/>
          <w:szCs w:val="24"/>
        </w:rPr>
        <w:t xml:space="preserve"> </w:t>
      </w:r>
      <w:r w:rsidR="00913D0C" w:rsidRPr="00DE0D43">
        <w:rPr>
          <w:rFonts w:ascii="Times New Roman" w:hAnsi="Times New Roman"/>
          <w:sz w:val="24"/>
          <w:szCs w:val="24"/>
        </w:rPr>
        <w:t>nos impedimentos legais e cumprimento de demais exigências descritas na Etapa anterior. Esta Etapa</w:t>
      </w:r>
      <w:r w:rsidR="00390BAD" w:rsidRPr="00DE0D43">
        <w:rPr>
          <w:rFonts w:ascii="Times New Roman" w:hAnsi="Times New Roman"/>
          <w:sz w:val="24"/>
          <w:szCs w:val="24"/>
        </w:rPr>
        <w:t xml:space="preserve"> 2 engloba, ainda, a análise da proposta </w:t>
      </w:r>
      <w:r w:rsidR="00C126C0">
        <w:rPr>
          <w:rFonts w:ascii="Times New Roman" w:hAnsi="Times New Roman"/>
          <w:sz w:val="24"/>
          <w:szCs w:val="24"/>
        </w:rPr>
        <w:t>da</w:t>
      </w:r>
      <w:r w:rsidR="00390BAD" w:rsidRPr="00DE0D43">
        <w:rPr>
          <w:rFonts w:ascii="Times New Roman" w:hAnsi="Times New Roman"/>
          <w:sz w:val="24"/>
          <w:szCs w:val="24"/>
        </w:rPr>
        <w:t xml:space="preserve"> OSC.</w:t>
      </w:r>
    </w:p>
    <w:p w14:paraId="77F0F888" w14:textId="77777777"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.3.1. A administração pública municipal examinará </w:t>
      </w:r>
      <w:r w:rsidR="00390BAD" w:rsidRPr="00DE0D43">
        <w:rPr>
          <w:rFonts w:ascii="Times New Roman" w:hAnsi="Times New Roman"/>
          <w:sz w:val="24"/>
          <w:szCs w:val="24"/>
        </w:rPr>
        <w:t>a proposta apresentada</w:t>
      </w:r>
      <w:r w:rsidR="00913D0C" w:rsidRPr="00DE0D43">
        <w:rPr>
          <w:rFonts w:ascii="Times New Roman" w:hAnsi="Times New Roman"/>
          <w:sz w:val="24"/>
          <w:szCs w:val="24"/>
        </w:rPr>
        <w:t xml:space="preserve"> pela OSC selecionada ou, se for o caso, pela OSC imediatamente mais bem classificada que tenha sido convocada.</w:t>
      </w:r>
    </w:p>
    <w:p w14:paraId="0E8DCA7F" w14:textId="4341EB71" w:rsidR="00C126C0" w:rsidRDefault="00E40753"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.3.2. Somente será aprovad</w:t>
      </w:r>
      <w:r w:rsidR="00390BAD" w:rsidRPr="00DE0D43">
        <w:rPr>
          <w:rFonts w:ascii="Times New Roman" w:hAnsi="Times New Roman"/>
          <w:sz w:val="24"/>
          <w:szCs w:val="24"/>
        </w:rPr>
        <w:t xml:space="preserve">a </w:t>
      </w:r>
      <w:r w:rsidR="00C126C0">
        <w:rPr>
          <w:rFonts w:ascii="Times New Roman" w:hAnsi="Times New Roman"/>
          <w:sz w:val="24"/>
          <w:szCs w:val="24"/>
        </w:rPr>
        <w:t>o Plano</w:t>
      </w:r>
      <w:r w:rsidR="00385DFB" w:rsidRPr="00DE0D43">
        <w:rPr>
          <w:rFonts w:ascii="Times New Roman" w:hAnsi="Times New Roman"/>
          <w:sz w:val="24"/>
          <w:szCs w:val="24"/>
        </w:rPr>
        <w:t xml:space="preserve"> de Trabalho</w:t>
      </w:r>
      <w:r w:rsidR="00C126C0">
        <w:rPr>
          <w:rFonts w:ascii="Times New Roman" w:hAnsi="Times New Roman"/>
          <w:sz w:val="24"/>
          <w:szCs w:val="24"/>
        </w:rPr>
        <w:t xml:space="preserve"> definitivo</w:t>
      </w:r>
      <w:r w:rsidR="00385DFB" w:rsidRPr="00DE0D43">
        <w:rPr>
          <w:rFonts w:ascii="Times New Roman" w:hAnsi="Times New Roman"/>
          <w:sz w:val="24"/>
          <w:szCs w:val="24"/>
        </w:rPr>
        <w:t xml:space="preserve"> </w:t>
      </w:r>
      <w:r w:rsidR="00913D0C" w:rsidRPr="00DE0D43">
        <w:rPr>
          <w:rFonts w:ascii="Times New Roman" w:hAnsi="Times New Roman"/>
          <w:sz w:val="24"/>
          <w:szCs w:val="24"/>
        </w:rPr>
        <w:t>que estiver de acordo com as informações já apresentadas pela OSC, observados os termos e as condições constantes neste Edital e em seus anexos. Para tanto, a administração pública municipal poderá solicitar a realização de ajustes</w:t>
      </w:r>
      <w:r w:rsidR="00390BAD" w:rsidRPr="00DE0D43">
        <w:rPr>
          <w:rFonts w:ascii="Times New Roman" w:hAnsi="Times New Roman"/>
          <w:sz w:val="24"/>
          <w:szCs w:val="24"/>
        </w:rPr>
        <w:t xml:space="preserve"> no </w:t>
      </w:r>
      <w:r w:rsidR="00C126C0">
        <w:rPr>
          <w:rFonts w:ascii="Times New Roman" w:hAnsi="Times New Roman"/>
          <w:sz w:val="24"/>
          <w:szCs w:val="24"/>
        </w:rPr>
        <w:t>Plano de Trabalho.</w:t>
      </w:r>
    </w:p>
    <w:p w14:paraId="066DE1FE" w14:textId="7BDDFF08" w:rsidR="00EA3DD7"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.3.3. 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 </w:t>
      </w:r>
    </w:p>
    <w:p w14:paraId="408373B6" w14:textId="32E5CA41"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.3.4.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 </w:t>
      </w:r>
    </w:p>
    <w:p w14:paraId="0DFAEDEE" w14:textId="3456459F"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.4. </w:t>
      </w:r>
      <w:r w:rsidR="00913D0C" w:rsidRPr="00DE0D43">
        <w:rPr>
          <w:rFonts w:ascii="Times New Roman" w:hAnsi="Times New Roman"/>
          <w:b/>
          <w:sz w:val="24"/>
          <w:szCs w:val="24"/>
        </w:rPr>
        <w:t>Etapa 3</w:t>
      </w:r>
      <w:r w:rsidR="00913D0C" w:rsidRPr="00DE0D43">
        <w:rPr>
          <w:rFonts w:ascii="Times New Roman" w:hAnsi="Times New Roman"/>
          <w:sz w:val="24"/>
          <w:szCs w:val="24"/>
        </w:rPr>
        <w:t xml:space="preserve">: Ajustes </w:t>
      </w:r>
      <w:r w:rsidR="000010E1">
        <w:rPr>
          <w:rFonts w:ascii="Times New Roman" w:hAnsi="Times New Roman"/>
          <w:sz w:val="24"/>
          <w:szCs w:val="24"/>
        </w:rPr>
        <w:t>no plano de trabalho</w:t>
      </w:r>
      <w:r w:rsidR="00913D0C" w:rsidRPr="00DE0D43">
        <w:rPr>
          <w:rFonts w:ascii="Times New Roman" w:hAnsi="Times New Roman"/>
          <w:sz w:val="24"/>
          <w:szCs w:val="24"/>
        </w:rPr>
        <w:t xml:space="preserve"> e regularização de documentação, se necessário. </w:t>
      </w:r>
    </w:p>
    <w:p w14:paraId="2B2B4965" w14:textId="6C12C01F" w:rsidR="00492BC9"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.4.1. Caso se verifique irregularidade formal nos documentos apresentados ou constatado evento que impeça a celebração, a OSC será comunicada do fato e instada a </w:t>
      </w:r>
      <w:r w:rsidR="00913D0C" w:rsidRPr="00DE0D43">
        <w:rPr>
          <w:rFonts w:ascii="Times New Roman" w:hAnsi="Times New Roman"/>
          <w:sz w:val="24"/>
          <w:szCs w:val="24"/>
        </w:rPr>
        <w:lastRenderedPageBreak/>
        <w:t xml:space="preserve">regularizar sua situação, no prazo de 15 (quinze) dias corridos, sob pena de não celebração da parceria. </w:t>
      </w:r>
    </w:p>
    <w:p w14:paraId="36AB6CC7" w14:textId="59616618"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.4.2. Caso seja constatada necessidade de adequação </w:t>
      </w:r>
      <w:r w:rsidR="00030741">
        <w:rPr>
          <w:rFonts w:ascii="Times New Roman" w:hAnsi="Times New Roman"/>
          <w:sz w:val="24"/>
          <w:szCs w:val="24"/>
        </w:rPr>
        <w:t>no plano de trabalho</w:t>
      </w:r>
      <w:r w:rsidR="00913D0C" w:rsidRPr="00DE0D43">
        <w:rPr>
          <w:rFonts w:ascii="Times New Roman" w:hAnsi="Times New Roman"/>
          <w:sz w:val="24"/>
          <w:szCs w:val="24"/>
        </w:rPr>
        <w:t>, a administração pública solicitará a realização de ajustes e a OSC deverá fazê-lo em até15 (quinze) dias corridos, contados da data de recebimento da solicitação apresentada.</w:t>
      </w:r>
    </w:p>
    <w:p w14:paraId="2027FEDB" w14:textId="2FEC6883" w:rsidR="00D95D8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.5. </w:t>
      </w:r>
      <w:r w:rsidR="00913D0C" w:rsidRPr="00DE0D43">
        <w:rPr>
          <w:rFonts w:ascii="Times New Roman" w:hAnsi="Times New Roman"/>
          <w:b/>
          <w:sz w:val="24"/>
          <w:szCs w:val="24"/>
        </w:rPr>
        <w:t>Etapa 4</w:t>
      </w:r>
      <w:r w:rsidR="00913D0C" w:rsidRPr="00DE0D43">
        <w:rPr>
          <w:rFonts w:ascii="Times New Roman" w:hAnsi="Times New Roman"/>
          <w:sz w:val="24"/>
          <w:szCs w:val="24"/>
        </w:rPr>
        <w:t xml:space="preserve">: Parecer de órgão técnico e assinatura do termo de colaboração. </w:t>
      </w:r>
    </w:p>
    <w:p w14:paraId="5B6614F1" w14:textId="3A3151D1"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.5.1. A celebração do instrumento de parceria dependerá da adoção das providências impostas pela legislação regente, incluindo a aprovação </w:t>
      </w:r>
      <w:r w:rsidR="00385DFB" w:rsidRPr="00DE0D43">
        <w:rPr>
          <w:rFonts w:ascii="Times New Roman" w:hAnsi="Times New Roman"/>
          <w:sz w:val="24"/>
          <w:szCs w:val="24"/>
        </w:rPr>
        <w:t>d</w:t>
      </w:r>
      <w:r w:rsidR="00AB4B8B">
        <w:rPr>
          <w:rFonts w:ascii="Times New Roman" w:hAnsi="Times New Roman"/>
          <w:sz w:val="24"/>
          <w:szCs w:val="24"/>
        </w:rPr>
        <w:t>o</w:t>
      </w:r>
      <w:r w:rsidR="00385DFB" w:rsidRPr="00DE0D43">
        <w:rPr>
          <w:rFonts w:ascii="Times New Roman" w:hAnsi="Times New Roman"/>
          <w:sz w:val="24"/>
          <w:szCs w:val="24"/>
        </w:rPr>
        <w:t xml:space="preserve"> </w:t>
      </w:r>
      <w:r w:rsidR="00E65B23">
        <w:rPr>
          <w:rFonts w:ascii="Times New Roman" w:hAnsi="Times New Roman"/>
          <w:sz w:val="24"/>
          <w:szCs w:val="24"/>
        </w:rPr>
        <w:t>plano</w:t>
      </w:r>
      <w:r w:rsidR="00385DFB" w:rsidRPr="00DE0D43">
        <w:rPr>
          <w:rFonts w:ascii="Times New Roman" w:hAnsi="Times New Roman"/>
          <w:sz w:val="24"/>
          <w:szCs w:val="24"/>
        </w:rPr>
        <w:t xml:space="preserve"> de </w:t>
      </w:r>
      <w:r w:rsidR="00E65B23">
        <w:rPr>
          <w:rFonts w:ascii="Times New Roman" w:hAnsi="Times New Roman"/>
          <w:sz w:val="24"/>
          <w:szCs w:val="24"/>
        </w:rPr>
        <w:t>t</w:t>
      </w:r>
      <w:r w:rsidR="00913D0C" w:rsidRPr="00DE0D43">
        <w:rPr>
          <w:rFonts w:ascii="Times New Roman" w:hAnsi="Times New Roman"/>
          <w:sz w:val="24"/>
          <w:szCs w:val="24"/>
        </w:rPr>
        <w:t>rabalho, a emissão do parecer técnico pelo órgão ou entidade pública municipal, as designações do gestor da parceria e da Comissão de Monitoramento e Avaliação, e de prévia dotação orçamentária para execução da parceria.</w:t>
      </w:r>
    </w:p>
    <w:p w14:paraId="763E3B16" w14:textId="0392EFBD"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385DFB" w:rsidRPr="00DE0D43">
        <w:rPr>
          <w:rFonts w:ascii="Times New Roman" w:hAnsi="Times New Roman"/>
          <w:sz w:val="24"/>
          <w:szCs w:val="24"/>
        </w:rPr>
        <w:t>.5.2. A aprovação d</w:t>
      </w:r>
      <w:r w:rsidR="00401BC6">
        <w:rPr>
          <w:rFonts w:ascii="Times New Roman" w:hAnsi="Times New Roman"/>
          <w:sz w:val="24"/>
          <w:szCs w:val="24"/>
        </w:rPr>
        <w:t xml:space="preserve">o </w:t>
      </w:r>
      <w:r w:rsidR="00E93884">
        <w:rPr>
          <w:rFonts w:ascii="Times New Roman" w:hAnsi="Times New Roman"/>
          <w:sz w:val="24"/>
          <w:szCs w:val="24"/>
        </w:rPr>
        <w:t>plano</w:t>
      </w:r>
      <w:r w:rsidR="00385DFB" w:rsidRPr="00DE0D43">
        <w:rPr>
          <w:rFonts w:ascii="Times New Roman" w:hAnsi="Times New Roman"/>
          <w:sz w:val="24"/>
          <w:szCs w:val="24"/>
        </w:rPr>
        <w:t xml:space="preserve"> de </w:t>
      </w:r>
      <w:r w:rsidR="00E93884">
        <w:rPr>
          <w:rFonts w:ascii="Times New Roman" w:hAnsi="Times New Roman"/>
          <w:sz w:val="24"/>
          <w:szCs w:val="24"/>
        </w:rPr>
        <w:t>t</w:t>
      </w:r>
      <w:r w:rsidR="00913D0C" w:rsidRPr="00DE0D43">
        <w:rPr>
          <w:rFonts w:ascii="Times New Roman" w:hAnsi="Times New Roman"/>
          <w:sz w:val="24"/>
          <w:szCs w:val="24"/>
        </w:rPr>
        <w:t xml:space="preserve">rabalho não gerará direito à celebração da parceria. </w:t>
      </w:r>
    </w:p>
    <w:p w14:paraId="4C6DBD84" w14:textId="45F4D5B7"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.5.3. 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 </w:t>
      </w:r>
    </w:p>
    <w:p w14:paraId="290C5AFA" w14:textId="77777777"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.5.4. A OSC deverá comunicar alterações em seus atos societários e no quadro de dirigentes, quando houver. </w:t>
      </w:r>
    </w:p>
    <w:p w14:paraId="5A0B037B" w14:textId="77777777"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7</w:t>
      </w:r>
      <w:r w:rsidR="00913D0C" w:rsidRPr="00DE0D43">
        <w:rPr>
          <w:rFonts w:ascii="Times New Roman" w:hAnsi="Times New Roman"/>
          <w:sz w:val="24"/>
          <w:szCs w:val="24"/>
        </w:rPr>
        <w:t xml:space="preserve">.6. </w:t>
      </w:r>
      <w:r w:rsidR="00913D0C" w:rsidRPr="00DE0D43">
        <w:rPr>
          <w:rFonts w:ascii="Times New Roman" w:hAnsi="Times New Roman"/>
          <w:b/>
          <w:sz w:val="24"/>
          <w:szCs w:val="24"/>
        </w:rPr>
        <w:t>Etapa 5:</w:t>
      </w:r>
      <w:r w:rsidR="00913D0C" w:rsidRPr="00DE0D43">
        <w:rPr>
          <w:rFonts w:ascii="Times New Roman" w:hAnsi="Times New Roman"/>
          <w:sz w:val="24"/>
          <w:szCs w:val="24"/>
        </w:rPr>
        <w:t xml:space="preserve"> Publicação do extrato do termo de colaboração no Diário Oficial do Município. O termo de colaboração somente produzirá efeitos jurídicos após a publicação do respectivo extrato no </w:t>
      </w:r>
      <w:r w:rsidR="00385DFB" w:rsidRPr="00DE0D43">
        <w:rPr>
          <w:rFonts w:ascii="Times New Roman" w:hAnsi="Times New Roman"/>
          <w:sz w:val="24"/>
          <w:szCs w:val="24"/>
        </w:rPr>
        <w:t>meio oficial de publicidade da Administração P</w:t>
      </w:r>
      <w:r w:rsidR="00913D0C" w:rsidRPr="00DE0D43">
        <w:rPr>
          <w:rFonts w:ascii="Times New Roman" w:hAnsi="Times New Roman"/>
          <w:sz w:val="24"/>
          <w:szCs w:val="24"/>
        </w:rPr>
        <w:t xml:space="preserve">ública (art. 38 da Lei nº 13.019, de 2014). </w:t>
      </w:r>
    </w:p>
    <w:p w14:paraId="2F8DF55D" w14:textId="4EE21239" w:rsidR="00FB2BA5" w:rsidRPr="00DE0D43" w:rsidRDefault="00A6041B" w:rsidP="007570F2">
      <w:pPr>
        <w:spacing w:line="360" w:lineRule="auto"/>
        <w:jc w:val="both"/>
        <w:rPr>
          <w:rFonts w:ascii="Times New Roman" w:hAnsi="Times New Roman"/>
          <w:b/>
          <w:sz w:val="24"/>
          <w:szCs w:val="24"/>
        </w:rPr>
      </w:pPr>
      <w:r w:rsidRPr="00DE0D43">
        <w:rPr>
          <w:rFonts w:ascii="Times New Roman" w:hAnsi="Times New Roman"/>
          <w:b/>
          <w:sz w:val="24"/>
          <w:szCs w:val="24"/>
        </w:rPr>
        <w:t>8</w:t>
      </w:r>
      <w:r w:rsidR="00913D0C" w:rsidRPr="00DE0D43">
        <w:rPr>
          <w:rFonts w:ascii="Times New Roman" w:hAnsi="Times New Roman"/>
          <w:b/>
          <w:sz w:val="24"/>
          <w:szCs w:val="24"/>
        </w:rPr>
        <w:t xml:space="preserve">. PROGRAMAÇÃO ORÇAMENTÁRIA E VALOR PREVISTO PARA A REALIZAÇÃO DO OBJETO </w:t>
      </w:r>
    </w:p>
    <w:p w14:paraId="69D110DF" w14:textId="77777777" w:rsidR="00C32AB9" w:rsidRPr="00C32AB9" w:rsidRDefault="00A6041B" w:rsidP="007570F2">
      <w:pPr>
        <w:spacing w:line="360" w:lineRule="auto"/>
        <w:jc w:val="both"/>
        <w:rPr>
          <w:rFonts w:ascii="Times New Roman" w:hAnsi="Times New Roman"/>
          <w:sz w:val="24"/>
          <w:szCs w:val="24"/>
        </w:rPr>
      </w:pPr>
      <w:r w:rsidRPr="00401BC6">
        <w:rPr>
          <w:rFonts w:ascii="Times New Roman" w:hAnsi="Times New Roman"/>
          <w:color w:val="000000" w:themeColor="text1"/>
          <w:sz w:val="24"/>
          <w:szCs w:val="24"/>
        </w:rPr>
        <w:t>8</w:t>
      </w:r>
      <w:r w:rsidR="00913D0C" w:rsidRPr="00401BC6">
        <w:rPr>
          <w:rFonts w:ascii="Times New Roman" w:hAnsi="Times New Roman"/>
          <w:color w:val="000000" w:themeColor="text1"/>
          <w:sz w:val="24"/>
          <w:szCs w:val="24"/>
        </w:rPr>
        <w:t xml:space="preserve">.1. Os recursos destinados à execução da parceria de que trata este Edital são provenientes do orçamento da </w:t>
      </w:r>
      <w:r w:rsidR="00B822E4">
        <w:rPr>
          <w:rFonts w:ascii="Times New Roman" w:hAnsi="Times New Roman"/>
          <w:color w:val="000000" w:themeColor="text1"/>
          <w:sz w:val="24"/>
          <w:szCs w:val="24"/>
        </w:rPr>
        <w:t>Administração Regional do Barreto</w:t>
      </w:r>
      <w:r w:rsidR="00913D0C" w:rsidRPr="00401BC6">
        <w:rPr>
          <w:rFonts w:ascii="Times New Roman" w:hAnsi="Times New Roman"/>
          <w:color w:val="000000" w:themeColor="text1"/>
          <w:sz w:val="24"/>
          <w:szCs w:val="24"/>
        </w:rPr>
        <w:t xml:space="preserve">, autorizado meio do </w:t>
      </w:r>
      <w:r w:rsidR="00E729C0" w:rsidRPr="00C32AB9">
        <w:rPr>
          <w:rFonts w:ascii="Times New Roman" w:hAnsi="Times New Roman"/>
          <w:sz w:val="24"/>
          <w:szCs w:val="24"/>
        </w:rPr>
        <w:t xml:space="preserve">Programa de Trabalho </w:t>
      </w:r>
      <w:r w:rsidR="00C32AB9" w:rsidRPr="00C32AB9">
        <w:rPr>
          <w:rFonts w:ascii="Times New Roman" w:hAnsi="Times New Roman"/>
          <w:sz w:val="24"/>
          <w:szCs w:val="24"/>
        </w:rPr>
        <w:t>28.0127.813.0137.6295</w:t>
      </w:r>
    </w:p>
    <w:p w14:paraId="69368A6E" w14:textId="52D1BB49" w:rsidR="00E729C0" w:rsidRPr="00C32AB9" w:rsidRDefault="00C32AB9" w:rsidP="007570F2">
      <w:pPr>
        <w:spacing w:line="360" w:lineRule="auto"/>
        <w:jc w:val="both"/>
        <w:rPr>
          <w:rFonts w:ascii="Times New Roman" w:hAnsi="Times New Roman"/>
          <w:sz w:val="24"/>
          <w:szCs w:val="24"/>
        </w:rPr>
      </w:pPr>
      <w:r w:rsidRPr="00C32AB9">
        <w:rPr>
          <w:rFonts w:ascii="Times New Roman" w:hAnsi="Times New Roman"/>
          <w:sz w:val="24"/>
          <w:szCs w:val="24"/>
        </w:rPr>
        <w:t>Natureza de Despesa: 33.90.39</w:t>
      </w:r>
    </w:p>
    <w:p w14:paraId="530ABB15" w14:textId="0157D10C" w:rsidR="00C32AB9" w:rsidRPr="00C32AB9" w:rsidRDefault="00C32AB9" w:rsidP="007570F2">
      <w:pPr>
        <w:spacing w:line="360" w:lineRule="auto"/>
        <w:jc w:val="both"/>
        <w:rPr>
          <w:rFonts w:ascii="Times New Roman" w:hAnsi="Times New Roman"/>
          <w:sz w:val="24"/>
          <w:szCs w:val="24"/>
        </w:rPr>
      </w:pPr>
      <w:r w:rsidRPr="00C32AB9">
        <w:rPr>
          <w:rFonts w:ascii="Times New Roman" w:hAnsi="Times New Roman"/>
          <w:sz w:val="24"/>
          <w:szCs w:val="24"/>
        </w:rPr>
        <w:t>N.D.: 33.50.85</w:t>
      </w:r>
    </w:p>
    <w:p w14:paraId="20FB7022" w14:textId="3AFFF218" w:rsidR="00C32AB9" w:rsidRPr="00C32AB9" w:rsidRDefault="00C32AB9" w:rsidP="007570F2">
      <w:pPr>
        <w:spacing w:line="360" w:lineRule="auto"/>
        <w:jc w:val="both"/>
        <w:rPr>
          <w:rFonts w:ascii="Times New Roman" w:hAnsi="Times New Roman"/>
          <w:sz w:val="24"/>
          <w:szCs w:val="24"/>
        </w:rPr>
      </w:pPr>
      <w:r w:rsidRPr="00C32AB9">
        <w:rPr>
          <w:rFonts w:ascii="Times New Roman" w:hAnsi="Times New Roman"/>
          <w:sz w:val="24"/>
          <w:szCs w:val="24"/>
        </w:rPr>
        <w:lastRenderedPageBreak/>
        <w:t>Fonte: 1.501.48</w:t>
      </w:r>
    </w:p>
    <w:p w14:paraId="5BECBABA" w14:textId="77777777"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8</w:t>
      </w:r>
      <w:r w:rsidR="002A097C" w:rsidRPr="00DE0D43">
        <w:rPr>
          <w:rFonts w:ascii="Times New Roman" w:hAnsi="Times New Roman"/>
          <w:sz w:val="24"/>
          <w:szCs w:val="24"/>
        </w:rPr>
        <w:t xml:space="preserve">.2. </w:t>
      </w:r>
      <w:r w:rsidR="00913D0C" w:rsidRPr="00DE0D43">
        <w:rPr>
          <w:rFonts w:ascii="Times New Roman" w:hAnsi="Times New Roman"/>
          <w:sz w:val="24"/>
          <w:szCs w:val="24"/>
        </w:rPr>
        <w:t xml:space="preserve">Nas parcerias com vigência plurianual ou firmadas em exercício financeiro seguinte ao da seleção, o órgão ou a entidade pública municipal indicará a previsão dos créditos necessários para garantir a execução das parcerias nos orçamentos dos exercícios seguintes. </w:t>
      </w:r>
    </w:p>
    <w:p w14:paraId="40C69C31" w14:textId="71528919"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8</w:t>
      </w:r>
      <w:r w:rsidR="00913D0C" w:rsidRPr="00DE0D43">
        <w:rPr>
          <w:rFonts w:ascii="Times New Roman" w:hAnsi="Times New Roman"/>
          <w:sz w:val="24"/>
          <w:szCs w:val="24"/>
        </w:rPr>
        <w:t xml:space="preserve">.3. A indicação dos créditos orçamentários e empenhos necessários à cobertura de cada parcela da despesa, a ser transferida pela administração pública municipal nos exercícios subsequentes, será realizada mediante registro contábil e deverá ser formalizada </w:t>
      </w:r>
      <w:r w:rsidR="00401BC6">
        <w:rPr>
          <w:rFonts w:ascii="Times New Roman" w:hAnsi="Times New Roman"/>
          <w:sz w:val="24"/>
          <w:szCs w:val="24"/>
        </w:rPr>
        <w:t>n</w:t>
      </w:r>
      <w:r w:rsidR="00913D0C" w:rsidRPr="00DE0D43">
        <w:rPr>
          <w:rFonts w:ascii="Times New Roman" w:hAnsi="Times New Roman"/>
          <w:sz w:val="24"/>
          <w:szCs w:val="24"/>
        </w:rPr>
        <w:t xml:space="preserve">o instrumento da parceria, no exercício em que a despesa estiver consignada. </w:t>
      </w:r>
    </w:p>
    <w:p w14:paraId="1E62CE35" w14:textId="5C497186" w:rsidR="00FB2BA5" w:rsidRPr="00CC59B3" w:rsidRDefault="00A6041B" w:rsidP="007570F2">
      <w:pPr>
        <w:spacing w:line="360" w:lineRule="auto"/>
        <w:jc w:val="both"/>
        <w:rPr>
          <w:rFonts w:ascii="Times New Roman" w:hAnsi="Times New Roman"/>
          <w:sz w:val="24"/>
          <w:szCs w:val="24"/>
        </w:rPr>
      </w:pPr>
      <w:r w:rsidRPr="00CC59B3">
        <w:rPr>
          <w:rFonts w:ascii="Times New Roman" w:hAnsi="Times New Roman"/>
          <w:sz w:val="24"/>
          <w:szCs w:val="24"/>
        </w:rPr>
        <w:t>8</w:t>
      </w:r>
      <w:r w:rsidR="00913D0C" w:rsidRPr="00CC59B3">
        <w:rPr>
          <w:rFonts w:ascii="Times New Roman" w:hAnsi="Times New Roman"/>
          <w:sz w:val="24"/>
          <w:szCs w:val="24"/>
        </w:rPr>
        <w:t xml:space="preserve">.4. O valor total de recursos disponibilizados será </w:t>
      </w:r>
      <w:r w:rsidR="00287D24" w:rsidRPr="00CC59B3">
        <w:rPr>
          <w:rFonts w:ascii="Times New Roman" w:hAnsi="Times New Roman"/>
          <w:sz w:val="24"/>
          <w:szCs w:val="24"/>
        </w:rPr>
        <w:t xml:space="preserve">R$ </w:t>
      </w:r>
      <w:r w:rsidR="00CC59B3" w:rsidRPr="00CC59B3">
        <w:rPr>
          <w:rFonts w:ascii="Times New Roman" w:hAnsi="Times New Roman"/>
          <w:sz w:val="24"/>
          <w:szCs w:val="24"/>
        </w:rPr>
        <w:t xml:space="preserve">2.500.000,00 </w:t>
      </w:r>
      <w:r w:rsidR="00024C63" w:rsidRPr="00CC59B3">
        <w:rPr>
          <w:rFonts w:ascii="Times New Roman" w:hAnsi="Times New Roman"/>
          <w:sz w:val="24"/>
          <w:szCs w:val="24"/>
        </w:rPr>
        <w:t>(</w:t>
      </w:r>
      <w:r w:rsidR="00CC59B3" w:rsidRPr="00CC59B3">
        <w:rPr>
          <w:rFonts w:ascii="Times New Roman" w:hAnsi="Times New Roman"/>
          <w:sz w:val="24"/>
          <w:szCs w:val="24"/>
        </w:rPr>
        <w:t>dois milhões e quinhentos mil reais</w:t>
      </w:r>
      <w:r w:rsidR="00287D24" w:rsidRPr="00CC59B3">
        <w:rPr>
          <w:rFonts w:ascii="Times New Roman" w:hAnsi="Times New Roman"/>
          <w:sz w:val="24"/>
          <w:szCs w:val="24"/>
        </w:rPr>
        <w:t>)</w:t>
      </w:r>
      <w:r w:rsidR="00923ADC" w:rsidRPr="00CC59B3">
        <w:rPr>
          <w:rFonts w:ascii="Times New Roman" w:hAnsi="Times New Roman"/>
          <w:sz w:val="24"/>
          <w:szCs w:val="24"/>
        </w:rPr>
        <w:t xml:space="preserve"> </w:t>
      </w:r>
      <w:r w:rsidR="00913D0C" w:rsidRPr="00CC59B3">
        <w:rPr>
          <w:rFonts w:ascii="Times New Roman" w:hAnsi="Times New Roman"/>
          <w:sz w:val="24"/>
          <w:szCs w:val="24"/>
        </w:rPr>
        <w:t xml:space="preserve">para um período de </w:t>
      </w:r>
      <w:r w:rsidR="00923ADC" w:rsidRPr="00CC59B3">
        <w:rPr>
          <w:rFonts w:ascii="Times New Roman" w:hAnsi="Times New Roman"/>
          <w:sz w:val="24"/>
          <w:szCs w:val="24"/>
        </w:rPr>
        <w:t>12</w:t>
      </w:r>
      <w:r w:rsidR="00913D0C" w:rsidRPr="00CC59B3">
        <w:rPr>
          <w:rFonts w:ascii="Times New Roman" w:hAnsi="Times New Roman"/>
          <w:sz w:val="24"/>
          <w:szCs w:val="24"/>
        </w:rPr>
        <w:t xml:space="preserve"> meses. O exato valor a ser repassado será definido no termo de colaboração, observada a proposta apresentada pela OSC selecionada. </w:t>
      </w:r>
    </w:p>
    <w:p w14:paraId="097758EE" w14:textId="1FF86B09" w:rsidR="00401BC6"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8</w:t>
      </w:r>
      <w:r w:rsidR="00913D0C" w:rsidRPr="00DE0D43">
        <w:rPr>
          <w:rFonts w:ascii="Times New Roman" w:hAnsi="Times New Roman"/>
          <w:sz w:val="24"/>
          <w:szCs w:val="24"/>
        </w:rPr>
        <w:t>.5. As liberações de recursos obedecerão ao cronograma de desembolso, que guardará consonância com as metas da parceria, observado o disposto no art. 48 da Lei nº 13.019</w:t>
      </w:r>
      <w:r w:rsidR="002A097C" w:rsidRPr="00DE0D43">
        <w:rPr>
          <w:rFonts w:ascii="Times New Roman" w:hAnsi="Times New Roman"/>
          <w:sz w:val="24"/>
          <w:szCs w:val="24"/>
        </w:rPr>
        <w:t>/</w:t>
      </w:r>
      <w:r w:rsidR="00913D0C" w:rsidRPr="00DE0D43">
        <w:rPr>
          <w:rFonts w:ascii="Times New Roman" w:hAnsi="Times New Roman"/>
          <w:sz w:val="24"/>
          <w:szCs w:val="24"/>
        </w:rPr>
        <w:t xml:space="preserve"> 2014, e nos arts. 33 e 34</w:t>
      </w:r>
      <w:r w:rsidR="00C57318">
        <w:rPr>
          <w:rFonts w:ascii="Times New Roman" w:hAnsi="Times New Roman"/>
          <w:sz w:val="24"/>
          <w:szCs w:val="24"/>
        </w:rPr>
        <w:t>.</w:t>
      </w:r>
    </w:p>
    <w:p w14:paraId="03C9712B" w14:textId="06627035" w:rsidR="00BA5C77"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8</w:t>
      </w:r>
      <w:r w:rsidR="00913D0C" w:rsidRPr="00DE0D43">
        <w:rPr>
          <w:rFonts w:ascii="Times New Roman" w:hAnsi="Times New Roman"/>
          <w:sz w:val="24"/>
          <w:szCs w:val="24"/>
        </w:rPr>
        <w:t>.6. Nas contratações e na realização de despesas e pagamentos em geral efetuados com recursos da parceria, a OSC deverá observar o instrumento de parceria e a legislação regente, em especial o disposto nos incisos XIX e XX do art. 42, nos arts. 45 e 46 da Lei nº 13.019</w:t>
      </w:r>
      <w:r w:rsidR="002A097C" w:rsidRPr="00DE0D43">
        <w:rPr>
          <w:rFonts w:ascii="Times New Roman" w:hAnsi="Times New Roman"/>
          <w:sz w:val="24"/>
          <w:szCs w:val="24"/>
        </w:rPr>
        <w:t>/</w:t>
      </w:r>
      <w:r w:rsidR="00913D0C" w:rsidRPr="00DE0D43">
        <w:rPr>
          <w:rFonts w:ascii="Times New Roman" w:hAnsi="Times New Roman"/>
          <w:sz w:val="24"/>
          <w:szCs w:val="24"/>
        </w:rPr>
        <w:t xml:space="preserve"> 2014, e nos arts. 35 a 42</w:t>
      </w:r>
      <w:r w:rsidR="00BA5C77" w:rsidRPr="00DE0D43">
        <w:rPr>
          <w:rFonts w:ascii="Times New Roman" w:hAnsi="Times New Roman"/>
          <w:sz w:val="24"/>
          <w:szCs w:val="24"/>
        </w:rPr>
        <w:t>.</w:t>
      </w:r>
    </w:p>
    <w:p w14:paraId="62072608" w14:textId="77777777"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8</w:t>
      </w:r>
      <w:r w:rsidR="00BA5C77" w:rsidRPr="00DE0D43">
        <w:rPr>
          <w:rFonts w:ascii="Times New Roman" w:hAnsi="Times New Roman"/>
          <w:sz w:val="24"/>
          <w:szCs w:val="24"/>
        </w:rPr>
        <w:t xml:space="preserve">.6.1. Não pode a OSC alegar desconhecimento da legislação ou das regras editalícias, </w:t>
      </w:r>
      <w:r w:rsidR="00913D0C" w:rsidRPr="00DE0D43">
        <w:rPr>
          <w:rFonts w:ascii="Times New Roman" w:hAnsi="Times New Roman"/>
          <w:sz w:val="24"/>
          <w:szCs w:val="24"/>
        </w:rPr>
        <w:t xml:space="preserve">seja para deixar de cumpri-la, seja para evitar as sanções cabíveis. </w:t>
      </w:r>
    </w:p>
    <w:p w14:paraId="3F991D46" w14:textId="15E80399" w:rsidR="00CB45F8" w:rsidRDefault="00A6041B" w:rsidP="00F9439D">
      <w:pPr>
        <w:spacing w:line="360" w:lineRule="auto"/>
        <w:jc w:val="both"/>
        <w:rPr>
          <w:rFonts w:ascii="Times New Roman" w:hAnsi="Times New Roman"/>
          <w:sz w:val="24"/>
          <w:szCs w:val="24"/>
        </w:rPr>
      </w:pPr>
      <w:r w:rsidRPr="00DE0D43">
        <w:rPr>
          <w:rFonts w:ascii="Times New Roman" w:hAnsi="Times New Roman"/>
          <w:sz w:val="24"/>
          <w:szCs w:val="24"/>
        </w:rPr>
        <w:t>8</w:t>
      </w:r>
      <w:r w:rsidR="00913D0C" w:rsidRPr="00DE0D43">
        <w:rPr>
          <w:rFonts w:ascii="Times New Roman" w:hAnsi="Times New Roman"/>
          <w:sz w:val="24"/>
          <w:szCs w:val="24"/>
        </w:rPr>
        <w:t xml:space="preserve">.7. Todos os recursos da parceria deverão ser utilizados para satisfação de seu objeto, sendo admitidas, dentre outras despesas previstas e aprovadas </w:t>
      </w:r>
      <w:r w:rsidR="00385DFB" w:rsidRPr="00DE0D43">
        <w:rPr>
          <w:rFonts w:ascii="Times New Roman" w:hAnsi="Times New Roman"/>
          <w:sz w:val="24"/>
          <w:szCs w:val="24"/>
        </w:rPr>
        <w:t>n</w:t>
      </w:r>
      <w:r w:rsidR="00645A83">
        <w:rPr>
          <w:rFonts w:ascii="Times New Roman" w:hAnsi="Times New Roman"/>
          <w:sz w:val="24"/>
          <w:szCs w:val="24"/>
        </w:rPr>
        <w:t xml:space="preserve">o plano </w:t>
      </w:r>
      <w:r w:rsidR="00913D0C" w:rsidRPr="00DE0D43">
        <w:rPr>
          <w:rFonts w:ascii="Times New Roman" w:hAnsi="Times New Roman"/>
          <w:sz w:val="24"/>
          <w:szCs w:val="24"/>
        </w:rPr>
        <w:t>de trabalho</w:t>
      </w:r>
      <w:r w:rsidR="00C8243B">
        <w:rPr>
          <w:rFonts w:ascii="Times New Roman" w:hAnsi="Times New Roman"/>
          <w:sz w:val="24"/>
          <w:szCs w:val="24"/>
        </w:rPr>
        <w:t xml:space="preserve"> </w:t>
      </w:r>
      <w:r w:rsidR="00913D0C" w:rsidRPr="00DE0D43">
        <w:rPr>
          <w:rFonts w:ascii="Times New Roman" w:hAnsi="Times New Roman"/>
          <w:sz w:val="24"/>
          <w:szCs w:val="24"/>
        </w:rPr>
        <w:t>(art. 46 da Lei nº 13.019, de 2014):</w:t>
      </w:r>
    </w:p>
    <w:p w14:paraId="20D5BF1C" w14:textId="7D7A4609" w:rsidR="00FB2BA5" w:rsidRPr="00DE0D43" w:rsidRDefault="00913D0C" w:rsidP="00420708">
      <w:pPr>
        <w:spacing w:line="360" w:lineRule="auto"/>
        <w:ind w:firstLine="708"/>
        <w:jc w:val="both"/>
        <w:rPr>
          <w:rFonts w:ascii="Times New Roman" w:hAnsi="Times New Roman"/>
          <w:sz w:val="24"/>
          <w:szCs w:val="24"/>
        </w:rPr>
      </w:pPr>
      <w:r w:rsidRPr="00DE0D43">
        <w:rPr>
          <w:rFonts w:ascii="Times New Roman" w:hAnsi="Times New Roman"/>
          <w:sz w:val="24"/>
          <w:szCs w:val="24"/>
        </w:rPr>
        <w:t xml:space="preserve">a) </w:t>
      </w:r>
      <w:r w:rsidRPr="004D3251">
        <w:rPr>
          <w:rFonts w:ascii="Times New Roman" w:hAnsi="Times New Roman"/>
          <w:color w:val="000000" w:themeColor="text1"/>
          <w:sz w:val="24"/>
          <w:szCs w:val="24"/>
        </w:rPr>
        <w:t xml:space="preserve">remuneração da equipe encarregada da execução </w:t>
      </w:r>
      <w:r w:rsidR="007A38C2" w:rsidRPr="004D3251">
        <w:rPr>
          <w:rFonts w:ascii="Times New Roman" w:hAnsi="Times New Roman"/>
          <w:color w:val="000000" w:themeColor="text1"/>
          <w:sz w:val="24"/>
          <w:szCs w:val="24"/>
        </w:rPr>
        <w:t>do plano</w:t>
      </w:r>
      <w:r w:rsidR="00960796" w:rsidRPr="004D3251">
        <w:rPr>
          <w:rFonts w:ascii="Times New Roman" w:hAnsi="Times New Roman"/>
          <w:color w:val="000000" w:themeColor="text1"/>
          <w:sz w:val="24"/>
          <w:szCs w:val="24"/>
        </w:rPr>
        <w:t xml:space="preserve"> de </w:t>
      </w:r>
      <w:r w:rsidRPr="004D3251">
        <w:rPr>
          <w:rFonts w:ascii="Times New Roman" w:hAnsi="Times New Roman"/>
          <w:color w:val="000000" w:themeColor="text1"/>
          <w:sz w:val="24"/>
          <w:szCs w:val="24"/>
        </w:rPr>
        <w:t>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43114D71" w14:textId="77777777" w:rsidR="00FB2BA5" w:rsidRPr="00DE0D43" w:rsidRDefault="00420708" w:rsidP="007570F2">
      <w:pPr>
        <w:spacing w:line="360" w:lineRule="auto"/>
        <w:jc w:val="both"/>
        <w:rPr>
          <w:rFonts w:ascii="Times New Roman" w:hAnsi="Times New Roman"/>
          <w:sz w:val="24"/>
          <w:szCs w:val="24"/>
        </w:rPr>
      </w:pPr>
      <w:r w:rsidRPr="00DE0D43">
        <w:rPr>
          <w:rFonts w:ascii="Times New Roman" w:hAnsi="Times New Roman"/>
          <w:sz w:val="24"/>
          <w:szCs w:val="24"/>
        </w:rPr>
        <w:lastRenderedPageBreak/>
        <w:tab/>
      </w:r>
      <w:r w:rsidR="00913D0C" w:rsidRPr="00DE0D43">
        <w:rPr>
          <w:rFonts w:ascii="Times New Roman" w:hAnsi="Times New Roman"/>
          <w:sz w:val="24"/>
          <w:szCs w:val="24"/>
        </w:rPr>
        <w:t>b) diárias referentes a deslocamento, hospedagem e alimentação nos casos em que a execução do objeto da parceria assim o exija;</w:t>
      </w:r>
    </w:p>
    <w:p w14:paraId="09D4D1B4" w14:textId="77777777" w:rsidR="00FB2BA5" w:rsidRPr="00DE0D43" w:rsidRDefault="00913D0C" w:rsidP="00420708">
      <w:pPr>
        <w:spacing w:line="360" w:lineRule="auto"/>
        <w:ind w:firstLine="708"/>
        <w:jc w:val="both"/>
        <w:rPr>
          <w:rFonts w:ascii="Times New Roman" w:hAnsi="Times New Roman"/>
          <w:sz w:val="24"/>
          <w:szCs w:val="24"/>
        </w:rPr>
      </w:pPr>
      <w:r w:rsidRPr="00DE0D43">
        <w:rPr>
          <w:rFonts w:ascii="Times New Roman" w:hAnsi="Times New Roman"/>
          <w:sz w:val="24"/>
          <w:szCs w:val="24"/>
        </w:rPr>
        <w:t xml:space="preserve"> c) custos indiretos necessários à execução do objeto, seja qual for a proporção em relação ao valor total da parceria (aluguel, telefone, assessoria jurídica, contador, água, energia, dentre outros); e </w:t>
      </w:r>
    </w:p>
    <w:p w14:paraId="222B63D2" w14:textId="00DEB4EA" w:rsidR="00FB2BA5" w:rsidRPr="00DE0D43" w:rsidRDefault="00913D0C" w:rsidP="00420708">
      <w:pPr>
        <w:spacing w:line="360" w:lineRule="auto"/>
        <w:ind w:firstLine="708"/>
        <w:jc w:val="both"/>
        <w:rPr>
          <w:rFonts w:ascii="Times New Roman" w:hAnsi="Times New Roman"/>
          <w:sz w:val="24"/>
          <w:szCs w:val="24"/>
        </w:rPr>
      </w:pPr>
      <w:r w:rsidRPr="00DE0D43">
        <w:rPr>
          <w:rFonts w:ascii="Times New Roman" w:hAnsi="Times New Roman"/>
          <w:sz w:val="24"/>
          <w:szCs w:val="24"/>
        </w:rPr>
        <w:t xml:space="preserve">d) aquisição de equipamentos e materiais permanentes essenciais à consecução do objeto e serviços de adequação de espaço físico, desde que necessários à instalação dos referidos equipamentos e materiais. </w:t>
      </w:r>
    </w:p>
    <w:p w14:paraId="0B5E436C" w14:textId="2EFCA6FC" w:rsidR="00F164EA"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8</w:t>
      </w:r>
      <w:r w:rsidR="00913D0C" w:rsidRPr="00DE0D43">
        <w:rPr>
          <w:rFonts w:ascii="Times New Roman" w:hAnsi="Times New Roman"/>
          <w:sz w:val="24"/>
          <w:szCs w:val="24"/>
        </w:rPr>
        <w:t xml:space="preserve">.8. É vedado remunerar, a qualquer título, com recursos vinculados à parceria, servidor ou empregado público, inclusive </w:t>
      </w:r>
      <w:r w:rsidR="00EA3DD7" w:rsidRPr="00DE0D43">
        <w:rPr>
          <w:rFonts w:ascii="Times New Roman" w:hAnsi="Times New Roman"/>
          <w:sz w:val="24"/>
          <w:szCs w:val="24"/>
        </w:rPr>
        <w:t>aquele</w:t>
      </w:r>
      <w:r w:rsidR="00913D0C" w:rsidRPr="00DE0D43">
        <w:rPr>
          <w:rFonts w:ascii="Times New Roman" w:hAnsi="Times New Roman"/>
          <w:sz w:val="24"/>
          <w:szCs w:val="24"/>
        </w:rPr>
        <w:t xml:space="preserv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w:t>
      </w:r>
      <w:r w:rsidR="00F164EA">
        <w:rPr>
          <w:rFonts w:ascii="Times New Roman" w:hAnsi="Times New Roman"/>
          <w:sz w:val="24"/>
          <w:szCs w:val="24"/>
        </w:rPr>
        <w:t>.</w:t>
      </w:r>
    </w:p>
    <w:p w14:paraId="461AD8B2" w14:textId="77777777" w:rsidR="00FB2BA5"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8</w:t>
      </w:r>
      <w:r w:rsidR="00913D0C" w:rsidRPr="00DE0D43">
        <w:rPr>
          <w:rFonts w:ascii="Times New Roman" w:hAnsi="Times New Roman"/>
          <w:sz w:val="24"/>
          <w:szCs w:val="24"/>
        </w:rPr>
        <w:t xml:space="preserve">.9.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14:paraId="0EF80A7F" w14:textId="77777777" w:rsidR="00797E8C" w:rsidRPr="00DE0D43" w:rsidRDefault="00A6041B" w:rsidP="007570F2">
      <w:pPr>
        <w:spacing w:line="360" w:lineRule="auto"/>
        <w:jc w:val="both"/>
        <w:rPr>
          <w:rFonts w:ascii="Times New Roman" w:hAnsi="Times New Roman"/>
          <w:color w:val="FF0000"/>
          <w:sz w:val="24"/>
          <w:szCs w:val="24"/>
        </w:rPr>
      </w:pPr>
      <w:r w:rsidRPr="00DE0D43">
        <w:rPr>
          <w:rFonts w:ascii="Times New Roman" w:hAnsi="Times New Roman"/>
          <w:sz w:val="24"/>
          <w:szCs w:val="24"/>
        </w:rPr>
        <w:t>8</w:t>
      </w:r>
      <w:r w:rsidR="00913D0C" w:rsidRPr="00DE0D43">
        <w:rPr>
          <w:rFonts w:ascii="Times New Roman" w:hAnsi="Times New Roman"/>
          <w:sz w:val="24"/>
          <w:szCs w:val="24"/>
        </w:rPr>
        <w:t xml:space="preserve">.10.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5CB757D7" w14:textId="77777777" w:rsidR="00B43C39" w:rsidRPr="004D3251" w:rsidRDefault="00A6041B" w:rsidP="007570F2">
      <w:pPr>
        <w:spacing w:line="360" w:lineRule="auto"/>
        <w:jc w:val="both"/>
        <w:rPr>
          <w:rFonts w:ascii="Times New Roman" w:hAnsi="Times New Roman"/>
          <w:color w:val="000000" w:themeColor="text1"/>
          <w:sz w:val="24"/>
          <w:szCs w:val="24"/>
        </w:rPr>
      </w:pPr>
      <w:r w:rsidRPr="004D3251">
        <w:rPr>
          <w:rFonts w:ascii="Times New Roman" w:hAnsi="Times New Roman"/>
          <w:b/>
          <w:color w:val="000000" w:themeColor="text1"/>
          <w:sz w:val="24"/>
          <w:szCs w:val="24"/>
        </w:rPr>
        <w:t>9</w:t>
      </w:r>
      <w:r w:rsidR="00913D0C" w:rsidRPr="004D3251">
        <w:rPr>
          <w:rFonts w:ascii="Times New Roman" w:hAnsi="Times New Roman"/>
          <w:b/>
          <w:color w:val="000000" w:themeColor="text1"/>
          <w:sz w:val="24"/>
          <w:szCs w:val="24"/>
        </w:rPr>
        <w:t xml:space="preserve">. CONTRAPARTIDA </w:t>
      </w:r>
    </w:p>
    <w:p w14:paraId="55438161" w14:textId="7939C43E" w:rsidR="00DE1C0E" w:rsidRDefault="00A6041B" w:rsidP="007570F2">
      <w:pPr>
        <w:spacing w:line="360" w:lineRule="auto"/>
        <w:jc w:val="both"/>
        <w:rPr>
          <w:rFonts w:ascii="Times New Roman" w:hAnsi="Times New Roman"/>
          <w:color w:val="FF0000"/>
          <w:sz w:val="24"/>
          <w:szCs w:val="24"/>
        </w:rPr>
      </w:pPr>
      <w:r w:rsidRPr="004D3251">
        <w:rPr>
          <w:rFonts w:ascii="Times New Roman" w:hAnsi="Times New Roman"/>
          <w:color w:val="000000" w:themeColor="text1"/>
          <w:sz w:val="24"/>
          <w:szCs w:val="24"/>
        </w:rPr>
        <w:t>9</w:t>
      </w:r>
      <w:r w:rsidR="00913D0C" w:rsidRPr="004D3251">
        <w:rPr>
          <w:rFonts w:ascii="Times New Roman" w:hAnsi="Times New Roman"/>
          <w:color w:val="000000" w:themeColor="text1"/>
          <w:sz w:val="24"/>
          <w:szCs w:val="24"/>
        </w:rPr>
        <w:t xml:space="preserve">.1. Não será exigida qualquer contrapartida da OSC selecionada. </w:t>
      </w:r>
    </w:p>
    <w:p w14:paraId="54712AED" w14:textId="77777777" w:rsidR="00FB2BA5" w:rsidRPr="00DE0D43" w:rsidRDefault="00913D0C" w:rsidP="007570F2">
      <w:pPr>
        <w:spacing w:line="360" w:lineRule="auto"/>
        <w:jc w:val="both"/>
        <w:rPr>
          <w:rFonts w:ascii="Times New Roman" w:hAnsi="Times New Roman"/>
          <w:b/>
          <w:sz w:val="24"/>
          <w:szCs w:val="24"/>
        </w:rPr>
      </w:pPr>
      <w:r w:rsidRPr="00DE0D43">
        <w:rPr>
          <w:rFonts w:ascii="Times New Roman" w:hAnsi="Times New Roman"/>
          <w:b/>
          <w:sz w:val="24"/>
          <w:szCs w:val="24"/>
        </w:rPr>
        <w:t>1</w:t>
      </w:r>
      <w:r w:rsidR="00A6041B" w:rsidRPr="00DE0D43">
        <w:rPr>
          <w:rFonts w:ascii="Times New Roman" w:hAnsi="Times New Roman"/>
          <w:b/>
          <w:sz w:val="24"/>
          <w:szCs w:val="24"/>
        </w:rPr>
        <w:t>0</w:t>
      </w:r>
      <w:r w:rsidRPr="00DE0D43">
        <w:rPr>
          <w:rFonts w:ascii="Times New Roman" w:hAnsi="Times New Roman"/>
          <w:b/>
          <w:sz w:val="24"/>
          <w:szCs w:val="24"/>
        </w:rPr>
        <w:t xml:space="preserve">. DISPOSIÇÕES FINAIS </w:t>
      </w:r>
    </w:p>
    <w:p w14:paraId="148897D9" w14:textId="77777777"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1</w:t>
      </w:r>
      <w:r w:rsidR="00A6041B" w:rsidRPr="00DE0D43">
        <w:rPr>
          <w:rFonts w:ascii="Times New Roman" w:hAnsi="Times New Roman"/>
          <w:sz w:val="24"/>
          <w:szCs w:val="24"/>
        </w:rPr>
        <w:t>0</w:t>
      </w:r>
      <w:r w:rsidRPr="00DE0D43">
        <w:rPr>
          <w:rFonts w:ascii="Times New Roman" w:hAnsi="Times New Roman"/>
          <w:sz w:val="24"/>
          <w:szCs w:val="24"/>
        </w:rPr>
        <w:t xml:space="preserve">.1. O presente Edital será divulgado em página oficial da Prefeitura Municipal de Niterói www.niteroi.rj.gov.br, com prazo mínimo de </w:t>
      </w:r>
      <w:r w:rsidR="005C424F" w:rsidRPr="00DE0D43">
        <w:rPr>
          <w:rFonts w:ascii="Times New Roman" w:hAnsi="Times New Roman"/>
          <w:sz w:val="24"/>
          <w:szCs w:val="24"/>
        </w:rPr>
        <w:t>30</w:t>
      </w:r>
      <w:r w:rsidR="00570AA7" w:rsidRPr="00DE0D43">
        <w:rPr>
          <w:rFonts w:ascii="Times New Roman" w:hAnsi="Times New Roman"/>
          <w:sz w:val="24"/>
          <w:szCs w:val="24"/>
        </w:rPr>
        <w:t xml:space="preserve"> (</w:t>
      </w:r>
      <w:r w:rsidR="005C424F" w:rsidRPr="00DE0D43">
        <w:rPr>
          <w:rFonts w:ascii="Times New Roman" w:hAnsi="Times New Roman"/>
          <w:sz w:val="24"/>
          <w:szCs w:val="24"/>
        </w:rPr>
        <w:t>trinta</w:t>
      </w:r>
      <w:r w:rsidR="00570AA7" w:rsidRPr="00DE0D43">
        <w:rPr>
          <w:rFonts w:ascii="Times New Roman" w:hAnsi="Times New Roman"/>
          <w:sz w:val="24"/>
          <w:szCs w:val="24"/>
        </w:rPr>
        <w:t>)</w:t>
      </w:r>
      <w:r w:rsidRPr="00DE0D43">
        <w:rPr>
          <w:rFonts w:ascii="Times New Roman" w:hAnsi="Times New Roman"/>
          <w:sz w:val="24"/>
          <w:szCs w:val="24"/>
        </w:rPr>
        <w:t xml:space="preserve"> para a apresentação das propostas, contado da data de publicação do Edital. </w:t>
      </w:r>
    </w:p>
    <w:p w14:paraId="4EF0D27A" w14:textId="705E6111" w:rsidR="00F9439D" w:rsidRDefault="00A6041B" w:rsidP="007570F2">
      <w:pPr>
        <w:spacing w:line="360" w:lineRule="auto"/>
        <w:jc w:val="both"/>
        <w:rPr>
          <w:rFonts w:ascii="Times New Roman" w:hAnsi="Times New Roman"/>
          <w:color w:val="000000" w:themeColor="text1"/>
          <w:sz w:val="24"/>
          <w:szCs w:val="24"/>
        </w:rPr>
      </w:pPr>
      <w:r w:rsidRPr="00323FA1">
        <w:rPr>
          <w:rFonts w:ascii="Times New Roman" w:hAnsi="Times New Roman"/>
          <w:color w:val="000000" w:themeColor="text1"/>
          <w:sz w:val="24"/>
          <w:szCs w:val="24"/>
        </w:rPr>
        <w:t>10</w:t>
      </w:r>
      <w:r w:rsidR="00913D0C" w:rsidRPr="00323FA1">
        <w:rPr>
          <w:rFonts w:ascii="Times New Roman" w:hAnsi="Times New Roman"/>
          <w:color w:val="000000" w:themeColor="text1"/>
          <w:sz w:val="24"/>
          <w:szCs w:val="24"/>
        </w:rPr>
        <w:t xml:space="preserve">.2. Qualquer pessoa poderá impugnar o presente Edital, com antecedência mínima de 10 dias da data-limite para envio das propostas, </w:t>
      </w:r>
      <w:r w:rsidR="000D5826" w:rsidRPr="00323FA1">
        <w:rPr>
          <w:rFonts w:ascii="Times New Roman" w:hAnsi="Times New Roman"/>
          <w:color w:val="000000" w:themeColor="text1"/>
          <w:sz w:val="24"/>
          <w:szCs w:val="24"/>
        </w:rPr>
        <w:t xml:space="preserve">preferencialmente </w:t>
      </w:r>
      <w:r w:rsidR="00913D0C" w:rsidRPr="00323FA1">
        <w:rPr>
          <w:rFonts w:ascii="Times New Roman" w:hAnsi="Times New Roman"/>
          <w:color w:val="000000" w:themeColor="text1"/>
          <w:sz w:val="24"/>
          <w:szCs w:val="24"/>
        </w:rPr>
        <w:t xml:space="preserve">de forma eletrônica, </w:t>
      </w:r>
      <w:r w:rsidR="00913D0C" w:rsidRPr="00323FA1">
        <w:rPr>
          <w:rFonts w:ascii="Times New Roman" w:hAnsi="Times New Roman"/>
          <w:color w:val="000000" w:themeColor="text1"/>
          <w:sz w:val="24"/>
          <w:szCs w:val="24"/>
        </w:rPr>
        <w:lastRenderedPageBreak/>
        <w:t>pelo e-ma</w:t>
      </w:r>
      <w:r w:rsidR="00B822E4">
        <w:rPr>
          <w:rFonts w:ascii="Times New Roman" w:hAnsi="Times New Roman"/>
          <w:color w:val="000000" w:themeColor="text1"/>
          <w:sz w:val="24"/>
          <w:szCs w:val="24"/>
        </w:rPr>
        <w:t xml:space="preserve">il </w:t>
      </w:r>
      <w:r w:rsidR="0026373D">
        <w:rPr>
          <w:rFonts w:ascii="Times New Roman" w:hAnsi="Times New Roman"/>
          <w:color w:val="000000" w:themeColor="text1"/>
          <w:sz w:val="24"/>
          <w:szCs w:val="24"/>
        </w:rPr>
        <w:t>regionalbarreto@governo.niteroi.rj.gov.br</w:t>
      </w:r>
      <w:r w:rsidR="00323FA1" w:rsidRPr="0026373D">
        <w:rPr>
          <w:rFonts w:ascii="Times New Roman" w:hAnsi="Times New Roman"/>
          <w:color w:val="000000" w:themeColor="text1"/>
          <w:sz w:val="24"/>
          <w:szCs w:val="24"/>
        </w:rPr>
        <w:t>,</w:t>
      </w:r>
      <w:r w:rsidR="00323FA1">
        <w:rPr>
          <w:rFonts w:ascii="Times New Roman" w:hAnsi="Times New Roman"/>
          <w:color w:val="000000" w:themeColor="text1"/>
          <w:sz w:val="24"/>
          <w:szCs w:val="24"/>
        </w:rPr>
        <w:t xml:space="preserve"> </w:t>
      </w:r>
      <w:r w:rsidR="00913D0C" w:rsidRPr="00323FA1">
        <w:rPr>
          <w:rFonts w:ascii="Times New Roman" w:hAnsi="Times New Roman"/>
          <w:color w:val="000000" w:themeColor="text1"/>
          <w:sz w:val="24"/>
          <w:szCs w:val="24"/>
        </w:rPr>
        <w:t xml:space="preserve">ou </w:t>
      </w:r>
      <w:r w:rsidR="000D5826" w:rsidRPr="00323FA1">
        <w:rPr>
          <w:rFonts w:ascii="Times New Roman" w:hAnsi="Times New Roman"/>
          <w:color w:val="000000" w:themeColor="text1"/>
          <w:sz w:val="24"/>
          <w:szCs w:val="24"/>
        </w:rPr>
        <w:t xml:space="preserve">por petição protocolada na </w:t>
      </w:r>
      <w:r w:rsidR="0026373D">
        <w:t>Rua Dr Luiz Palmier, S/Nº, Barreto, Niterói – Horto do Barreto -Niterói – RJ (Administração Regional do Barreto).</w:t>
      </w:r>
      <w:r w:rsidR="000D5826" w:rsidRPr="00323FA1">
        <w:rPr>
          <w:rFonts w:ascii="Times New Roman" w:hAnsi="Times New Roman"/>
          <w:color w:val="000000" w:themeColor="text1"/>
          <w:sz w:val="24"/>
          <w:szCs w:val="24"/>
        </w:rPr>
        <w:t xml:space="preserve"> </w:t>
      </w:r>
      <w:r w:rsidR="00913D0C" w:rsidRPr="00323FA1">
        <w:rPr>
          <w:rFonts w:ascii="Times New Roman" w:hAnsi="Times New Roman"/>
          <w:color w:val="000000" w:themeColor="text1"/>
          <w:sz w:val="24"/>
          <w:szCs w:val="24"/>
        </w:rPr>
        <w:t xml:space="preserve">A resposta às impugnações caberá ao Presidente da Comissão de Seleção. </w:t>
      </w:r>
    </w:p>
    <w:p w14:paraId="065D95CA" w14:textId="7CF213BD" w:rsidR="00FB2BA5" w:rsidRPr="00323FA1" w:rsidRDefault="00A6041B" w:rsidP="007570F2">
      <w:pPr>
        <w:spacing w:line="360" w:lineRule="auto"/>
        <w:jc w:val="both"/>
        <w:rPr>
          <w:rFonts w:ascii="Times New Roman" w:hAnsi="Times New Roman"/>
          <w:color w:val="000000" w:themeColor="text1"/>
          <w:sz w:val="24"/>
          <w:szCs w:val="24"/>
        </w:rPr>
      </w:pPr>
      <w:r w:rsidRPr="00323FA1">
        <w:rPr>
          <w:rFonts w:ascii="Times New Roman" w:hAnsi="Times New Roman"/>
          <w:color w:val="000000" w:themeColor="text1"/>
          <w:sz w:val="24"/>
          <w:szCs w:val="24"/>
        </w:rPr>
        <w:t>10</w:t>
      </w:r>
      <w:r w:rsidR="00913D0C" w:rsidRPr="00323FA1">
        <w:rPr>
          <w:rFonts w:ascii="Times New Roman" w:hAnsi="Times New Roman"/>
          <w:color w:val="000000" w:themeColor="text1"/>
          <w:sz w:val="24"/>
          <w:szCs w:val="24"/>
        </w:rPr>
        <w:t xml:space="preserve">.2.1. Os pedidos de esclarecimentos, decorrentes de dúvidas na interpretação deste Edital e de seus anexos, deverão ser encaminhados com antecedência mínima de </w:t>
      </w:r>
      <w:r w:rsidR="003B35A2" w:rsidRPr="00323FA1">
        <w:rPr>
          <w:rFonts w:ascii="Times New Roman" w:hAnsi="Times New Roman"/>
          <w:color w:val="000000" w:themeColor="text1"/>
          <w:sz w:val="24"/>
          <w:szCs w:val="24"/>
        </w:rPr>
        <w:t>05</w:t>
      </w:r>
      <w:r w:rsidR="00913D0C" w:rsidRPr="00323FA1">
        <w:rPr>
          <w:rFonts w:ascii="Times New Roman" w:hAnsi="Times New Roman"/>
          <w:color w:val="000000" w:themeColor="text1"/>
          <w:sz w:val="24"/>
          <w:szCs w:val="24"/>
        </w:rPr>
        <w:t xml:space="preserve"> (</w:t>
      </w:r>
      <w:r w:rsidR="003B35A2" w:rsidRPr="00323FA1">
        <w:rPr>
          <w:rFonts w:ascii="Times New Roman" w:hAnsi="Times New Roman"/>
          <w:color w:val="000000" w:themeColor="text1"/>
          <w:sz w:val="24"/>
          <w:szCs w:val="24"/>
        </w:rPr>
        <w:t>cinco</w:t>
      </w:r>
      <w:r w:rsidR="00913D0C" w:rsidRPr="00323FA1">
        <w:rPr>
          <w:rFonts w:ascii="Times New Roman" w:hAnsi="Times New Roman"/>
          <w:color w:val="000000" w:themeColor="text1"/>
          <w:sz w:val="24"/>
          <w:szCs w:val="24"/>
        </w:rPr>
        <w:t xml:space="preserve">) dias da data-limite para envio da proposta, </w:t>
      </w:r>
      <w:r w:rsidR="000D5826" w:rsidRPr="00323FA1">
        <w:rPr>
          <w:rFonts w:ascii="Times New Roman" w:hAnsi="Times New Roman"/>
          <w:color w:val="000000" w:themeColor="text1"/>
          <w:sz w:val="24"/>
          <w:szCs w:val="24"/>
        </w:rPr>
        <w:t>preferencialmente d</w:t>
      </w:r>
      <w:r w:rsidR="00913D0C" w:rsidRPr="00323FA1">
        <w:rPr>
          <w:rFonts w:ascii="Times New Roman" w:hAnsi="Times New Roman"/>
          <w:color w:val="000000" w:themeColor="text1"/>
          <w:sz w:val="24"/>
          <w:szCs w:val="24"/>
        </w:rPr>
        <w:t xml:space="preserve">e forma eletrônica, pelo </w:t>
      </w:r>
      <w:r w:rsidR="0026373D" w:rsidRPr="00323FA1">
        <w:rPr>
          <w:rFonts w:ascii="Times New Roman" w:hAnsi="Times New Roman"/>
          <w:color w:val="000000" w:themeColor="text1"/>
          <w:sz w:val="24"/>
          <w:szCs w:val="24"/>
        </w:rPr>
        <w:t>e-ma</w:t>
      </w:r>
      <w:r w:rsidR="0026373D">
        <w:rPr>
          <w:rFonts w:ascii="Times New Roman" w:hAnsi="Times New Roman"/>
          <w:color w:val="000000" w:themeColor="text1"/>
          <w:sz w:val="24"/>
          <w:szCs w:val="24"/>
        </w:rPr>
        <w:t>il regionalbarreto@governo.niteroi.rj.gov.br</w:t>
      </w:r>
      <w:r w:rsidR="0026373D" w:rsidRPr="0026373D">
        <w:rPr>
          <w:rFonts w:ascii="Times New Roman" w:hAnsi="Times New Roman"/>
          <w:color w:val="000000" w:themeColor="text1"/>
          <w:sz w:val="24"/>
          <w:szCs w:val="24"/>
        </w:rPr>
        <w:t>,</w:t>
      </w:r>
      <w:r w:rsidR="0026373D">
        <w:rPr>
          <w:rFonts w:ascii="Times New Roman" w:hAnsi="Times New Roman"/>
          <w:color w:val="000000" w:themeColor="text1"/>
          <w:sz w:val="24"/>
          <w:szCs w:val="24"/>
        </w:rPr>
        <w:t xml:space="preserve"> </w:t>
      </w:r>
      <w:r w:rsidR="0026373D" w:rsidRPr="00323FA1">
        <w:rPr>
          <w:rFonts w:ascii="Times New Roman" w:hAnsi="Times New Roman"/>
          <w:color w:val="000000" w:themeColor="text1"/>
          <w:sz w:val="24"/>
          <w:szCs w:val="24"/>
        </w:rPr>
        <w:t xml:space="preserve">ou por petição protocolada na </w:t>
      </w:r>
      <w:r w:rsidR="0026373D">
        <w:t>Rua Dr Luiz Palmier, S/Nº, Barreto, Niterói – Horto do Barreto -Niterói – RJ (Administração Regional do Barreto).</w:t>
      </w:r>
      <w:r w:rsidR="0026373D" w:rsidRPr="00323FA1">
        <w:rPr>
          <w:rFonts w:ascii="Times New Roman" w:hAnsi="Times New Roman"/>
          <w:color w:val="000000" w:themeColor="text1"/>
          <w:sz w:val="24"/>
          <w:szCs w:val="24"/>
        </w:rPr>
        <w:t xml:space="preserve"> </w:t>
      </w:r>
      <w:r w:rsidR="00913D0C" w:rsidRPr="00323FA1">
        <w:rPr>
          <w:rFonts w:ascii="Times New Roman" w:hAnsi="Times New Roman"/>
          <w:color w:val="000000" w:themeColor="text1"/>
          <w:sz w:val="24"/>
          <w:szCs w:val="24"/>
        </w:rPr>
        <w:t xml:space="preserve">Os esclarecimentos serão prestados pela Comissão de Seleção. </w:t>
      </w:r>
    </w:p>
    <w:p w14:paraId="20AACEA5" w14:textId="2D9EDA74" w:rsidR="00C64B0A"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10</w:t>
      </w:r>
      <w:r w:rsidR="00913D0C" w:rsidRPr="00DE0D43">
        <w:rPr>
          <w:rFonts w:ascii="Times New Roman" w:hAnsi="Times New Roman"/>
          <w:sz w:val="24"/>
          <w:szCs w:val="24"/>
        </w:rPr>
        <w:t xml:space="preserve">.2.2. As impugnações e pedidos de esclarecimentos não suspendem os prazos previstos no Edital. As respostas às impugnações e os esclarecimentos prestados serão juntados nos autos do processo de Chamamento Público e estarão disponíveis para consulta por qualquer interessado. </w:t>
      </w:r>
    </w:p>
    <w:p w14:paraId="1A0C9601" w14:textId="63B7E3CB"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1</w:t>
      </w:r>
      <w:r w:rsidR="00A6041B" w:rsidRPr="00DE0D43">
        <w:rPr>
          <w:rFonts w:ascii="Times New Roman" w:hAnsi="Times New Roman"/>
          <w:sz w:val="24"/>
          <w:szCs w:val="24"/>
        </w:rPr>
        <w:t>0</w:t>
      </w:r>
      <w:r w:rsidRPr="00DE0D43">
        <w:rPr>
          <w:rFonts w:ascii="Times New Roman" w:hAnsi="Times New Roman"/>
          <w:sz w:val="24"/>
          <w:szCs w:val="24"/>
        </w:rPr>
        <w:t>.2.3. Eventual modificação no Edital, decorrente das impugnações ou dos pedidos de esclarecimentos, ensejará divulgação pela mesma forma que se deu o texto original, alterando</w:t>
      </w:r>
      <w:r w:rsidRPr="00DE0D43">
        <w:rPr>
          <w:rFonts w:ascii="Cambria Math" w:hAnsi="Cambria Math" w:cs="Cambria Math"/>
          <w:sz w:val="24"/>
          <w:szCs w:val="24"/>
        </w:rPr>
        <w:t>‐</w:t>
      </w:r>
      <w:r w:rsidRPr="00DE0D43">
        <w:rPr>
          <w:rFonts w:ascii="Times New Roman" w:hAnsi="Times New Roman"/>
          <w:sz w:val="24"/>
          <w:szCs w:val="24"/>
        </w:rPr>
        <w:t>se</w:t>
      </w:r>
      <w:r w:rsidR="00EA3DD7" w:rsidRPr="00DE0D43">
        <w:rPr>
          <w:rFonts w:ascii="Times New Roman" w:hAnsi="Times New Roman"/>
          <w:sz w:val="24"/>
          <w:szCs w:val="24"/>
        </w:rPr>
        <w:t xml:space="preserve"> </w:t>
      </w:r>
      <w:r w:rsidRPr="00DE0D43">
        <w:rPr>
          <w:rFonts w:ascii="Times New Roman" w:hAnsi="Times New Roman"/>
          <w:sz w:val="24"/>
          <w:szCs w:val="24"/>
        </w:rPr>
        <w:t xml:space="preserve">o prazo inicialmente estabelecido somente quando a alteração afetar a formulação das propostas ou o princípio da isonomia. </w:t>
      </w:r>
    </w:p>
    <w:p w14:paraId="6FE36865" w14:textId="2A2C0FC0" w:rsidR="00EA3DD7"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1</w:t>
      </w:r>
      <w:r w:rsidR="00A6041B" w:rsidRPr="00DE0D43">
        <w:rPr>
          <w:rFonts w:ascii="Times New Roman" w:hAnsi="Times New Roman"/>
          <w:sz w:val="24"/>
          <w:szCs w:val="24"/>
        </w:rPr>
        <w:t>0</w:t>
      </w:r>
      <w:r w:rsidRPr="00DE0D43">
        <w:rPr>
          <w:rFonts w:ascii="Times New Roman" w:hAnsi="Times New Roman"/>
          <w:sz w:val="24"/>
          <w:szCs w:val="24"/>
        </w:rPr>
        <w:t xml:space="preserve">.3. A </w:t>
      </w:r>
      <w:r w:rsidR="00B822E4">
        <w:rPr>
          <w:rFonts w:ascii="Times New Roman" w:hAnsi="Times New Roman"/>
          <w:sz w:val="24"/>
          <w:szCs w:val="24"/>
        </w:rPr>
        <w:t>Administração Regional do Barreto</w:t>
      </w:r>
      <w:r w:rsidR="00A36D8A" w:rsidRPr="00DE0D43">
        <w:rPr>
          <w:rFonts w:ascii="Times New Roman" w:hAnsi="Times New Roman"/>
          <w:sz w:val="24"/>
          <w:szCs w:val="24"/>
        </w:rPr>
        <w:t xml:space="preserve"> </w:t>
      </w:r>
      <w:r w:rsidRPr="00DE0D43">
        <w:rPr>
          <w:rFonts w:ascii="Times New Roman" w:hAnsi="Times New Roman"/>
          <w:sz w:val="24"/>
          <w:szCs w:val="24"/>
        </w:rPr>
        <w:t xml:space="preserve">resolverá os casos omissos e as situações não previstas no presente Edital, observadas as disposições legais e os princípios que regem a administração pública. </w:t>
      </w:r>
    </w:p>
    <w:p w14:paraId="0228E833" w14:textId="77777777" w:rsidR="00EA3DD7" w:rsidRPr="00DE0D43"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10</w:t>
      </w:r>
      <w:r w:rsidR="00913D0C" w:rsidRPr="00DE0D43">
        <w:rPr>
          <w:rFonts w:ascii="Times New Roman" w:hAnsi="Times New Roman"/>
          <w:sz w:val="24"/>
          <w:szCs w:val="24"/>
        </w:rPr>
        <w:t>.4. A qualquer tempo, o presente Edital poderá ser revogado por interesse público ou anulado, no todo ou em parte, por vício insanável, sem que isso implique direito a indenização ou reclamação de qualquer natureza.</w:t>
      </w:r>
      <w:r w:rsidRPr="00DE0D43">
        <w:rPr>
          <w:rFonts w:ascii="Times New Roman" w:hAnsi="Times New Roman"/>
          <w:sz w:val="24"/>
          <w:szCs w:val="24"/>
        </w:rPr>
        <w:t xml:space="preserve"> </w:t>
      </w:r>
    </w:p>
    <w:p w14:paraId="21C0DEF8" w14:textId="7B510C4B" w:rsidR="00F9439D" w:rsidRDefault="00A6041B" w:rsidP="007570F2">
      <w:pPr>
        <w:spacing w:line="360" w:lineRule="auto"/>
        <w:jc w:val="both"/>
        <w:rPr>
          <w:rFonts w:ascii="Times New Roman" w:hAnsi="Times New Roman"/>
          <w:sz w:val="24"/>
          <w:szCs w:val="24"/>
        </w:rPr>
      </w:pPr>
      <w:r w:rsidRPr="00DE0D43">
        <w:rPr>
          <w:rFonts w:ascii="Times New Roman" w:hAnsi="Times New Roman"/>
          <w:sz w:val="24"/>
          <w:szCs w:val="24"/>
        </w:rPr>
        <w:t>10</w:t>
      </w:r>
      <w:r w:rsidR="00913D0C" w:rsidRPr="00DE0D43">
        <w:rPr>
          <w:rFonts w:ascii="Times New Roman" w:hAnsi="Times New Roman"/>
          <w:sz w:val="24"/>
          <w:szCs w:val="24"/>
        </w:rPr>
        <w:t xml:space="preserve">.5.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w:t>
      </w:r>
      <w:r w:rsidR="00913D0C" w:rsidRPr="00DE0D43">
        <w:rPr>
          <w:rFonts w:ascii="Times New Roman" w:hAnsi="Times New Roman"/>
          <w:sz w:val="24"/>
          <w:szCs w:val="24"/>
        </w:rPr>
        <w:lastRenderedPageBreak/>
        <w:t xml:space="preserve">rescisão do instrumento, rejeição das contas e/ou aplicação das sanções de que trata o art. 73 da Lei nº 13.019, de 2014. </w:t>
      </w:r>
    </w:p>
    <w:p w14:paraId="398195D1" w14:textId="0EF32AE2"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1</w:t>
      </w:r>
      <w:r w:rsidR="00A6041B" w:rsidRPr="00DE0D43">
        <w:rPr>
          <w:rFonts w:ascii="Times New Roman" w:hAnsi="Times New Roman"/>
          <w:sz w:val="24"/>
          <w:szCs w:val="24"/>
        </w:rPr>
        <w:t>0</w:t>
      </w:r>
      <w:r w:rsidRPr="00DE0D43">
        <w:rPr>
          <w:rFonts w:ascii="Times New Roman" w:hAnsi="Times New Roman"/>
          <w:sz w:val="24"/>
          <w:szCs w:val="24"/>
        </w:rPr>
        <w:t xml:space="preserve">.6. A administração pública não cobrará das entidades concorrentes taxa para participar deste Chamamento Público. </w:t>
      </w:r>
    </w:p>
    <w:p w14:paraId="3B5D4BF1" w14:textId="77777777"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1</w:t>
      </w:r>
      <w:r w:rsidR="00A6041B" w:rsidRPr="00DE0D43">
        <w:rPr>
          <w:rFonts w:ascii="Times New Roman" w:hAnsi="Times New Roman"/>
          <w:sz w:val="24"/>
          <w:szCs w:val="24"/>
        </w:rPr>
        <w:t>0</w:t>
      </w:r>
      <w:r w:rsidRPr="00DE0D43">
        <w:rPr>
          <w:rFonts w:ascii="Times New Roman" w:hAnsi="Times New Roman"/>
          <w:sz w:val="24"/>
          <w:szCs w:val="24"/>
        </w:rPr>
        <w:t>.7.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05372E4D" w14:textId="79A9E8FF"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 1</w:t>
      </w:r>
      <w:r w:rsidR="00A6041B" w:rsidRPr="00DE0D43">
        <w:rPr>
          <w:rFonts w:ascii="Times New Roman" w:hAnsi="Times New Roman"/>
          <w:sz w:val="24"/>
          <w:szCs w:val="24"/>
        </w:rPr>
        <w:t>0</w:t>
      </w:r>
      <w:r w:rsidRPr="00DE0D43">
        <w:rPr>
          <w:rFonts w:ascii="Times New Roman" w:hAnsi="Times New Roman"/>
          <w:sz w:val="24"/>
          <w:szCs w:val="24"/>
        </w:rPr>
        <w:t>.</w:t>
      </w:r>
      <w:r w:rsidR="00B822E4">
        <w:rPr>
          <w:rFonts w:ascii="Times New Roman" w:hAnsi="Times New Roman"/>
          <w:sz w:val="24"/>
          <w:szCs w:val="24"/>
        </w:rPr>
        <w:t>8</w:t>
      </w:r>
      <w:r w:rsidRPr="00DE0D43">
        <w:rPr>
          <w:rFonts w:ascii="Times New Roman" w:hAnsi="Times New Roman"/>
          <w:sz w:val="24"/>
          <w:szCs w:val="24"/>
        </w:rPr>
        <w:t xml:space="preserve">. Constituem anexos do presente Edital, dele fazendo parte integrante: </w:t>
      </w:r>
    </w:p>
    <w:p w14:paraId="30F7F9F8" w14:textId="77777777"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Anexo I – Declaração de Ciência e Concordância; </w:t>
      </w:r>
    </w:p>
    <w:p w14:paraId="28C35F2A" w14:textId="182EF963" w:rsidR="00C64B0A"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Anexo II – Declaração sobre Instalações e Condições Materiais</w:t>
      </w:r>
      <w:r w:rsidR="00FB2BA5" w:rsidRPr="00DE0D43">
        <w:rPr>
          <w:rFonts w:ascii="Times New Roman" w:hAnsi="Times New Roman"/>
          <w:sz w:val="24"/>
          <w:szCs w:val="24"/>
        </w:rPr>
        <w:t>;</w:t>
      </w:r>
    </w:p>
    <w:p w14:paraId="32F995A8" w14:textId="6F519B65"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Anexo III – Relação dos Dirigentes da Entidade; </w:t>
      </w:r>
    </w:p>
    <w:p w14:paraId="2BEF167D" w14:textId="4A6928D4"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Anexo IV – Elementos que deverão compor </w:t>
      </w:r>
      <w:r w:rsidR="00960796" w:rsidRPr="00DE0D43">
        <w:rPr>
          <w:rFonts w:ascii="Times New Roman" w:hAnsi="Times New Roman"/>
          <w:sz w:val="24"/>
          <w:szCs w:val="24"/>
        </w:rPr>
        <w:t>a P</w:t>
      </w:r>
      <w:r w:rsidR="00CF71A2">
        <w:rPr>
          <w:rFonts w:ascii="Times New Roman" w:hAnsi="Times New Roman"/>
          <w:sz w:val="24"/>
          <w:szCs w:val="24"/>
        </w:rPr>
        <w:t>lano</w:t>
      </w:r>
      <w:r w:rsidRPr="00DE0D43">
        <w:rPr>
          <w:rFonts w:ascii="Times New Roman" w:hAnsi="Times New Roman"/>
          <w:sz w:val="24"/>
          <w:szCs w:val="24"/>
        </w:rPr>
        <w:t xml:space="preserve"> de Trabalho; </w:t>
      </w:r>
    </w:p>
    <w:p w14:paraId="0E3E85B1" w14:textId="77777777"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Anexo V – Declaração da Não Ocorrência de Impedimentos; </w:t>
      </w:r>
    </w:p>
    <w:p w14:paraId="0F9B8755" w14:textId="77777777" w:rsidR="00FB2BA5"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Anexo VI – Minuta do Termo de Colaboração; e </w:t>
      </w:r>
    </w:p>
    <w:p w14:paraId="5CA38BEA" w14:textId="77777777" w:rsidR="00EA3DD7"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Anexo VII – </w:t>
      </w:r>
      <w:r w:rsidR="00960796" w:rsidRPr="00DE0D43">
        <w:rPr>
          <w:rFonts w:ascii="Times New Roman" w:hAnsi="Times New Roman"/>
          <w:sz w:val="24"/>
          <w:szCs w:val="24"/>
        </w:rPr>
        <w:t>Plano de Trabalho.</w:t>
      </w:r>
    </w:p>
    <w:p w14:paraId="093B6727" w14:textId="07DE89B5" w:rsidR="00492BC9" w:rsidRDefault="00492BC9" w:rsidP="007570F2">
      <w:pPr>
        <w:spacing w:line="360" w:lineRule="auto"/>
        <w:jc w:val="both"/>
        <w:rPr>
          <w:rFonts w:ascii="Times New Roman" w:hAnsi="Times New Roman"/>
          <w:sz w:val="24"/>
          <w:szCs w:val="24"/>
        </w:rPr>
      </w:pPr>
    </w:p>
    <w:p w14:paraId="149B8BE9" w14:textId="4B82CDE7" w:rsidR="00FD2B82" w:rsidRDefault="00A6041B" w:rsidP="00CE0634">
      <w:pPr>
        <w:spacing w:line="360" w:lineRule="auto"/>
        <w:jc w:val="center"/>
        <w:rPr>
          <w:rFonts w:ascii="Times New Roman" w:hAnsi="Times New Roman"/>
          <w:sz w:val="24"/>
          <w:szCs w:val="24"/>
        </w:rPr>
      </w:pPr>
      <w:r w:rsidRPr="00DE0D43">
        <w:rPr>
          <w:rFonts w:ascii="Times New Roman" w:hAnsi="Times New Roman"/>
          <w:sz w:val="24"/>
          <w:szCs w:val="24"/>
        </w:rPr>
        <w:t>Niterói,</w:t>
      </w:r>
      <w:r w:rsidR="003B35A2" w:rsidRPr="00DE0D43">
        <w:rPr>
          <w:rFonts w:ascii="Times New Roman" w:hAnsi="Times New Roman"/>
          <w:sz w:val="24"/>
          <w:szCs w:val="24"/>
        </w:rPr>
        <w:t xml:space="preserve"> </w:t>
      </w:r>
      <w:r w:rsidR="001A7F6C">
        <w:rPr>
          <w:rFonts w:ascii="Times New Roman" w:hAnsi="Times New Roman"/>
          <w:sz w:val="24"/>
          <w:szCs w:val="24"/>
        </w:rPr>
        <w:t>13</w:t>
      </w:r>
      <w:r w:rsidR="00F06EC5" w:rsidRPr="00DE0D43">
        <w:rPr>
          <w:rFonts w:ascii="Times New Roman" w:hAnsi="Times New Roman"/>
          <w:sz w:val="24"/>
          <w:szCs w:val="24"/>
        </w:rPr>
        <w:t xml:space="preserve"> de </w:t>
      </w:r>
      <w:r w:rsidR="001A7F6C">
        <w:rPr>
          <w:rFonts w:ascii="Times New Roman" w:hAnsi="Times New Roman"/>
          <w:sz w:val="24"/>
          <w:szCs w:val="24"/>
        </w:rPr>
        <w:t>junho</w:t>
      </w:r>
      <w:r w:rsidR="00F06EC5" w:rsidRPr="00DE0D43">
        <w:rPr>
          <w:rFonts w:ascii="Times New Roman" w:hAnsi="Times New Roman"/>
          <w:sz w:val="24"/>
          <w:szCs w:val="24"/>
        </w:rPr>
        <w:t xml:space="preserve"> de 20</w:t>
      </w:r>
      <w:r w:rsidR="0055633C">
        <w:rPr>
          <w:rFonts w:ascii="Times New Roman" w:hAnsi="Times New Roman"/>
          <w:sz w:val="24"/>
          <w:szCs w:val="24"/>
        </w:rPr>
        <w:t>2</w:t>
      </w:r>
      <w:r w:rsidR="00EB636B">
        <w:rPr>
          <w:rFonts w:ascii="Times New Roman" w:hAnsi="Times New Roman"/>
          <w:sz w:val="24"/>
          <w:szCs w:val="24"/>
        </w:rPr>
        <w:t>2</w:t>
      </w:r>
      <w:r w:rsidR="00F06EC5" w:rsidRPr="00DE0D43">
        <w:rPr>
          <w:rFonts w:ascii="Times New Roman" w:hAnsi="Times New Roman"/>
          <w:sz w:val="24"/>
          <w:szCs w:val="24"/>
        </w:rPr>
        <w:t>.</w:t>
      </w:r>
    </w:p>
    <w:p w14:paraId="48B2FBDA" w14:textId="77777777" w:rsidR="00FD2B82" w:rsidRDefault="00FD2B82" w:rsidP="00CE0634">
      <w:pPr>
        <w:spacing w:line="360" w:lineRule="auto"/>
        <w:jc w:val="center"/>
        <w:rPr>
          <w:rFonts w:ascii="Times New Roman" w:hAnsi="Times New Roman"/>
          <w:sz w:val="24"/>
          <w:szCs w:val="24"/>
        </w:rPr>
      </w:pPr>
    </w:p>
    <w:p w14:paraId="42B801ED" w14:textId="77777777" w:rsidR="00A90EE9" w:rsidRPr="008F3D63" w:rsidRDefault="00A90EE9" w:rsidP="00A90EE9">
      <w:pPr>
        <w:spacing w:line="240" w:lineRule="auto"/>
        <w:jc w:val="center"/>
        <w:rPr>
          <w:rFonts w:ascii="Times New Roman" w:hAnsi="Times New Roman"/>
          <w:b/>
          <w:bCs/>
          <w:sz w:val="24"/>
          <w:szCs w:val="24"/>
        </w:rPr>
      </w:pPr>
      <w:r w:rsidRPr="008F3D63">
        <w:rPr>
          <w:rFonts w:ascii="Times New Roman" w:hAnsi="Times New Roman"/>
          <w:b/>
          <w:bCs/>
          <w:sz w:val="24"/>
          <w:szCs w:val="24"/>
        </w:rPr>
        <w:t>PAULO ROBERTO CONCEIÇÃO DA CUNHA</w:t>
      </w:r>
    </w:p>
    <w:p w14:paraId="282EC548" w14:textId="77777777" w:rsidR="00A90EE9" w:rsidRPr="008F3D63" w:rsidRDefault="00A90EE9" w:rsidP="00A90EE9">
      <w:pPr>
        <w:spacing w:after="0" w:line="240" w:lineRule="auto"/>
        <w:jc w:val="center"/>
        <w:rPr>
          <w:rFonts w:ascii="Times New Roman" w:hAnsi="Times New Roman"/>
          <w:sz w:val="24"/>
          <w:szCs w:val="24"/>
        </w:rPr>
      </w:pPr>
      <w:r w:rsidRPr="008F3D63">
        <w:rPr>
          <w:rFonts w:ascii="Times New Roman" w:hAnsi="Times New Roman"/>
          <w:sz w:val="24"/>
          <w:szCs w:val="24"/>
        </w:rPr>
        <w:t>Administrador Regional do Barreto</w:t>
      </w:r>
    </w:p>
    <w:p w14:paraId="25532004" w14:textId="77777777" w:rsidR="00A90EE9" w:rsidRPr="008F3D63" w:rsidRDefault="00A90EE9" w:rsidP="00A90EE9">
      <w:pPr>
        <w:spacing w:line="240" w:lineRule="auto"/>
        <w:jc w:val="center"/>
        <w:rPr>
          <w:rFonts w:ascii="Times New Roman" w:hAnsi="Times New Roman"/>
          <w:sz w:val="24"/>
          <w:szCs w:val="24"/>
        </w:rPr>
      </w:pPr>
      <w:r w:rsidRPr="008F3D63">
        <w:rPr>
          <w:rFonts w:ascii="Times New Roman" w:hAnsi="Times New Roman"/>
          <w:sz w:val="24"/>
          <w:szCs w:val="24"/>
        </w:rPr>
        <w:t>Matr. 12409603</w:t>
      </w:r>
    </w:p>
    <w:p w14:paraId="2C241A85" w14:textId="0335D1A3" w:rsidR="001B14CD" w:rsidRDefault="001B14CD" w:rsidP="00CE0634">
      <w:pPr>
        <w:spacing w:line="360" w:lineRule="auto"/>
        <w:jc w:val="center"/>
        <w:rPr>
          <w:rFonts w:ascii="Times New Roman" w:hAnsi="Times New Roman"/>
          <w:sz w:val="24"/>
          <w:szCs w:val="24"/>
        </w:rPr>
      </w:pPr>
      <w:r w:rsidRPr="00DE0D43">
        <w:rPr>
          <w:rFonts w:ascii="Times New Roman" w:hAnsi="Times New Roman"/>
          <w:sz w:val="24"/>
          <w:szCs w:val="24"/>
        </w:rPr>
        <w:br w:type="page"/>
      </w:r>
    </w:p>
    <w:p w14:paraId="16BFBD3B" w14:textId="77777777" w:rsidR="00FD2B82" w:rsidRPr="00DE0D43" w:rsidRDefault="00FD2B82" w:rsidP="00CE0634">
      <w:pPr>
        <w:spacing w:line="360" w:lineRule="auto"/>
        <w:jc w:val="center"/>
        <w:rPr>
          <w:rFonts w:ascii="Times New Roman" w:hAnsi="Times New Roman"/>
          <w:sz w:val="24"/>
          <w:szCs w:val="24"/>
        </w:rPr>
      </w:pPr>
    </w:p>
    <w:p w14:paraId="7E95FBB3" w14:textId="77777777" w:rsidR="00262213" w:rsidRDefault="00262213" w:rsidP="007570F2">
      <w:pPr>
        <w:spacing w:line="360" w:lineRule="auto"/>
        <w:jc w:val="center"/>
        <w:rPr>
          <w:rFonts w:ascii="Times New Roman" w:hAnsi="Times New Roman"/>
          <w:b/>
          <w:sz w:val="24"/>
          <w:szCs w:val="24"/>
        </w:rPr>
      </w:pPr>
    </w:p>
    <w:p w14:paraId="001A2BA0" w14:textId="5693C915" w:rsidR="00FB2BA5" w:rsidRPr="00DE0D43" w:rsidRDefault="00913D0C" w:rsidP="007570F2">
      <w:pPr>
        <w:spacing w:line="360" w:lineRule="auto"/>
        <w:jc w:val="center"/>
        <w:rPr>
          <w:rFonts w:ascii="Times New Roman" w:hAnsi="Times New Roman"/>
          <w:b/>
          <w:sz w:val="24"/>
          <w:szCs w:val="24"/>
        </w:rPr>
      </w:pPr>
      <w:r w:rsidRPr="00DE0D43">
        <w:rPr>
          <w:rFonts w:ascii="Times New Roman" w:hAnsi="Times New Roman"/>
          <w:b/>
          <w:sz w:val="24"/>
          <w:szCs w:val="24"/>
        </w:rPr>
        <w:t>ANEXO I</w:t>
      </w:r>
      <w:r w:rsidR="00420708" w:rsidRPr="00DE0D43">
        <w:rPr>
          <w:rFonts w:ascii="Times New Roman" w:hAnsi="Times New Roman"/>
          <w:b/>
          <w:sz w:val="24"/>
          <w:szCs w:val="24"/>
        </w:rPr>
        <w:t xml:space="preserve"> -</w:t>
      </w:r>
      <w:r w:rsidRPr="00DE0D43">
        <w:rPr>
          <w:rFonts w:ascii="Times New Roman" w:hAnsi="Times New Roman"/>
          <w:b/>
          <w:sz w:val="24"/>
          <w:szCs w:val="24"/>
        </w:rPr>
        <w:t xml:space="preserve"> DECLARAÇÃO DE CIÊNCIA E CONCORDÂNCIA</w:t>
      </w:r>
    </w:p>
    <w:p w14:paraId="07083B4C" w14:textId="77777777" w:rsidR="00B43C39" w:rsidRPr="00DE0D43" w:rsidRDefault="00B43C39" w:rsidP="007570F2">
      <w:pPr>
        <w:spacing w:line="360" w:lineRule="auto"/>
        <w:jc w:val="center"/>
        <w:rPr>
          <w:rFonts w:ascii="Times New Roman" w:hAnsi="Times New Roman"/>
          <w:sz w:val="24"/>
          <w:szCs w:val="24"/>
        </w:rPr>
      </w:pPr>
    </w:p>
    <w:p w14:paraId="61D77F7E" w14:textId="1B4AC65A" w:rsidR="00FB2BA5" w:rsidRPr="00DE0D43" w:rsidRDefault="00913D0C" w:rsidP="007570F2">
      <w:pPr>
        <w:spacing w:line="360" w:lineRule="auto"/>
        <w:ind w:firstLine="708"/>
        <w:jc w:val="both"/>
        <w:rPr>
          <w:rFonts w:ascii="Times New Roman" w:hAnsi="Times New Roman"/>
          <w:sz w:val="24"/>
          <w:szCs w:val="24"/>
        </w:rPr>
      </w:pPr>
      <w:r w:rsidRPr="00DE0D43">
        <w:rPr>
          <w:rFonts w:ascii="Times New Roman" w:hAnsi="Times New Roman"/>
          <w:sz w:val="24"/>
          <w:szCs w:val="24"/>
        </w:rPr>
        <w:t xml:space="preserve"> Declaro que a [identificação da organização da sociedade civil – OSC] está ciente e concorda com as disposições previstas no Edital de Chamamento Público nº .........../20</w:t>
      </w:r>
      <w:r w:rsidR="00F722D5">
        <w:rPr>
          <w:rFonts w:ascii="Times New Roman" w:hAnsi="Times New Roman"/>
          <w:sz w:val="24"/>
          <w:szCs w:val="24"/>
        </w:rPr>
        <w:t>2</w:t>
      </w:r>
      <w:r w:rsidR="00EB636B">
        <w:rPr>
          <w:rFonts w:ascii="Times New Roman" w:hAnsi="Times New Roman"/>
          <w:sz w:val="24"/>
          <w:szCs w:val="24"/>
        </w:rPr>
        <w:t>2</w:t>
      </w:r>
      <w:r w:rsidR="00BD7B21">
        <w:rPr>
          <w:rFonts w:ascii="Times New Roman" w:hAnsi="Times New Roman"/>
          <w:sz w:val="24"/>
          <w:szCs w:val="24"/>
        </w:rPr>
        <w:t xml:space="preserve"> </w:t>
      </w:r>
      <w:r w:rsidRPr="00DE0D43">
        <w:rPr>
          <w:rFonts w:ascii="Times New Roman" w:hAnsi="Times New Roman"/>
          <w:sz w:val="24"/>
          <w:szCs w:val="24"/>
        </w:rPr>
        <w:t xml:space="preserve">e em seus anexos, bem como que se responsabiliza, sob as penas da Lei, pela veracidade e legitimidade das informações e documentos apresentados durante o processo de seleção. </w:t>
      </w:r>
    </w:p>
    <w:p w14:paraId="2342E56C" w14:textId="77777777" w:rsidR="00B43C39" w:rsidRPr="00DE0D43" w:rsidRDefault="00B43C39" w:rsidP="007570F2">
      <w:pPr>
        <w:spacing w:line="360" w:lineRule="auto"/>
        <w:jc w:val="center"/>
        <w:rPr>
          <w:rFonts w:ascii="Times New Roman" w:hAnsi="Times New Roman"/>
          <w:sz w:val="24"/>
          <w:szCs w:val="24"/>
        </w:rPr>
      </w:pPr>
    </w:p>
    <w:p w14:paraId="586836ED" w14:textId="77777777" w:rsidR="00B43C39" w:rsidRPr="00DE0D43" w:rsidRDefault="00B43C39" w:rsidP="007570F2">
      <w:pPr>
        <w:spacing w:line="360" w:lineRule="auto"/>
        <w:jc w:val="center"/>
        <w:rPr>
          <w:rFonts w:ascii="Times New Roman" w:hAnsi="Times New Roman"/>
          <w:sz w:val="24"/>
          <w:szCs w:val="24"/>
        </w:rPr>
      </w:pPr>
    </w:p>
    <w:p w14:paraId="31100202" w14:textId="3646455E" w:rsidR="00FB2BA5" w:rsidRPr="00DE0D43" w:rsidRDefault="00913D0C" w:rsidP="007570F2">
      <w:pPr>
        <w:spacing w:line="360" w:lineRule="auto"/>
        <w:jc w:val="center"/>
        <w:rPr>
          <w:rFonts w:ascii="Times New Roman" w:hAnsi="Times New Roman"/>
          <w:sz w:val="24"/>
          <w:szCs w:val="24"/>
        </w:rPr>
      </w:pPr>
      <w:r w:rsidRPr="00DE0D43">
        <w:rPr>
          <w:rFonts w:ascii="Times New Roman" w:hAnsi="Times New Roman"/>
          <w:sz w:val="24"/>
          <w:szCs w:val="24"/>
        </w:rPr>
        <w:t>Niterói, ____ de ______________ de 20</w:t>
      </w:r>
      <w:r w:rsidR="004B3ABC">
        <w:rPr>
          <w:rFonts w:ascii="Times New Roman" w:hAnsi="Times New Roman"/>
          <w:sz w:val="24"/>
          <w:szCs w:val="24"/>
        </w:rPr>
        <w:t>2</w:t>
      </w:r>
      <w:r w:rsidR="00EB636B">
        <w:rPr>
          <w:rFonts w:ascii="Times New Roman" w:hAnsi="Times New Roman"/>
          <w:sz w:val="24"/>
          <w:szCs w:val="24"/>
        </w:rPr>
        <w:t>2</w:t>
      </w:r>
      <w:r w:rsidR="004B3ABC">
        <w:rPr>
          <w:rFonts w:ascii="Times New Roman" w:hAnsi="Times New Roman"/>
          <w:sz w:val="24"/>
          <w:szCs w:val="24"/>
        </w:rPr>
        <w:t>.</w:t>
      </w:r>
    </w:p>
    <w:p w14:paraId="4E29CD62" w14:textId="77777777" w:rsidR="005C1870" w:rsidRPr="00DE0D43" w:rsidRDefault="005C1870" w:rsidP="007570F2">
      <w:pPr>
        <w:spacing w:line="360" w:lineRule="auto"/>
        <w:jc w:val="center"/>
        <w:rPr>
          <w:rFonts w:ascii="Times New Roman" w:hAnsi="Times New Roman"/>
          <w:sz w:val="24"/>
          <w:szCs w:val="24"/>
        </w:rPr>
      </w:pPr>
    </w:p>
    <w:p w14:paraId="34B90D75" w14:textId="77777777" w:rsidR="00492BC9" w:rsidRPr="00DE0D43" w:rsidRDefault="00492BC9" w:rsidP="007570F2">
      <w:pPr>
        <w:spacing w:line="360" w:lineRule="auto"/>
        <w:jc w:val="center"/>
        <w:rPr>
          <w:rFonts w:ascii="Times New Roman" w:hAnsi="Times New Roman"/>
          <w:sz w:val="24"/>
          <w:szCs w:val="24"/>
        </w:rPr>
      </w:pPr>
    </w:p>
    <w:p w14:paraId="3A4607B6" w14:textId="77777777" w:rsidR="00FB2BA5" w:rsidRPr="00DE0D43" w:rsidRDefault="00913D0C" w:rsidP="007570F2">
      <w:pPr>
        <w:spacing w:line="360" w:lineRule="auto"/>
        <w:jc w:val="center"/>
        <w:rPr>
          <w:rFonts w:ascii="Times New Roman" w:hAnsi="Times New Roman"/>
          <w:sz w:val="24"/>
          <w:szCs w:val="24"/>
        </w:rPr>
      </w:pPr>
      <w:r w:rsidRPr="00DE0D43">
        <w:rPr>
          <w:rFonts w:ascii="Times New Roman" w:hAnsi="Times New Roman"/>
          <w:sz w:val="24"/>
          <w:szCs w:val="24"/>
        </w:rPr>
        <w:t>...........................................................................................</w:t>
      </w:r>
    </w:p>
    <w:p w14:paraId="2BA2B287" w14:textId="77777777" w:rsidR="00FB2BA5" w:rsidRPr="00DE0D43" w:rsidRDefault="00913D0C" w:rsidP="007570F2">
      <w:pPr>
        <w:spacing w:line="360" w:lineRule="auto"/>
        <w:jc w:val="center"/>
        <w:rPr>
          <w:rFonts w:ascii="Times New Roman" w:hAnsi="Times New Roman"/>
          <w:sz w:val="24"/>
          <w:szCs w:val="24"/>
        </w:rPr>
      </w:pPr>
      <w:r w:rsidRPr="00DE0D43">
        <w:rPr>
          <w:rFonts w:ascii="Times New Roman" w:hAnsi="Times New Roman"/>
          <w:sz w:val="24"/>
          <w:szCs w:val="24"/>
        </w:rPr>
        <w:t>(Nome e Cargo do Representante Legal da OSC)</w:t>
      </w:r>
    </w:p>
    <w:p w14:paraId="1BA79D9E" w14:textId="77777777" w:rsidR="00FB2BA5" w:rsidRPr="00DE0D43" w:rsidRDefault="00FB2BA5" w:rsidP="007570F2">
      <w:pPr>
        <w:spacing w:line="360" w:lineRule="auto"/>
        <w:jc w:val="both"/>
        <w:rPr>
          <w:rFonts w:ascii="Times New Roman" w:hAnsi="Times New Roman"/>
          <w:sz w:val="24"/>
          <w:szCs w:val="24"/>
        </w:rPr>
      </w:pPr>
    </w:p>
    <w:p w14:paraId="08566F33" w14:textId="77777777" w:rsidR="00FB2BA5" w:rsidRPr="00DE0D43" w:rsidRDefault="00FB2BA5" w:rsidP="007570F2">
      <w:pPr>
        <w:spacing w:line="360" w:lineRule="auto"/>
        <w:jc w:val="both"/>
        <w:rPr>
          <w:rFonts w:ascii="Times New Roman" w:hAnsi="Times New Roman"/>
          <w:sz w:val="24"/>
          <w:szCs w:val="24"/>
        </w:rPr>
      </w:pPr>
    </w:p>
    <w:p w14:paraId="76F49EDD" w14:textId="77777777" w:rsidR="001B14CD" w:rsidRPr="00DE0D43" w:rsidRDefault="001B14CD">
      <w:pPr>
        <w:rPr>
          <w:rFonts w:ascii="Times New Roman" w:hAnsi="Times New Roman"/>
          <w:sz w:val="24"/>
          <w:szCs w:val="24"/>
        </w:rPr>
      </w:pPr>
      <w:r w:rsidRPr="00DE0D43">
        <w:rPr>
          <w:rFonts w:ascii="Times New Roman" w:hAnsi="Times New Roman"/>
          <w:sz w:val="24"/>
          <w:szCs w:val="24"/>
        </w:rPr>
        <w:br w:type="page"/>
      </w:r>
    </w:p>
    <w:p w14:paraId="19D6A940" w14:textId="77777777" w:rsidR="004B3ABC" w:rsidRDefault="004B3ABC" w:rsidP="005C1870">
      <w:pPr>
        <w:spacing w:line="360" w:lineRule="auto"/>
        <w:jc w:val="center"/>
        <w:rPr>
          <w:rFonts w:ascii="Times New Roman" w:hAnsi="Times New Roman"/>
          <w:b/>
          <w:sz w:val="24"/>
          <w:szCs w:val="24"/>
        </w:rPr>
      </w:pPr>
    </w:p>
    <w:p w14:paraId="217F6BFD" w14:textId="4EF7F74A" w:rsidR="00FB2BA5" w:rsidRPr="00DE0D43" w:rsidRDefault="00913D0C" w:rsidP="005C1870">
      <w:pPr>
        <w:spacing w:line="360" w:lineRule="auto"/>
        <w:jc w:val="center"/>
        <w:rPr>
          <w:rFonts w:ascii="Times New Roman" w:hAnsi="Times New Roman"/>
          <w:b/>
          <w:sz w:val="24"/>
          <w:szCs w:val="24"/>
        </w:rPr>
      </w:pPr>
      <w:r w:rsidRPr="00DE0D43">
        <w:rPr>
          <w:rFonts w:ascii="Times New Roman" w:hAnsi="Times New Roman"/>
          <w:b/>
          <w:sz w:val="24"/>
          <w:szCs w:val="24"/>
        </w:rPr>
        <w:t xml:space="preserve">ANEXO II </w:t>
      </w:r>
      <w:r w:rsidR="00420708" w:rsidRPr="00DE0D43">
        <w:rPr>
          <w:rFonts w:ascii="Times New Roman" w:hAnsi="Times New Roman"/>
          <w:b/>
          <w:sz w:val="24"/>
          <w:szCs w:val="24"/>
        </w:rPr>
        <w:t xml:space="preserve">- </w:t>
      </w:r>
      <w:r w:rsidRPr="00DE0D43">
        <w:rPr>
          <w:rFonts w:ascii="Times New Roman" w:hAnsi="Times New Roman"/>
          <w:b/>
          <w:sz w:val="24"/>
          <w:szCs w:val="24"/>
        </w:rPr>
        <w:t>DECLARAÇÃO SOBRE CONDIÇÕES MATERIAIS</w:t>
      </w:r>
    </w:p>
    <w:p w14:paraId="305E8B5F" w14:textId="77777777" w:rsidR="00FB2BA5" w:rsidRPr="00DE0D43" w:rsidRDefault="00FB2BA5" w:rsidP="007570F2">
      <w:pPr>
        <w:spacing w:line="360" w:lineRule="auto"/>
        <w:jc w:val="center"/>
        <w:rPr>
          <w:rFonts w:ascii="Times New Roman" w:hAnsi="Times New Roman"/>
          <w:sz w:val="24"/>
          <w:szCs w:val="24"/>
        </w:rPr>
      </w:pPr>
    </w:p>
    <w:p w14:paraId="361599C6" w14:textId="77777777" w:rsidR="00B43C39" w:rsidRPr="00DE0D43" w:rsidRDefault="00913D0C" w:rsidP="007570F2">
      <w:pPr>
        <w:spacing w:line="360" w:lineRule="auto"/>
        <w:ind w:firstLine="708"/>
        <w:jc w:val="both"/>
        <w:rPr>
          <w:rFonts w:ascii="Times New Roman" w:hAnsi="Times New Roman"/>
          <w:sz w:val="24"/>
          <w:szCs w:val="24"/>
        </w:rPr>
      </w:pPr>
      <w:r w:rsidRPr="00DE0D43">
        <w:rPr>
          <w:rFonts w:ascii="Times New Roman" w:hAnsi="Times New Roman"/>
          <w:sz w:val="24"/>
          <w:szCs w:val="24"/>
        </w:rPr>
        <w:t xml:space="preserve">Declaro, em conformidade com o art. 33, inciso V, alínea “c”, da Lei nº 13.019, de 2014, que a [identificação da organização da sociedade civil – OSC]: </w:t>
      </w:r>
    </w:p>
    <w:p w14:paraId="75B907BC" w14:textId="4DB2EB19" w:rsidR="00B43C39" w:rsidRPr="007A0E08" w:rsidRDefault="00913D0C" w:rsidP="007570F2">
      <w:pPr>
        <w:spacing w:line="360" w:lineRule="auto"/>
        <w:jc w:val="both"/>
        <w:rPr>
          <w:rFonts w:ascii="Times New Roman" w:hAnsi="Times New Roman"/>
          <w:color w:val="FF0000"/>
          <w:sz w:val="24"/>
          <w:szCs w:val="24"/>
        </w:rPr>
      </w:pPr>
      <w:r w:rsidRPr="00E20DE8">
        <w:rPr>
          <w:rFonts w:ascii="MS Mincho" w:eastAsia="MS Mincho" w:hAnsi="MS Mincho" w:cs="MS Mincho" w:hint="eastAsia"/>
          <w:color w:val="000000" w:themeColor="text1"/>
          <w:sz w:val="24"/>
          <w:szCs w:val="24"/>
        </w:rPr>
        <w:t>➢</w:t>
      </w:r>
      <w:r w:rsidRPr="00E20DE8">
        <w:rPr>
          <w:rFonts w:ascii="Times New Roman" w:hAnsi="Times New Roman"/>
          <w:color w:val="000000" w:themeColor="text1"/>
          <w:sz w:val="24"/>
          <w:szCs w:val="24"/>
        </w:rPr>
        <w:t xml:space="preserve"> dispõe </w:t>
      </w:r>
      <w:r w:rsidR="00E20DE8" w:rsidRPr="00E20DE8">
        <w:rPr>
          <w:rFonts w:ascii="Times New Roman" w:hAnsi="Times New Roman"/>
          <w:color w:val="000000" w:themeColor="text1"/>
          <w:sz w:val="24"/>
          <w:szCs w:val="24"/>
        </w:rPr>
        <w:t>sobre instalações e outras</w:t>
      </w:r>
      <w:r w:rsidRPr="00E20DE8">
        <w:rPr>
          <w:rFonts w:ascii="Times New Roman" w:hAnsi="Times New Roman"/>
          <w:color w:val="000000" w:themeColor="text1"/>
          <w:sz w:val="24"/>
          <w:szCs w:val="24"/>
        </w:rPr>
        <w:t xml:space="preserve"> condições materiais para o desenvolvimento das atividades ou projetos previstos na parceria e o cumprimento das metas estabelecidas. OU </w:t>
      </w:r>
    </w:p>
    <w:p w14:paraId="566AAA16" w14:textId="77777777" w:rsidR="00B43C39"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pretende contratar ou adquirir com recursos da parceria as condições materiais para o desenvolvimento das atividades ou projetos previstos na parceria e o cumprimento das metas estabelecidas. OU </w:t>
      </w:r>
    </w:p>
    <w:p w14:paraId="550BF252" w14:textId="17C02338" w:rsidR="00B43C39" w:rsidRPr="00E20DE8" w:rsidRDefault="00913D0C" w:rsidP="007570F2">
      <w:pPr>
        <w:spacing w:line="360" w:lineRule="auto"/>
        <w:jc w:val="both"/>
        <w:rPr>
          <w:rFonts w:ascii="Times New Roman" w:hAnsi="Times New Roman"/>
          <w:color w:val="000000" w:themeColor="text1"/>
          <w:sz w:val="24"/>
          <w:szCs w:val="24"/>
        </w:rPr>
      </w:pPr>
      <w:r w:rsidRPr="00E20DE8">
        <w:rPr>
          <w:rFonts w:ascii="MS Mincho" w:eastAsia="MS Mincho" w:hAnsi="MS Mincho" w:cs="MS Mincho" w:hint="eastAsia"/>
          <w:color w:val="000000" w:themeColor="text1"/>
          <w:sz w:val="24"/>
          <w:szCs w:val="24"/>
        </w:rPr>
        <w:t>➢</w:t>
      </w:r>
      <w:r w:rsidRPr="00E20DE8">
        <w:rPr>
          <w:rFonts w:ascii="Times New Roman" w:hAnsi="Times New Roman"/>
          <w:color w:val="000000" w:themeColor="text1"/>
          <w:sz w:val="24"/>
          <w:szCs w:val="24"/>
        </w:rPr>
        <w:t xml:space="preserve"> dispõe de </w:t>
      </w:r>
      <w:r w:rsidR="00E20DE8" w:rsidRPr="00E20DE8">
        <w:rPr>
          <w:rFonts w:ascii="Times New Roman" w:hAnsi="Times New Roman"/>
          <w:color w:val="000000" w:themeColor="text1"/>
          <w:sz w:val="24"/>
          <w:szCs w:val="24"/>
        </w:rPr>
        <w:t xml:space="preserve">instalações e outras </w:t>
      </w:r>
      <w:r w:rsidRPr="00E20DE8">
        <w:rPr>
          <w:rFonts w:ascii="Times New Roman" w:hAnsi="Times New Roman"/>
          <w:color w:val="000000" w:themeColor="text1"/>
          <w:sz w:val="24"/>
          <w:szCs w:val="24"/>
        </w:rPr>
        <w:t>condições materiais para o desenvolvimento das atividades ou projetos previstos na parceria e o cumprimento das metas estabelecidas, bem como pretende, ainda, contratar ou adquirir com recursos da parceria outros bens para tanto.</w:t>
      </w:r>
    </w:p>
    <w:p w14:paraId="465C15F2" w14:textId="77777777" w:rsidR="00AD4F47"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OBS: A organização da sociedade civil adotará uma das três redações acima, conforme a sua situação. A presente observação deverá ser suprimida da versão final da declaração. </w:t>
      </w:r>
    </w:p>
    <w:p w14:paraId="55C2BCCE" w14:textId="77777777" w:rsidR="00B43C39" w:rsidRPr="00DE0D43" w:rsidRDefault="00B43C39" w:rsidP="007570F2">
      <w:pPr>
        <w:spacing w:line="360" w:lineRule="auto"/>
        <w:jc w:val="center"/>
        <w:rPr>
          <w:rFonts w:ascii="Times New Roman" w:hAnsi="Times New Roman"/>
          <w:sz w:val="24"/>
          <w:szCs w:val="24"/>
        </w:rPr>
      </w:pPr>
    </w:p>
    <w:p w14:paraId="2AD20726" w14:textId="6BC6A4C3" w:rsidR="00AD4F47" w:rsidRPr="00DE0D43" w:rsidRDefault="00913D0C" w:rsidP="007570F2">
      <w:pPr>
        <w:spacing w:line="360" w:lineRule="auto"/>
        <w:jc w:val="center"/>
        <w:rPr>
          <w:rFonts w:ascii="Times New Roman" w:hAnsi="Times New Roman"/>
          <w:sz w:val="24"/>
          <w:szCs w:val="24"/>
        </w:rPr>
      </w:pPr>
      <w:r w:rsidRPr="00DE0D43">
        <w:rPr>
          <w:rFonts w:ascii="Times New Roman" w:hAnsi="Times New Roman"/>
          <w:sz w:val="24"/>
          <w:szCs w:val="24"/>
        </w:rPr>
        <w:t>Niterói, ____ de _____________</w:t>
      </w:r>
      <w:r w:rsidR="00420708" w:rsidRPr="00DE0D43">
        <w:rPr>
          <w:rFonts w:ascii="Times New Roman" w:hAnsi="Times New Roman"/>
          <w:sz w:val="24"/>
          <w:szCs w:val="24"/>
        </w:rPr>
        <w:t>_ de 20</w:t>
      </w:r>
      <w:r w:rsidR="00373BD6">
        <w:rPr>
          <w:rFonts w:ascii="Times New Roman" w:hAnsi="Times New Roman"/>
          <w:sz w:val="24"/>
          <w:szCs w:val="24"/>
        </w:rPr>
        <w:t>2</w:t>
      </w:r>
      <w:r w:rsidR="00EB636B">
        <w:rPr>
          <w:rFonts w:ascii="Times New Roman" w:hAnsi="Times New Roman"/>
          <w:sz w:val="24"/>
          <w:szCs w:val="24"/>
        </w:rPr>
        <w:t>2</w:t>
      </w:r>
      <w:r w:rsidRPr="00DE0D43">
        <w:rPr>
          <w:rFonts w:ascii="Times New Roman" w:hAnsi="Times New Roman"/>
          <w:sz w:val="24"/>
          <w:szCs w:val="24"/>
        </w:rPr>
        <w:t>.</w:t>
      </w:r>
    </w:p>
    <w:p w14:paraId="56690E40" w14:textId="77777777" w:rsidR="005C1870" w:rsidRPr="00DE0D43" w:rsidRDefault="005C1870" w:rsidP="007570F2">
      <w:pPr>
        <w:spacing w:line="360" w:lineRule="auto"/>
        <w:jc w:val="center"/>
        <w:rPr>
          <w:rFonts w:ascii="Times New Roman" w:hAnsi="Times New Roman"/>
          <w:sz w:val="24"/>
          <w:szCs w:val="24"/>
        </w:rPr>
      </w:pPr>
    </w:p>
    <w:p w14:paraId="1754981A" w14:textId="77777777" w:rsidR="005C1870" w:rsidRPr="00DE0D43" w:rsidRDefault="005C1870" w:rsidP="007570F2">
      <w:pPr>
        <w:spacing w:line="360" w:lineRule="auto"/>
        <w:jc w:val="center"/>
        <w:rPr>
          <w:rFonts w:ascii="Times New Roman" w:hAnsi="Times New Roman"/>
          <w:sz w:val="24"/>
          <w:szCs w:val="24"/>
        </w:rPr>
      </w:pPr>
    </w:p>
    <w:p w14:paraId="235BD1AC" w14:textId="77777777" w:rsidR="00AD4F47" w:rsidRPr="00DE0D43" w:rsidRDefault="00913D0C" w:rsidP="005C1870">
      <w:pPr>
        <w:spacing w:line="240" w:lineRule="auto"/>
        <w:jc w:val="center"/>
        <w:rPr>
          <w:rFonts w:ascii="Times New Roman" w:hAnsi="Times New Roman"/>
          <w:sz w:val="24"/>
          <w:szCs w:val="24"/>
        </w:rPr>
      </w:pPr>
      <w:r w:rsidRPr="00DE0D43">
        <w:rPr>
          <w:rFonts w:ascii="Times New Roman" w:hAnsi="Times New Roman"/>
          <w:sz w:val="24"/>
          <w:szCs w:val="24"/>
        </w:rPr>
        <w:t>...........................................................................................</w:t>
      </w:r>
    </w:p>
    <w:p w14:paraId="14877E1E" w14:textId="77777777" w:rsidR="00FB2BA5" w:rsidRPr="00DE0D43" w:rsidRDefault="00913D0C" w:rsidP="005C1870">
      <w:pPr>
        <w:spacing w:line="240" w:lineRule="auto"/>
        <w:jc w:val="center"/>
        <w:rPr>
          <w:rFonts w:ascii="Times New Roman" w:hAnsi="Times New Roman"/>
          <w:sz w:val="24"/>
          <w:szCs w:val="24"/>
        </w:rPr>
      </w:pPr>
      <w:r w:rsidRPr="00DE0D43">
        <w:rPr>
          <w:rFonts w:ascii="Times New Roman" w:hAnsi="Times New Roman"/>
          <w:sz w:val="24"/>
          <w:szCs w:val="24"/>
        </w:rPr>
        <w:t>(Nome e Cargo do Representante Legal da OSC)</w:t>
      </w:r>
    </w:p>
    <w:p w14:paraId="2CFDF514" w14:textId="77777777" w:rsidR="00FB2BA5" w:rsidRPr="00DE0D43" w:rsidRDefault="00FB2BA5" w:rsidP="007570F2">
      <w:pPr>
        <w:spacing w:line="360" w:lineRule="auto"/>
        <w:jc w:val="both"/>
        <w:rPr>
          <w:rFonts w:ascii="Times New Roman" w:hAnsi="Times New Roman"/>
          <w:sz w:val="24"/>
          <w:szCs w:val="24"/>
        </w:rPr>
      </w:pPr>
    </w:p>
    <w:p w14:paraId="25AFD23D" w14:textId="77777777" w:rsidR="00FB2BA5" w:rsidRPr="00DE0D43" w:rsidRDefault="00FB2BA5" w:rsidP="007570F2">
      <w:pPr>
        <w:spacing w:line="360" w:lineRule="auto"/>
        <w:jc w:val="both"/>
        <w:rPr>
          <w:rFonts w:ascii="Times New Roman" w:hAnsi="Times New Roman"/>
          <w:sz w:val="24"/>
          <w:szCs w:val="24"/>
        </w:rPr>
      </w:pPr>
    </w:p>
    <w:p w14:paraId="65213D0F" w14:textId="77777777" w:rsidR="001B14CD" w:rsidRPr="00DE0D43" w:rsidRDefault="001B14CD">
      <w:pPr>
        <w:rPr>
          <w:rFonts w:ascii="Times New Roman" w:hAnsi="Times New Roman"/>
          <w:sz w:val="24"/>
          <w:szCs w:val="24"/>
        </w:rPr>
      </w:pPr>
      <w:r w:rsidRPr="00DE0D43">
        <w:rPr>
          <w:rFonts w:ascii="Times New Roman" w:hAnsi="Times New Roman"/>
          <w:sz w:val="24"/>
          <w:szCs w:val="24"/>
        </w:rPr>
        <w:br w:type="page"/>
      </w:r>
    </w:p>
    <w:p w14:paraId="3CF807F6" w14:textId="77777777" w:rsidR="00373BD6" w:rsidRDefault="00373BD6" w:rsidP="007570F2">
      <w:pPr>
        <w:spacing w:line="360" w:lineRule="auto"/>
        <w:jc w:val="center"/>
        <w:rPr>
          <w:rFonts w:ascii="Times New Roman" w:hAnsi="Times New Roman"/>
          <w:sz w:val="24"/>
          <w:szCs w:val="24"/>
        </w:rPr>
      </w:pPr>
    </w:p>
    <w:p w14:paraId="47304C8E" w14:textId="7849A97D" w:rsidR="00AD4F47" w:rsidRPr="003E4F8A" w:rsidRDefault="00913D0C" w:rsidP="007570F2">
      <w:pPr>
        <w:spacing w:line="360" w:lineRule="auto"/>
        <w:jc w:val="center"/>
        <w:rPr>
          <w:rFonts w:ascii="Times New Roman" w:hAnsi="Times New Roman"/>
          <w:b/>
          <w:bCs/>
          <w:sz w:val="24"/>
          <w:szCs w:val="24"/>
        </w:rPr>
      </w:pPr>
      <w:r w:rsidRPr="003E4F8A">
        <w:rPr>
          <w:rFonts w:ascii="Times New Roman" w:hAnsi="Times New Roman"/>
          <w:b/>
          <w:bCs/>
          <w:sz w:val="24"/>
          <w:szCs w:val="24"/>
        </w:rPr>
        <w:t xml:space="preserve">ANEXO III </w:t>
      </w:r>
      <w:r w:rsidR="00420708" w:rsidRPr="003E4F8A">
        <w:rPr>
          <w:rFonts w:ascii="Times New Roman" w:hAnsi="Times New Roman"/>
          <w:b/>
          <w:bCs/>
          <w:sz w:val="24"/>
          <w:szCs w:val="24"/>
        </w:rPr>
        <w:t xml:space="preserve">- </w:t>
      </w:r>
      <w:r w:rsidRPr="003E4F8A">
        <w:rPr>
          <w:rFonts w:ascii="Times New Roman" w:hAnsi="Times New Roman"/>
          <w:b/>
          <w:bCs/>
          <w:sz w:val="24"/>
          <w:szCs w:val="24"/>
        </w:rPr>
        <w:t>DECLARAÇÃO E RELAÇÃO DOS DIRIGENTES DA ENTIDADE</w:t>
      </w:r>
    </w:p>
    <w:p w14:paraId="22F5B0D7" w14:textId="77777777" w:rsidR="00B43C39"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Declaro para os devidos fins, em nome da [identificação da organização da sociedade civil – OSC] que: </w:t>
      </w:r>
    </w:p>
    <w:p w14:paraId="468DE5FF" w14:textId="77777777" w:rsidR="00AD4F4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Não há no quadro de dirigentes abaixo identificados:</w:t>
      </w:r>
    </w:p>
    <w:p w14:paraId="4CBD42D3" w14:textId="77777777" w:rsidR="00AD4F47"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 (a) membro de Poder ou do Ministério Público ou dirigente de órgão ou entidade da administração pública municipal; ou </w:t>
      </w:r>
    </w:p>
    <w:p w14:paraId="13B974AB" w14:textId="77777777" w:rsidR="00AD4F47"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(b) cônjuge, companheiro ou parente em linha reta, colateral ou por afinidade, até o segundo grau, das pessoas mencionadas na alínea “a”. </w:t>
      </w:r>
    </w:p>
    <w:p w14:paraId="4CBD79B2" w14:textId="77777777" w:rsidR="00420708" w:rsidRPr="00DE0D43" w:rsidRDefault="00913D0C" w:rsidP="00EA3DD7">
      <w:pPr>
        <w:spacing w:line="360" w:lineRule="auto"/>
        <w:jc w:val="both"/>
        <w:rPr>
          <w:rFonts w:ascii="Times New Roman" w:hAnsi="Times New Roman"/>
          <w:sz w:val="24"/>
          <w:szCs w:val="24"/>
        </w:rPr>
      </w:pPr>
      <w:r w:rsidRPr="00DE0D43">
        <w:rPr>
          <w:rFonts w:ascii="Times New Roman" w:hAnsi="Times New Roman"/>
          <w:sz w:val="24"/>
          <w:szCs w:val="24"/>
        </w:rPr>
        <w:t xml:space="preserve">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 </w:t>
      </w:r>
    </w:p>
    <w:p w14:paraId="1BF276A3" w14:textId="0947C157" w:rsidR="00AD4F47" w:rsidRPr="00DE0D43" w:rsidRDefault="00913D0C" w:rsidP="007570F2">
      <w:pPr>
        <w:spacing w:line="360" w:lineRule="auto"/>
        <w:jc w:val="center"/>
        <w:rPr>
          <w:rFonts w:ascii="Times New Roman" w:hAnsi="Times New Roman"/>
          <w:sz w:val="24"/>
          <w:szCs w:val="24"/>
        </w:rPr>
      </w:pPr>
      <w:r w:rsidRPr="00DE0D43">
        <w:rPr>
          <w:rFonts w:ascii="Times New Roman" w:hAnsi="Times New Roman"/>
          <w:sz w:val="24"/>
          <w:szCs w:val="24"/>
        </w:rPr>
        <w:t>RELAÇÃO NOMINAL ATUALIZADA DOS DIRIGENTES DA ENTIDADE</w:t>
      </w:r>
    </w:p>
    <w:p w14:paraId="3FBDFDF1" w14:textId="1BDA9036" w:rsidR="00AD4F47"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Nome do dirigente e cargo que ocupa na OSC Carteira de identidade, órgão expedidor e CPF</w:t>
      </w:r>
      <w:r w:rsidR="00B43965">
        <w:rPr>
          <w:rFonts w:ascii="Times New Roman" w:hAnsi="Times New Roman"/>
          <w:sz w:val="24"/>
          <w:szCs w:val="24"/>
        </w:rPr>
        <w:t>,</w:t>
      </w:r>
      <w:r w:rsidRPr="00DE0D43">
        <w:rPr>
          <w:rFonts w:ascii="Times New Roman" w:hAnsi="Times New Roman"/>
          <w:sz w:val="24"/>
          <w:szCs w:val="24"/>
        </w:rPr>
        <w:t xml:space="preserve"> Endereço residencial, telefone e e-mail </w:t>
      </w:r>
    </w:p>
    <w:p w14:paraId="76C3DF43" w14:textId="77777777" w:rsidR="00AD4F4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w:t>
      </w:r>
    </w:p>
    <w:p w14:paraId="53590FF0" w14:textId="77777777" w:rsidR="00AD4F4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Não serão remunerados, a qualquer título, com os recursos repassados: </w:t>
      </w:r>
    </w:p>
    <w:p w14:paraId="1AC55B1B" w14:textId="77777777" w:rsidR="00AD4F47"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(a) membro de Poder ou do Ministério Público ou dirigente de órgão ou entidade da administração pública municipal; </w:t>
      </w:r>
    </w:p>
    <w:p w14:paraId="3383C01E" w14:textId="77777777" w:rsidR="00B43965"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(b) servidor ou empregado público, inclusive aquele que exerça cargo em comissão ou função de confiança, de órgão ou entidade da administração pública municipal celebrante, </w:t>
      </w:r>
    </w:p>
    <w:p w14:paraId="7BC0506E" w14:textId="77777777" w:rsidR="00B43965" w:rsidRDefault="00B43965" w:rsidP="007570F2">
      <w:pPr>
        <w:spacing w:line="360" w:lineRule="auto"/>
        <w:jc w:val="both"/>
        <w:rPr>
          <w:rFonts w:ascii="Times New Roman" w:hAnsi="Times New Roman"/>
          <w:sz w:val="24"/>
          <w:szCs w:val="24"/>
        </w:rPr>
      </w:pPr>
    </w:p>
    <w:p w14:paraId="7FA2C70F" w14:textId="606E1FA1" w:rsidR="00AD4F47"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ou seu cônjuge, companheiro ou parente em linha reta, colateral ou por afinidade, até o segundo grau, ressalvadas as hipóteses previstas em lei específica e na lei de diretrizes orçamentárias; e</w:t>
      </w:r>
    </w:p>
    <w:p w14:paraId="22BB92AC" w14:textId="77777777" w:rsidR="00AD4F47"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 (c)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5D7EB709" w14:textId="77777777" w:rsidR="00AC1B7C" w:rsidRPr="00DE0D43" w:rsidRDefault="00AC1B7C" w:rsidP="007570F2">
      <w:pPr>
        <w:spacing w:line="360" w:lineRule="auto"/>
        <w:jc w:val="center"/>
        <w:rPr>
          <w:rFonts w:ascii="Times New Roman" w:hAnsi="Times New Roman"/>
          <w:sz w:val="24"/>
          <w:szCs w:val="24"/>
        </w:rPr>
      </w:pPr>
    </w:p>
    <w:p w14:paraId="6140C256" w14:textId="5DAFAA4B" w:rsidR="00AD4F47" w:rsidRPr="00DE0D43" w:rsidRDefault="00913D0C" w:rsidP="007570F2">
      <w:pPr>
        <w:spacing w:line="360" w:lineRule="auto"/>
        <w:jc w:val="center"/>
        <w:rPr>
          <w:rFonts w:ascii="Times New Roman" w:hAnsi="Times New Roman"/>
          <w:sz w:val="24"/>
          <w:szCs w:val="24"/>
        </w:rPr>
      </w:pPr>
      <w:r w:rsidRPr="00DE0D43">
        <w:rPr>
          <w:rFonts w:ascii="Times New Roman" w:hAnsi="Times New Roman"/>
          <w:sz w:val="24"/>
          <w:szCs w:val="24"/>
        </w:rPr>
        <w:t>Niterói, ____ de ______________ de 20</w:t>
      </w:r>
      <w:r w:rsidR="00556367">
        <w:rPr>
          <w:rFonts w:ascii="Times New Roman" w:hAnsi="Times New Roman"/>
          <w:sz w:val="24"/>
          <w:szCs w:val="24"/>
        </w:rPr>
        <w:t>2</w:t>
      </w:r>
      <w:r w:rsidR="00EB636B">
        <w:rPr>
          <w:rFonts w:ascii="Times New Roman" w:hAnsi="Times New Roman"/>
          <w:sz w:val="24"/>
          <w:szCs w:val="24"/>
        </w:rPr>
        <w:t>2</w:t>
      </w:r>
      <w:r w:rsidRPr="00DE0D43">
        <w:rPr>
          <w:rFonts w:ascii="Times New Roman" w:hAnsi="Times New Roman"/>
          <w:sz w:val="24"/>
          <w:szCs w:val="24"/>
        </w:rPr>
        <w:t>.</w:t>
      </w:r>
    </w:p>
    <w:p w14:paraId="0C6C56EE" w14:textId="77777777" w:rsidR="005C1870" w:rsidRPr="00DE0D43" w:rsidRDefault="005C1870" w:rsidP="007570F2">
      <w:pPr>
        <w:spacing w:line="360" w:lineRule="auto"/>
        <w:jc w:val="center"/>
        <w:rPr>
          <w:rFonts w:ascii="Times New Roman" w:hAnsi="Times New Roman"/>
          <w:sz w:val="24"/>
          <w:szCs w:val="24"/>
        </w:rPr>
      </w:pPr>
    </w:p>
    <w:p w14:paraId="334F9B57" w14:textId="77777777" w:rsidR="00EA3DD7" w:rsidRPr="00DE0D43" w:rsidRDefault="00EA3DD7" w:rsidP="007570F2">
      <w:pPr>
        <w:spacing w:line="360" w:lineRule="auto"/>
        <w:jc w:val="center"/>
        <w:rPr>
          <w:rFonts w:ascii="Times New Roman" w:hAnsi="Times New Roman"/>
          <w:sz w:val="24"/>
          <w:szCs w:val="24"/>
        </w:rPr>
      </w:pPr>
    </w:p>
    <w:p w14:paraId="100718E6" w14:textId="77777777" w:rsidR="00AD4F47" w:rsidRPr="00DE0D43" w:rsidRDefault="00913D0C" w:rsidP="005C1870">
      <w:pPr>
        <w:spacing w:line="240" w:lineRule="auto"/>
        <w:jc w:val="center"/>
        <w:rPr>
          <w:rFonts w:ascii="Times New Roman" w:hAnsi="Times New Roman"/>
          <w:sz w:val="24"/>
          <w:szCs w:val="24"/>
        </w:rPr>
      </w:pPr>
      <w:r w:rsidRPr="00DE0D43">
        <w:rPr>
          <w:rFonts w:ascii="Times New Roman" w:hAnsi="Times New Roman"/>
          <w:sz w:val="24"/>
          <w:szCs w:val="24"/>
        </w:rPr>
        <w:t>...........................................................................................</w:t>
      </w:r>
    </w:p>
    <w:p w14:paraId="7B52DD2F" w14:textId="77777777" w:rsidR="00AD4F47" w:rsidRPr="00DE0D43" w:rsidRDefault="00913D0C" w:rsidP="005C1870">
      <w:pPr>
        <w:spacing w:line="240" w:lineRule="auto"/>
        <w:jc w:val="center"/>
        <w:rPr>
          <w:rFonts w:ascii="Times New Roman" w:hAnsi="Times New Roman"/>
          <w:sz w:val="24"/>
          <w:szCs w:val="24"/>
        </w:rPr>
      </w:pPr>
      <w:r w:rsidRPr="00DE0D43">
        <w:rPr>
          <w:rFonts w:ascii="Times New Roman" w:hAnsi="Times New Roman"/>
          <w:sz w:val="24"/>
          <w:szCs w:val="24"/>
        </w:rPr>
        <w:t>(Nome e Cargo do Representante Legal da OSC)</w:t>
      </w:r>
    </w:p>
    <w:p w14:paraId="34FC45AB" w14:textId="77777777" w:rsidR="00AD4F47" w:rsidRPr="00DE0D43" w:rsidRDefault="00AD4F47" w:rsidP="007570F2">
      <w:pPr>
        <w:spacing w:line="360" w:lineRule="auto"/>
        <w:jc w:val="center"/>
        <w:rPr>
          <w:rFonts w:ascii="Times New Roman" w:hAnsi="Times New Roman"/>
          <w:sz w:val="24"/>
          <w:szCs w:val="24"/>
        </w:rPr>
      </w:pPr>
    </w:p>
    <w:p w14:paraId="3F9F611E" w14:textId="180280EC" w:rsidR="00B43965" w:rsidRDefault="00B43965" w:rsidP="00B43965">
      <w:pPr>
        <w:spacing w:line="360" w:lineRule="auto"/>
        <w:jc w:val="center"/>
        <w:rPr>
          <w:rFonts w:ascii="Times New Roman" w:hAnsi="Times New Roman"/>
          <w:sz w:val="24"/>
          <w:szCs w:val="24"/>
        </w:rPr>
      </w:pPr>
    </w:p>
    <w:p w14:paraId="33189C87" w14:textId="5239A2C3" w:rsidR="00B43965" w:rsidRDefault="00B43965" w:rsidP="00B43965">
      <w:pPr>
        <w:spacing w:line="360" w:lineRule="auto"/>
        <w:jc w:val="center"/>
        <w:rPr>
          <w:rFonts w:ascii="Times New Roman" w:hAnsi="Times New Roman"/>
          <w:sz w:val="24"/>
          <w:szCs w:val="24"/>
        </w:rPr>
      </w:pPr>
    </w:p>
    <w:p w14:paraId="0825E3C4" w14:textId="309F9046" w:rsidR="00B43965" w:rsidRDefault="00B43965" w:rsidP="00B43965">
      <w:pPr>
        <w:spacing w:line="360" w:lineRule="auto"/>
        <w:jc w:val="center"/>
        <w:rPr>
          <w:rFonts w:ascii="Times New Roman" w:hAnsi="Times New Roman"/>
          <w:sz w:val="24"/>
          <w:szCs w:val="24"/>
        </w:rPr>
      </w:pPr>
    </w:p>
    <w:p w14:paraId="746E9E80" w14:textId="52C382DE" w:rsidR="00B43965" w:rsidRDefault="00B43965" w:rsidP="00B43965">
      <w:pPr>
        <w:spacing w:line="360" w:lineRule="auto"/>
        <w:jc w:val="center"/>
        <w:rPr>
          <w:rFonts w:ascii="Times New Roman" w:hAnsi="Times New Roman"/>
          <w:sz w:val="24"/>
          <w:szCs w:val="24"/>
        </w:rPr>
      </w:pPr>
    </w:p>
    <w:p w14:paraId="31806DEB" w14:textId="2705A019" w:rsidR="00B43965" w:rsidRDefault="00B43965" w:rsidP="00B43965">
      <w:pPr>
        <w:spacing w:line="360" w:lineRule="auto"/>
        <w:jc w:val="center"/>
        <w:rPr>
          <w:rFonts w:ascii="Times New Roman" w:hAnsi="Times New Roman"/>
          <w:sz w:val="24"/>
          <w:szCs w:val="24"/>
        </w:rPr>
      </w:pPr>
    </w:p>
    <w:p w14:paraId="1DDB9CC0" w14:textId="0D193809" w:rsidR="00B43965" w:rsidRDefault="00B43965" w:rsidP="00B43965">
      <w:pPr>
        <w:spacing w:line="360" w:lineRule="auto"/>
        <w:jc w:val="center"/>
        <w:rPr>
          <w:rFonts w:ascii="Times New Roman" w:hAnsi="Times New Roman"/>
          <w:sz w:val="24"/>
          <w:szCs w:val="24"/>
        </w:rPr>
      </w:pPr>
    </w:p>
    <w:p w14:paraId="1B877349" w14:textId="365E6BF8" w:rsidR="00B43965" w:rsidRDefault="00B43965" w:rsidP="00B43965">
      <w:pPr>
        <w:spacing w:line="360" w:lineRule="auto"/>
        <w:jc w:val="center"/>
        <w:rPr>
          <w:rFonts w:ascii="Times New Roman" w:hAnsi="Times New Roman"/>
          <w:sz w:val="24"/>
          <w:szCs w:val="24"/>
        </w:rPr>
      </w:pPr>
    </w:p>
    <w:p w14:paraId="5F60E8A0" w14:textId="23C932AB" w:rsidR="00B43965" w:rsidRDefault="00B43965" w:rsidP="00B43965">
      <w:pPr>
        <w:spacing w:line="360" w:lineRule="auto"/>
        <w:jc w:val="center"/>
        <w:rPr>
          <w:rFonts w:ascii="Times New Roman" w:hAnsi="Times New Roman"/>
          <w:sz w:val="24"/>
          <w:szCs w:val="24"/>
        </w:rPr>
      </w:pPr>
    </w:p>
    <w:p w14:paraId="78A99D37" w14:textId="1E0131AE" w:rsidR="00B43965" w:rsidRDefault="00B43965" w:rsidP="00B43965">
      <w:pPr>
        <w:spacing w:line="360" w:lineRule="auto"/>
        <w:jc w:val="center"/>
        <w:rPr>
          <w:rFonts w:ascii="Times New Roman" w:hAnsi="Times New Roman"/>
          <w:sz w:val="24"/>
          <w:szCs w:val="24"/>
        </w:rPr>
      </w:pPr>
    </w:p>
    <w:p w14:paraId="2EDBACDD" w14:textId="3C836D28" w:rsidR="00B43965" w:rsidRDefault="00B43965" w:rsidP="00B43965">
      <w:pPr>
        <w:spacing w:line="360" w:lineRule="auto"/>
        <w:jc w:val="center"/>
        <w:rPr>
          <w:rFonts w:ascii="Times New Roman" w:hAnsi="Times New Roman"/>
          <w:sz w:val="24"/>
          <w:szCs w:val="24"/>
        </w:rPr>
      </w:pPr>
    </w:p>
    <w:p w14:paraId="18FF6D54" w14:textId="1A11E22B" w:rsidR="00B43965" w:rsidRDefault="00B43965" w:rsidP="00B43965">
      <w:pPr>
        <w:spacing w:line="360" w:lineRule="auto"/>
        <w:jc w:val="center"/>
        <w:rPr>
          <w:rFonts w:ascii="Times New Roman" w:hAnsi="Times New Roman"/>
          <w:sz w:val="24"/>
          <w:szCs w:val="24"/>
        </w:rPr>
      </w:pPr>
    </w:p>
    <w:p w14:paraId="3B1E5D5E" w14:textId="77777777" w:rsidR="00B43965" w:rsidRPr="00DE0D43" w:rsidRDefault="00B43965" w:rsidP="00B43965">
      <w:pPr>
        <w:spacing w:line="360" w:lineRule="auto"/>
        <w:jc w:val="center"/>
        <w:rPr>
          <w:rFonts w:ascii="Times New Roman" w:hAnsi="Times New Roman"/>
          <w:sz w:val="24"/>
          <w:szCs w:val="24"/>
        </w:rPr>
      </w:pPr>
    </w:p>
    <w:p w14:paraId="7E817AF0" w14:textId="77777777" w:rsidR="00AD4F47" w:rsidRPr="00DE0D43" w:rsidRDefault="00AD4F47" w:rsidP="007570F2">
      <w:pPr>
        <w:spacing w:line="360" w:lineRule="auto"/>
        <w:jc w:val="center"/>
        <w:rPr>
          <w:rFonts w:ascii="Times New Roman" w:hAnsi="Times New Roman"/>
          <w:sz w:val="24"/>
          <w:szCs w:val="24"/>
        </w:rPr>
      </w:pPr>
    </w:p>
    <w:p w14:paraId="623A07D9" w14:textId="23534A5D" w:rsidR="00AD4F47" w:rsidRPr="006C7C12" w:rsidRDefault="00913D0C" w:rsidP="005C1870">
      <w:pPr>
        <w:spacing w:line="360" w:lineRule="auto"/>
        <w:jc w:val="center"/>
        <w:rPr>
          <w:rFonts w:ascii="Times New Roman" w:hAnsi="Times New Roman"/>
          <w:b/>
          <w:bCs/>
        </w:rPr>
      </w:pPr>
      <w:r w:rsidRPr="006C7C12">
        <w:rPr>
          <w:rFonts w:ascii="Times New Roman" w:hAnsi="Times New Roman"/>
          <w:b/>
          <w:bCs/>
        </w:rPr>
        <w:t xml:space="preserve">ANEXO IV </w:t>
      </w:r>
      <w:r w:rsidR="00420708" w:rsidRPr="006C7C12">
        <w:rPr>
          <w:rFonts w:ascii="Times New Roman" w:hAnsi="Times New Roman"/>
          <w:b/>
          <w:bCs/>
        </w:rPr>
        <w:t xml:space="preserve">- </w:t>
      </w:r>
      <w:r w:rsidR="000D5826" w:rsidRPr="006C7C12">
        <w:rPr>
          <w:rFonts w:ascii="Times New Roman" w:hAnsi="Times New Roman"/>
          <w:b/>
          <w:bCs/>
        </w:rPr>
        <w:t xml:space="preserve">ELEMENTOS QUE DEVERÃO COMPOR </w:t>
      </w:r>
      <w:r w:rsidR="00B43965" w:rsidRPr="006C7C12">
        <w:rPr>
          <w:rFonts w:ascii="Times New Roman" w:hAnsi="Times New Roman"/>
          <w:b/>
          <w:bCs/>
        </w:rPr>
        <w:t>O PLANO</w:t>
      </w:r>
      <w:r w:rsidRPr="006C7C12">
        <w:rPr>
          <w:rFonts w:ascii="Times New Roman" w:hAnsi="Times New Roman"/>
          <w:b/>
          <w:bCs/>
        </w:rPr>
        <w:t xml:space="preserve"> DE TRABALHO</w:t>
      </w:r>
    </w:p>
    <w:p w14:paraId="674BFEF3" w14:textId="77777777" w:rsidR="00AD4F4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Descrição da realidade objeto da parceria, devendo ser demonstrado o nexo com a atividade ou o projeto e com as metas a serem atingidas; </w:t>
      </w:r>
    </w:p>
    <w:p w14:paraId="6980986D" w14:textId="548E25F2" w:rsidR="00AD4F4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Forma de execução das ações, indicando, quando cabível, </w:t>
      </w:r>
      <w:r w:rsidR="00556367">
        <w:rPr>
          <w:rFonts w:ascii="Times New Roman" w:hAnsi="Times New Roman"/>
          <w:sz w:val="24"/>
          <w:szCs w:val="24"/>
        </w:rPr>
        <w:t xml:space="preserve">como serão realizadas (através de pessoal próprio ou </w:t>
      </w:r>
      <w:r w:rsidR="008C31BF">
        <w:rPr>
          <w:rFonts w:ascii="Times New Roman" w:hAnsi="Times New Roman"/>
          <w:sz w:val="24"/>
          <w:szCs w:val="24"/>
        </w:rPr>
        <w:t>a</w:t>
      </w:r>
      <w:r w:rsidR="00556367">
        <w:rPr>
          <w:rFonts w:ascii="Times New Roman" w:hAnsi="Times New Roman"/>
          <w:sz w:val="24"/>
          <w:szCs w:val="24"/>
        </w:rPr>
        <w:t>través de contratação)</w:t>
      </w:r>
    </w:p>
    <w:p w14:paraId="056479DF" w14:textId="6C528D8D" w:rsidR="00AD4F47" w:rsidRPr="00DE0D43" w:rsidRDefault="00082943"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008C31BF">
        <w:rPr>
          <w:rFonts w:ascii="MS Mincho" w:eastAsia="MS Mincho" w:hAnsi="MS Mincho" w:cs="MS Mincho" w:hint="eastAsia"/>
          <w:sz w:val="24"/>
          <w:szCs w:val="24"/>
        </w:rPr>
        <w:t xml:space="preserve"> </w:t>
      </w:r>
      <w:r w:rsidR="00913D0C" w:rsidRPr="00DE0D43">
        <w:rPr>
          <w:rFonts w:ascii="Times New Roman" w:hAnsi="Times New Roman"/>
          <w:sz w:val="24"/>
          <w:szCs w:val="24"/>
        </w:rPr>
        <w:t xml:space="preserve">Descrição de metas quantitativas e mensuráveis a serem atingidas; </w:t>
      </w:r>
    </w:p>
    <w:p w14:paraId="7AA4258B" w14:textId="77777777" w:rsidR="00AD4F4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Definição dos indicadores, documentos e outros meios a serem utilizados para a aferição do cumprimento das metas; </w:t>
      </w:r>
    </w:p>
    <w:p w14:paraId="064134EB" w14:textId="77777777" w:rsidR="00AC1B7C"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Previsão de receitas e a estimativa de despesas a serem realizadas na execução das ações, incluindo os encargos sociais e trabalhistas e a discriminação dos custos diretos e indiretos necessários à execução do objeto; </w:t>
      </w:r>
    </w:p>
    <w:p w14:paraId="0E97D2BF" w14:textId="77777777" w:rsidR="00AD4F4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Valores a serem repassados mediante cronograma de desembolso; e </w:t>
      </w:r>
    </w:p>
    <w:p w14:paraId="717CA5C7" w14:textId="77777777" w:rsidR="00AD4F4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Ações que demandarão pagamento em espécie, quando for o caso. </w:t>
      </w:r>
    </w:p>
    <w:p w14:paraId="16CC1BEB" w14:textId="3CCFAE5B" w:rsidR="00EA3DD7" w:rsidRDefault="00EA3DD7" w:rsidP="00EA3DD7">
      <w:pPr>
        <w:spacing w:line="360" w:lineRule="auto"/>
        <w:jc w:val="both"/>
        <w:rPr>
          <w:rFonts w:ascii="Times New Roman" w:hAnsi="Times New Roman"/>
          <w:color w:val="FF0000"/>
          <w:sz w:val="24"/>
          <w:szCs w:val="24"/>
        </w:rPr>
      </w:pPr>
    </w:p>
    <w:p w14:paraId="0660B78C" w14:textId="476E2B35" w:rsidR="00556367" w:rsidRDefault="00556367" w:rsidP="00EA3DD7">
      <w:pPr>
        <w:spacing w:line="360" w:lineRule="auto"/>
        <w:jc w:val="both"/>
        <w:rPr>
          <w:rFonts w:ascii="Times New Roman" w:hAnsi="Times New Roman"/>
          <w:color w:val="FF0000"/>
          <w:sz w:val="24"/>
          <w:szCs w:val="24"/>
        </w:rPr>
      </w:pPr>
    </w:p>
    <w:p w14:paraId="687C76AE" w14:textId="09E1D6AB" w:rsidR="00556367" w:rsidRDefault="00556367" w:rsidP="00EA3DD7">
      <w:pPr>
        <w:spacing w:line="360" w:lineRule="auto"/>
        <w:jc w:val="both"/>
        <w:rPr>
          <w:rFonts w:ascii="Times New Roman" w:hAnsi="Times New Roman"/>
          <w:color w:val="FF0000"/>
          <w:sz w:val="24"/>
          <w:szCs w:val="24"/>
        </w:rPr>
      </w:pPr>
    </w:p>
    <w:p w14:paraId="37F50F5A" w14:textId="4F5AB022" w:rsidR="00556367" w:rsidRDefault="00556367" w:rsidP="00EA3DD7">
      <w:pPr>
        <w:spacing w:line="360" w:lineRule="auto"/>
        <w:jc w:val="both"/>
        <w:rPr>
          <w:rFonts w:ascii="Times New Roman" w:hAnsi="Times New Roman"/>
          <w:color w:val="FF0000"/>
          <w:sz w:val="24"/>
          <w:szCs w:val="24"/>
        </w:rPr>
      </w:pPr>
    </w:p>
    <w:p w14:paraId="6523EA48" w14:textId="2DDFB582" w:rsidR="00556367" w:rsidRDefault="00556367" w:rsidP="00EA3DD7">
      <w:pPr>
        <w:spacing w:line="360" w:lineRule="auto"/>
        <w:jc w:val="both"/>
        <w:rPr>
          <w:rFonts w:ascii="Times New Roman" w:hAnsi="Times New Roman"/>
          <w:color w:val="FF0000"/>
          <w:sz w:val="24"/>
          <w:szCs w:val="24"/>
        </w:rPr>
      </w:pPr>
    </w:p>
    <w:p w14:paraId="7A42FE89" w14:textId="772BC474" w:rsidR="00556367" w:rsidRDefault="00556367" w:rsidP="00EA3DD7">
      <w:pPr>
        <w:spacing w:line="360" w:lineRule="auto"/>
        <w:jc w:val="both"/>
        <w:rPr>
          <w:rFonts w:ascii="Times New Roman" w:hAnsi="Times New Roman"/>
          <w:color w:val="FF0000"/>
          <w:sz w:val="24"/>
          <w:szCs w:val="24"/>
        </w:rPr>
      </w:pPr>
    </w:p>
    <w:p w14:paraId="651C8B8D" w14:textId="13229257" w:rsidR="00556367" w:rsidRDefault="00556367" w:rsidP="00EA3DD7">
      <w:pPr>
        <w:spacing w:line="360" w:lineRule="auto"/>
        <w:jc w:val="both"/>
        <w:rPr>
          <w:rFonts w:ascii="Times New Roman" w:hAnsi="Times New Roman"/>
          <w:color w:val="FF0000"/>
          <w:sz w:val="24"/>
          <w:szCs w:val="24"/>
        </w:rPr>
      </w:pPr>
    </w:p>
    <w:p w14:paraId="3054DF96" w14:textId="43123803" w:rsidR="00556367" w:rsidRDefault="00556367" w:rsidP="00EA3DD7">
      <w:pPr>
        <w:spacing w:line="360" w:lineRule="auto"/>
        <w:jc w:val="both"/>
        <w:rPr>
          <w:rFonts w:ascii="Times New Roman" w:hAnsi="Times New Roman"/>
          <w:color w:val="FF0000"/>
          <w:sz w:val="24"/>
          <w:szCs w:val="24"/>
        </w:rPr>
      </w:pPr>
    </w:p>
    <w:p w14:paraId="2CFB9F9C" w14:textId="4C26F951" w:rsidR="00556367" w:rsidRDefault="00556367" w:rsidP="00EA3DD7">
      <w:pPr>
        <w:spacing w:line="360" w:lineRule="auto"/>
        <w:jc w:val="both"/>
        <w:rPr>
          <w:rFonts w:ascii="Times New Roman" w:hAnsi="Times New Roman"/>
          <w:color w:val="FF0000"/>
          <w:sz w:val="24"/>
          <w:szCs w:val="24"/>
        </w:rPr>
      </w:pPr>
    </w:p>
    <w:p w14:paraId="0E376382" w14:textId="7DF125D9" w:rsidR="00556367" w:rsidRDefault="00556367" w:rsidP="00EA3DD7">
      <w:pPr>
        <w:spacing w:line="360" w:lineRule="auto"/>
        <w:jc w:val="both"/>
        <w:rPr>
          <w:rFonts w:ascii="Times New Roman" w:hAnsi="Times New Roman"/>
          <w:color w:val="FF0000"/>
          <w:sz w:val="24"/>
          <w:szCs w:val="24"/>
        </w:rPr>
      </w:pPr>
    </w:p>
    <w:p w14:paraId="2745FBCE" w14:textId="42D9DEFC" w:rsidR="00556367" w:rsidRDefault="00556367" w:rsidP="00EA3DD7">
      <w:pPr>
        <w:spacing w:line="360" w:lineRule="auto"/>
        <w:jc w:val="both"/>
        <w:rPr>
          <w:rFonts w:ascii="Times New Roman" w:hAnsi="Times New Roman"/>
          <w:color w:val="FF0000"/>
          <w:sz w:val="24"/>
          <w:szCs w:val="24"/>
        </w:rPr>
      </w:pPr>
    </w:p>
    <w:p w14:paraId="3B4C3886" w14:textId="77777777" w:rsidR="00556367" w:rsidRPr="00DE0D43" w:rsidRDefault="00556367" w:rsidP="00EA3DD7">
      <w:pPr>
        <w:spacing w:line="360" w:lineRule="auto"/>
        <w:jc w:val="both"/>
        <w:rPr>
          <w:rFonts w:ascii="Times New Roman" w:hAnsi="Times New Roman"/>
          <w:color w:val="FF0000"/>
          <w:sz w:val="24"/>
          <w:szCs w:val="24"/>
        </w:rPr>
      </w:pPr>
    </w:p>
    <w:p w14:paraId="2118AE03" w14:textId="77777777" w:rsidR="00AD4F47" w:rsidRPr="006C7C12" w:rsidRDefault="00913D0C" w:rsidP="007570F2">
      <w:pPr>
        <w:spacing w:line="360" w:lineRule="auto"/>
        <w:jc w:val="center"/>
        <w:rPr>
          <w:rFonts w:ascii="Times New Roman" w:hAnsi="Times New Roman"/>
          <w:b/>
          <w:bCs/>
          <w:sz w:val="24"/>
          <w:szCs w:val="24"/>
        </w:rPr>
      </w:pPr>
      <w:r w:rsidRPr="006C7C12">
        <w:rPr>
          <w:rFonts w:ascii="Times New Roman" w:hAnsi="Times New Roman"/>
          <w:b/>
          <w:bCs/>
          <w:sz w:val="24"/>
          <w:szCs w:val="24"/>
        </w:rPr>
        <w:t>ANEXO V</w:t>
      </w:r>
      <w:r w:rsidR="00420708" w:rsidRPr="006C7C12">
        <w:rPr>
          <w:rFonts w:ascii="Times New Roman" w:hAnsi="Times New Roman"/>
          <w:b/>
          <w:bCs/>
          <w:sz w:val="24"/>
          <w:szCs w:val="24"/>
        </w:rPr>
        <w:t xml:space="preserve"> -</w:t>
      </w:r>
      <w:r w:rsidRPr="006C7C12">
        <w:rPr>
          <w:rFonts w:ascii="Times New Roman" w:hAnsi="Times New Roman"/>
          <w:b/>
          <w:bCs/>
          <w:sz w:val="24"/>
          <w:szCs w:val="24"/>
        </w:rPr>
        <w:t xml:space="preserve"> DECLARAÇÃO DA NÃO OCORRÊNCIA DE IMPEDIMENTOS</w:t>
      </w:r>
    </w:p>
    <w:p w14:paraId="4AD86F86" w14:textId="77777777" w:rsidR="00AD4F47" w:rsidRPr="00DE0D43" w:rsidRDefault="00AC1B7C" w:rsidP="007570F2">
      <w:pPr>
        <w:spacing w:line="360" w:lineRule="auto"/>
        <w:ind w:firstLine="708"/>
        <w:jc w:val="both"/>
        <w:rPr>
          <w:rFonts w:ascii="Times New Roman" w:hAnsi="Times New Roman"/>
          <w:sz w:val="24"/>
          <w:szCs w:val="24"/>
        </w:rPr>
      </w:pPr>
      <w:r w:rsidRPr="00DE0D43">
        <w:rPr>
          <w:rFonts w:ascii="Times New Roman" w:hAnsi="Times New Roman"/>
          <w:sz w:val="24"/>
          <w:szCs w:val="24"/>
        </w:rPr>
        <w:t xml:space="preserve">Declaro para os devidos fins </w:t>
      </w:r>
      <w:r w:rsidR="00913D0C" w:rsidRPr="00DE0D43">
        <w:rPr>
          <w:rFonts w:ascii="Times New Roman" w:hAnsi="Times New Roman"/>
          <w:sz w:val="24"/>
          <w:szCs w:val="24"/>
        </w:rPr>
        <w:t>que a [identificação da organização da sociedade civil – OSC] e seus dirigentes não incorrem em quaisquer das vedações previstas no art. 39 da Lei nº 13.019, de 2014.</w:t>
      </w:r>
    </w:p>
    <w:p w14:paraId="6C3B37A0" w14:textId="77777777" w:rsidR="00AD4F47"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 Nesse sentido, a citada entidade: </w:t>
      </w:r>
    </w:p>
    <w:p w14:paraId="36D1EE0F" w14:textId="77777777" w:rsidR="00AD4F4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Está regularmente constituída ou, se estrangeira, está autorizada a funcionar no território nacional;</w:t>
      </w:r>
    </w:p>
    <w:p w14:paraId="2EA695E2" w14:textId="77777777" w:rsidR="00AD4F4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Não foi omissa no dever de prestar contas de parceria anteriormente celebrada;</w:t>
      </w:r>
    </w:p>
    <w:p w14:paraId="47D0D02C" w14:textId="77777777" w:rsidR="00AD4F4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p>
    <w:p w14:paraId="30CF165B" w14:textId="77777777" w:rsidR="00AD4F47" w:rsidRPr="00DE0D43" w:rsidRDefault="00913D0C" w:rsidP="007570F2">
      <w:pPr>
        <w:spacing w:line="360" w:lineRule="auto"/>
        <w:jc w:val="both"/>
        <w:rPr>
          <w:rFonts w:ascii="Times New Roman" w:hAnsi="Times New Roman"/>
          <w:sz w:val="24"/>
          <w:szCs w:val="24"/>
        </w:rPr>
      </w:pPr>
      <w:r w:rsidRPr="00DE0D43">
        <w:rPr>
          <w:rFonts w:ascii="Times New Roman" w:hAnsi="Times New Roman"/>
          <w:sz w:val="24"/>
          <w:szCs w:val="24"/>
        </w:rPr>
        <w:t xml:space="preserve">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 </w:t>
      </w:r>
    </w:p>
    <w:p w14:paraId="139969E4" w14:textId="77777777" w:rsidR="00AD4F4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Não teve as contas rejeitadas pela administração pública nos últimos cinco anos, observadas as exceções previstas no art. 39, caput, inciso IV, alíneas “a” a “c”, da Lei nº 13.019, de 2014; </w:t>
      </w:r>
    </w:p>
    <w:p w14:paraId="47173437" w14:textId="72709275" w:rsidR="005C1870"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2602E7C6" w14:textId="77777777" w:rsidR="005271BC" w:rsidRDefault="005271BC" w:rsidP="007570F2">
      <w:pPr>
        <w:spacing w:line="360" w:lineRule="auto"/>
        <w:jc w:val="both"/>
        <w:rPr>
          <w:rFonts w:ascii="MS Mincho" w:eastAsia="MS Mincho" w:hAnsi="MS Mincho" w:cs="MS Mincho"/>
          <w:sz w:val="24"/>
          <w:szCs w:val="24"/>
        </w:rPr>
      </w:pPr>
    </w:p>
    <w:p w14:paraId="5D7A2B17" w14:textId="104A6936" w:rsidR="0055636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Não teve contas de parceria julgadas irregulares ou rejeitadas por Tribunal ou Conselho de Contas de qualquer esfera da Federação, em decisão irrecorrível, nos últimos 8 (oito) anos; e </w:t>
      </w:r>
    </w:p>
    <w:p w14:paraId="50EA03D3" w14:textId="77777777" w:rsidR="00AD4F47" w:rsidRPr="00DE0D43" w:rsidRDefault="00913D0C" w:rsidP="007570F2">
      <w:pPr>
        <w:spacing w:line="360" w:lineRule="auto"/>
        <w:jc w:val="both"/>
        <w:rPr>
          <w:rFonts w:ascii="Times New Roman" w:hAnsi="Times New Roman"/>
          <w:sz w:val="24"/>
          <w:szCs w:val="24"/>
        </w:rPr>
      </w:pPr>
      <w:r w:rsidRPr="00DE0D43">
        <w:rPr>
          <w:rFonts w:ascii="MS Mincho" w:eastAsia="MS Mincho" w:hAnsi="MS Mincho" w:cs="MS Mincho" w:hint="eastAsia"/>
          <w:sz w:val="24"/>
          <w:szCs w:val="24"/>
        </w:rPr>
        <w:t>➢</w:t>
      </w:r>
      <w:r w:rsidRPr="00DE0D43">
        <w:rPr>
          <w:rFonts w:ascii="Times New Roman" w:hAnsi="Times New Roman"/>
          <w:sz w:val="24"/>
          <w:szCs w:val="24"/>
        </w:rPr>
        <w:t xml:space="preserve">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3CA18FF1" w14:textId="77777777" w:rsidR="00773F83" w:rsidRPr="00DE0D43" w:rsidRDefault="00773F83" w:rsidP="007570F2">
      <w:pPr>
        <w:spacing w:line="360" w:lineRule="auto"/>
        <w:jc w:val="center"/>
        <w:rPr>
          <w:rFonts w:ascii="Times New Roman" w:hAnsi="Times New Roman"/>
          <w:sz w:val="24"/>
          <w:szCs w:val="24"/>
        </w:rPr>
      </w:pPr>
    </w:p>
    <w:p w14:paraId="1D1BE5AC" w14:textId="77777777" w:rsidR="00773F83" w:rsidRPr="00DE0D43" w:rsidRDefault="00773F83" w:rsidP="007570F2">
      <w:pPr>
        <w:spacing w:line="360" w:lineRule="auto"/>
        <w:jc w:val="center"/>
        <w:rPr>
          <w:rFonts w:ascii="Times New Roman" w:hAnsi="Times New Roman"/>
          <w:sz w:val="24"/>
          <w:szCs w:val="24"/>
        </w:rPr>
      </w:pPr>
    </w:p>
    <w:p w14:paraId="5246B826" w14:textId="1E9CF0A7" w:rsidR="00AD4F47" w:rsidRPr="00DE0D43" w:rsidRDefault="00913D0C" w:rsidP="007570F2">
      <w:pPr>
        <w:spacing w:line="360" w:lineRule="auto"/>
        <w:jc w:val="center"/>
        <w:rPr>
          <w:rFonts w:ascii="Times New Roman" w:hAnsi="Times New Roman"/>
          <w:sz w:val="24"/>
          <w:szCs w:val="24"/>
        </w:rPr>
      </w:pPr>
      <w:r w:rsidRPr="00DE0D43">
        <w:rPr>
          <w:rFonts w:ascii="Times New Roman" w:hAnsi="Times New Roman"/>
          <w:sz w:val="24"/>
          <w:szCs w:val="24"/>
        </w:rPr>
        <w:t>Niterói, ____ de ______________ de 20</w:t>
      </w:r>
      <w:r w:rsidR="00556367">
        <w:rPr>
          <w:rFonts w:ascii="Times New Roman" w:hAnsi="Times New Roman"/>
          <w:sz w:val="24"/>
          <w:szCs w:val="24"/>
        </w:rPr>
        <w:t>2</w:t>
      </w:r>
      <w:r w:rsidR="00EB636B">
        <w:rPr>
          <w:rFonts w:ascii="Times New Roman" w:hAnsi="Times New Roman"/>
          <w:sz w:val="24"/>
          <w:szCs w:val="24"/>
        </w:rPr>
        <w:t>2</w:t>
      </w:r>
      <w:r w:rsidR="00556367">
        <w:rPr>
          <w:rFonts w:ascii="Times New Roman" w:hAnsi="Times New Roman"/>
          <w:sz w:val="24"/>
          <w:szCs w:val="24"/>
        </w:rPr>
        <w:t>.</w:t>
      </w:r>
    </w:p>
    <w:p w14:paraId="7E135A46" w14:textId="77777777" w:rsidR="005C1870" w:rsidRPr="00DE0D43" w:rsidRDefault="005C1870" w:rsidP="007570F2">
      <w:pPr>
        <w:spacing w:line="360" w:lineRule="auto"/>
        <w:jc w:val="center"/>
        <w:rPr>
          <w:rFonts w:ascii="Times New Roman" w:hAnsi="Times New Roman"/>
          <w:sz w:val="24"/>
          <w:szCs w:val="24"/>
        </w:rPr>
      </w:pPr>
    </w:p>
    <w:p w14:paraId="5C57E62A" w14:textId="77777777" w:rsidR="005C1870" w:rsidRPr="00DE0D43" w:rsidRDefault="005C1870" w:rsidP="007570F2">
      <w:pPr>
        <w:spacing w:line="360" w:lineRule="auto"/>
        <w:jc w:val="center"/>
        <w:rPr>
          <w:rFonts w:ascii="Times New Roman" w:hAnsi="Times New Roman"/>
          <w:sz w:val="24"/>
          <w:szCs w:val="24"/>
        </w:rPr>
      </w:pPr>
    </w:p>
    <w:p w14:paraId="3325CC59" w14:textId="77777777" w:rsidR="00AD4F47" w:rsidRPr="00DE0D43" w:rsidRDefault="00913D0C" w:rsidP="005C1870">
      <w:pPr>
        <w:spacing w:line="240" w:lineRule="auto"/>
        <w:jc w:val="center"/>
        <w:rPr>
          <w:rFonts w:ascii="Times New Roman" w:hAnsi="Times New Roman"/>
          <w:sz w:val="24"/>
          <w:szCs w:val="24"/>
        </w:rPr>
      </w:pPr>
      <w:r w:rsidRPr="00DE0D43">
        <w:rPr>
          <w:rFonts w:ascii="Times New Roman" w:hAnsi="Times New Roman"/>
          <w:sz w:val="24"/>
          <w:szCs w:val="24"/>
        </w:rPr>
        <w:t>...........................................................................................</w:t>
      </w:r>
    </w:p>
    <w:p w14:paraId="4C1D4C2C" w14:textId="77777777" w:rsidR="00AD4F47" w:rsidRPr="00DE0D43" w:rsidRDefault="00913D0C" w:rsidP="005C1870">
      <w:pPr>
        <w:spacing w:line="240" w:lineRule="auto"/>
        <w:jc w:val="center"/>
        <w:rPr>
          <w:rFonts w:ascii="Times New Roman" w:hAnsi="Times New Roman"/>
          <w:sz w:val="24"/>
          <w:szCs w:val="24"/>
        </w:rPr>
      </w:pPr>
      <w:r w:rsidRPr="00DE0D43">
        <w:rPr>
          <w:rFonts w:ascii="Times New Roman" w:hAnsi="Times New Roman"/>
          <w:sz w:val="24"/>
          <w:szCs w:val="24"/>
        </w:rPr>
        <w:t>(Nome e Cargo do Representante Legal da OSC)</w:t>
      </w:r>
    </w:p>
    <w:p w14:paraId="1B0005A9" w14:textId="77777777" w:rsidR="00AD4F47" w:rsidRPr="00DE0D43" w:rsidRDefault="00AD4F47" w:rsidP="007570F2">
      <w:pPr>
        <w:spacing w:line="360" w:lineRule="auto"/>
        <w:jc w:val="center"/>
        <w:rPr>
          <w:rFonts w:ascii="Times New Roman" w:hAnsi="Times New Roman"/>
          <w:sz w:val="24"/>
          <w:szCs w:val="24"/>
        </w:rPr>
      </w:pPr>
    </w:p>
    <w:p w14:paraId="6AE5D76B" w14:textId="77777777" w:rsidR="00AD4F47" w:rsidRPr="00DE0D43" w:rsidRDefault="00AD4F47" w:rsidP="007570F2">
      <w:pPr>
        <w:spacing w:line="360" w:lineRule="auto"/>
        <w:jc w:val="center"/>
        <w:rPr>
          <w:rFonts w:ascii="Times New Roman" w:hAnsi="Times New Roman"/>
          <w:sz w:val="24"/>
          <w:szCs w:val="24"/>
        </w:rPr>
      </w:pPr>
    </w:p>
    <w:p w14:paraId="0E861876" w14:textId="77777777" w:rsidR="00AD4F47" w:rsidRPr="00DE0D43" w:rsidRDefault="00AD4F47" w:rsidP="007570F2">
      <w:pPr>
        <w:spacing w:line="360" w:lineRule="auto"/>
        <w:jc w:val="center"/>
        <w:rPr>
          <w:rFonts w:ascii="Times New Roman" w:hAnsi="Times New Roman"/>
          <w:sz w:val="24"/>
          <w:szCs w:val="24"/>
        </w:rPr>
      </w:pPr>
    </w:p>
    <w:p w14:paraId="688AE315" w14:textId="2218D6FA" w:rsidR="00556367" w:rsidRDefault="00556367" w:rsidP="00F62ADC">
      <w:pPr>
        <w:spacing w:line="360" w:lineRule="auto"/>
        <w:jc w:val="center"/>
        <w:rPr>
          <w:rFonts w:ascii="Times New Roman" w:hAnsi="Times New Roman"/>
          <w:sz w:val="24"/>
          <w:szCs w:val="24"/>
        </w:rPr>
      </w:pPr>
    </w:p>
    <w:p w14:paraId="2DFBEE4B" w14:textId="34F172F0" w:rsidR="00FD021A" w:rsidRDefault="00FD021A" w:rsidP="00F62ADC">
      <w:pPr>
        <w:spacing w:line="360" w:lineRule="auto"/>
        <w:jc w:val="center"/>
        <w:rPr>
          <w:rFonts w:ascii="Times New Roman" w:hAnsi="Times New Roman"/>
          <w:sz w:val="24"/>
          <w:szCs w:val="24"/>
        </w:rPr>
      </w:pPr>
    </w:p>
    <w:p w14:paraId="2DD323CD" w14:textId="1811354F" w:rsidR="00FD021A" w:rsidRDefault="00FD021A" w:rsidP="00F62ADC">
      <w:pPr>
        <w:spacing w:line="360" w:lineRule="auto"/>
        <w:jc w:val="center"/>
        <w:rPr>
          <w:rFonts w:ascii="Times New Roman" w:hAnsi="Times New Roman"/>
          <w:sz w:val="24"/>
          <w:szCs w:val="24"/>
        </w:rPr>
      </w:pPr>
    </w:p>
    <w:p w14:paraId="6736D643" w14:textId="3DC6BBE1" w:rsidR="00FD021A" w:rsidRDefault="00FD021A" w:rsidP="00F62ADC">
      <w:pPr>
        <w:spacing w:line="360" w:lineRule="auto"/>
        <w:jc w:val="center"/>
        <w:rPr>
          <w:rFonts w:ascii="Times New Roman" w:hAnsi="Times New Roman"/>
          <w:sz w:val="24"/>
          <w:szCs w:val="24"/>
        </w:rPr>
      </w:pPr>
    </w:p>
    <w:p w14:paraId="0C228407" w14:textId="232FB97E" w:rsidR="00FD021A" w:rsidRDefault="00FD021A" w:rsidP="00F62ADC">
      <w:pPr>
        <w:spacing w:line="360" w:lineRule="auto"/>
        <w:jc w:val="center"/>
        <w:rPr>
          <w:rFonts w:ascii="Times New Roman" w:hAnsi="Times New Roman"/>
          <w:sz w:val="24"/>
          <w:szCs w:val="24"/>
        </w:rPr>
      </w:pPr>
    </w:p>
    <w:p w14:paraId="57A186A6" w14:textId="77777777" w:rsidR="00FD021A" w:rsidRDefault="00FD021A" w:rsidP="00A03A72">
      <w:pPr>
        <w:spacing w:line="360" w:lineRule="auto"/>
        <w:rPr>
          <w:rFonts w:ascii="Times New Roman" w:hAnsi="Times New Roman"/>
          <w:sz w:val="24"/>
          <w:szCs w:val="24"/>
        </w:rPr>
      </w:pPr>
    </w:p>
    <w:p w14:paraId="4A53C9BD" w14:textId="6FE969C0" w:rsidR="00F62ADC" w:rsidRPr="006C7C12" w:rsidRDefault="00913D0C" w:rsidP="00F62ADC">
      <w:pPr>
        <w:spacing w:line="360" w:lineRule="auto"/>
        <w:jc w:val="center"/>
        <w:rPr>
          <w:rFonts w:ascii="Times New Roman" w:hAnsi="Times New Roman"/>
          <w:b/>
          <w:bCs/>
          <w:sz w:val="24"/>
          <w:szCs w:val="24"/>
        </w:rPr>
      </w:pPr>
      <w:r w:rsidRPr="006C7C12">
        <w:rPr>
          <w:rFonts w:ascii="Times New Roman" w:hAnsi="Times New Roman"/>
          <w:b/>
          <w:bCs/>
          <w:sz w:val="24"/>
          <w:szCs w:val="24"/>
        </w:rPr>
        <w:lastRenderedPageBreak/>
        <w:t xml:space="preserve">ANEXO VI </w:t>
      </w:r>
      <w:r w:rsidR="00420708" w:rsidRPr="006C7C12">
        <w:rPr>
          <w:rFonts w:ascii="Times New Roman" w:hAnsi="Times New Roman"/>
          <w:b/>
          <w:bCs/>
          <w:sz w:val="24"/>
          <w:szCs w:val="24"/>
        </w:rPr>
        <w:t xml:space="preserve">- </w:t>
      </w:r>
      <w:r w:rsidRPr="006C7C12">
        <w:rPr>
          <w:rFonts w:ascii="Times New Roman" w:hAnsi="Times New Roman"/>
          <w:b/>
          <w:bCs/>
          <w:sz w:val="24"/>
          <w:szCs w:val="24"/>
        </w:rPr>
        <w:t>MODELO TERMO DE COLABORAÇÃO</w:t>
      </w:r>
    </w:p>
    <w:p w14:paraId="78C3DF83" w14:textId="77777777" w:rsidR="001D74BF" w:rsidRPr="00452469" w:rsidRDefault="001D74BF" w:rsidP="001D74BF">
      <w:pPr>
        <w:spacing w:before="240" w:after="0" w:line="276" w:lineRule="auto"/>
        <w:jc w:val="center"/>
        <w:rPr>
          <w:rFonts w:ascii="Times New Roman" w:hAnsi="Times New Roman"/>
          <w:b/>
          <w:sz w:val="24"/>
          <w:szCs w:val="24"/>
        </w:rPr>
      </w:pPr>
      <w:r>
        <w:rPr>
          <w:rFonts w:ascii="Times New Roman" w:hAnsi="Times New Roman"/>
          <w:b/>
          <w:sz w:val="24"/>
          <w:szCs w:val="24"/>
        </w:rPr>
        <w:t>MINUTA</w:t>
      </w:r>
      <w:r w:rsidRPr="00452469">
        <w:rPr>
          <w:rFonts w:ascii="Times New Roman" w:hAnsi="Times New Roman"/>
          <w:b/>
          <w:sz w:val="24"/>
          <w:szCs w:val="24"/>
        </w:rPr>
        <w:t xml:space="preserve"> TERMO DE COLABORAÇÃO</w:t>
      </w:r>
    </w:p>
    <w:p w14:paraId="0D629DFA" w14:textId="77777777" w:rsidR="001D74BF" w:rsidRPr="00452469" w:rsidRDefault="001D74BF" w:rsidP="001D74BF">
      <w:pPr>
        <w:spacing w:before="240" w:after="0" w:line="276" w:lineRule="auto"/>
        <w:jc w:val="center"/>
        <w:rPr>
          <w:rFonts w:ascii="Times New Roman" w:hAnsi="Times New Roman"/>
          <w:sz w:val="24"/>
          <w:szCs w:val="24"/>
        </w:rPr>
      </w:pPr>
    </w:p>
    <w:p w14:paraId="1B533D30" w14:textId="5B2DBBEA" w:rsidR="001D74BF" w:rsidRPr="00452469" w:rsidRDefault="001D74BF" w:rsidP="001D74BF">
      <w:pPr>
        <w:spacing w:before="240" w:after="0" w:line="276" w:lineRule="auto"/>
        <w:ind w:left="4820"/>
        <w:jc w:val="both"/>
        <w:rPr>
          <w:rFonts w:ascii="Times New Roman" w:hAnsi="Times New Roman"/>
          <w:sz w:val="24"/>
          <w:szCs w:val="24"/>
        </w:rPr>
      </w:pPr>
      <w:r w:rsidRPr="00452469">
        <w:rPr>
          <w:rFonts w:ascii="Times New Roman" w:hAnsi="Times New Roman"/>
          <w:sz w:val="24"/>
          <w:szCs w:val="24"/>
        </w:rPr>
        <w:t xml:space="preserve">TERMO DE COLABORAÇÃO QUE ENTRE SI CELEBRAM O MUNICÍPIO DE NITERÓI, POR INTERMÉDIO </w:t>
      </w:r>
      <w:r w:rsidR="00D41747">
        <w:rPr>
          <w:rFonts w:ascii="Times New Roman" w:hAnsi="Times New Roman"/>
          <w:sz w:val="24"/>
          <w:szCs w:val="24"/>
        </w:rPr>
        <w:t xml:space="preserve">DA ADMINISTRAÇÃO REGIONAL DO BARRETO E A </w:t>
      </w:r>
      <w:r w:rsidRPr="00452469">
        <w:rPr>
          <w:rFonts w:ascii="Times New Roman" w:hAnsi="Times New Roman"/>
          <w:sz w:val="24"/>
          <w:szCs w:val="24"/>
        </w:rPr>
        <w:t>_____________</w:t>
      </w:r>
      <w:r>
        <w:rPr>
          <w:rFonts w:ascii="Times New Roman" w:hAnsi="Times New Roman"/>
          <w:sz w:val="24"/>
          <w:szCs w:val="24"/>
        </w:rPr>
        <w:t>____________________</w:t>
      </w:r>
      <w:r w:rsidRPr="00452469">
        <w:rPr>
          <w:rFonts w:ascii="Times New Roman" w:hAnsi="Times New Roman"/>
          <w:sz w:val="24"/>
          <w:szCs w:val="24"/>
        </w:rPr>
        <w:t xml:space="preserve">, PARA </w:t>
      </w:r>
      <w:r w:rsidRPr="00987D5D">
        <w:rPr>
          <w:rFonts w:ascii="Times New Roman" w:hAnsi="Times New Roman"/>
          <w:caps/>
          <w:sz w:val="24"/>
          <w:szCs w:val="24"/>
        </w:rPr>
        <w:t xml:space="preserve">gestão </w:t>
      </w:r>
      <w:r w:rsidR="00D41747">
        <w:rPr>
          <w:rFonts w:ascii="Times New Roman" w:hAnsi="Times New Roman"/>
          <w:caps/>
          <w:sz w:val="24"/>
          <w:szCs w:val="24"/>
        </w:rPr>
        <w:t>ADMINISTRATIVA E ESPORTIVA DO COMPLEXO ESPORTIVO DO BARRETO.</w:t>
      </w:r>
    </w:p>
    <w:p w14:paraId="635F2B35" w14:textId="13D7BAC8" w:rsidR="001D74BF" w:rsidRPr="00452469" w:rsidRDefault="001D74BF" w:rsidP="001D74BF">
      <w:pPr>
        <w:spacing w:before="240" w:after="0" w:line="276" w:lineRule="auto"/>
        <w:ind w:firstLine="708"/>
        <w:jc w:val="both"/>
        <w:rPr>
          <w:rFonts w:ascii="Times New Roman" w:hAnsi="Times New Roman"/>
          <w:sz w:val="24"/>
          <w:szCs w:val="24"/>
        </w:rPr>
      </w:pPr>
      <w:r w:rsidRPr="00452469">
        <w:rPr>
          <w:rFonts w:ascii="Times New Roman" w:hAnsi="Times New Roman"/>
          <w:sz w:val="24"/>
          <w:szCs w:val="24"/>
        </w:rPr>
        <w:t xml:space="preserve">O Município de Niterói, por intermédio de </w:t>
      </w:r>
      <w:r w:rsidR="00D41747">
        <w:rPr>
          <w:rFonts w:ascii="Times New Roman" w:hAnsi="Times New Roman"/>
          <w:sz w:val="24"/>
          <w:szCs w:val="24"/>
        </w:rPr>
        <w:t>Administração Regional do Barreto</w:t>
      </w:r>
      <w:r w:rsidRPr="00452469">
        <w:rPr>
          <w:rFonts w:ascii="Times New Roman" w:hAnsi="Times New Roman"/>
          <w:sz w:val="24"/>
          <w:szCs w:val="24"/>
        </w:rPr>
        <w:t xml:space="preserve">, doravante denominada Administração Pública, com sede em Niterói, sito na Rua </w:t>
      </w:r>
      <w:r w:rsidR="00D41747">
        <w:rPr>
          <w:rFonts w:ascii="Times New Roman" w:hAnsi="Times New Roman"/>
          <w:sz w:val="24"/>
          <w:szCs w:val="24"/>
        </w:rPr>
        <w:t>_______________________________</w:t>
      </w:r>
      <w:r w:rsidRPr="00452469">
        <w:rPr>
          <w:rFonts w:ascii="Times New Roman" w:hAnsi="Times New Roman"/>
          <w:sz w:val="24"/>
          <w:szCs w:val="24"/>
        </w:rPr>
        <w:t xml:space="preserve">, </w:t>
      </w:r>
      <w:r w:rsidRPr="00137D24">
        <w:rPr>
          <w:rFonts w:ascii="Times New Roman" w:hAnsi="Times New Roman"/>
          <w:sz w:val="24"/>
          <w:szCs w:val="24"/>
        </w:rPr>
        <w:t xml:space="preserve">inscrito no CNPJ/MF nº ________________, neste ato representado pelo </w:t>
      </w:r>
      <w:r w:rsidR="00D41747">
        <w:rPr>
          <w:rFonts w:ascii="Times New Roman" w:hAnsi="Times New Roman"/>
          <w:sz w:val="24"/>
          <w:szCs w:val="24"/>
        </w:rPr>
        <w:t>Administrador Regional___________________________</w:t>
      </w:r>
      <w:r w:rsidRPr="00137D24">
        <w:rPr>
          <w:rFonts w:ascii="Times New Roman" w:hAnsi="Times New Roman"/>
          <w:sz w:val="24"/>
          <w:szCs w:val="24"/>
        </w:rPr>
        <w:t xml:space="preserve">__, nomeado por meio da Portaria n° __, publicada no Diário Oficial do Município em ___ de 201_, portador do registro geral nº____e CPF nº ___, residente e domiciliado em Niterói; e a [nome da OSC], organização da sociedade civil, doravante denominada OSC, situada à Rua da ___ Bairro___, cidade ___, CEP___, inscrita no CNPJ sob o número ___, neste ato representada pelo (a) seu (sua) Presidente, o Sr. (a) ___, residente e domiciliado (a) à Rua ___ nº __ – __ – CEP: ___–, portador (a) da Carteira de Identidade nº ___Órgão Expedidor ___ e CPF nº ___, RESOLVEM celebrar o presente Termo de Colaboração, decorrente do Edital de Chamamento Público nº </w:t>
      </w:r>
      <w:r w:rsidRPr="001E104F">
        <w:rPr>
          <w:rFonts w:ascii="Times New Roman" w:hAnsi="Times New Roman"/>
          <w:sz w:val="24"/>
          <w:szCs w:val="24"/>
          <w:highlight w:val="yellow"/>
        </w:rPr>
        <w:t>XX/202</w:t>
      </w:r>
      <w:r w:rsidR="008F3D63">
        <w:rPr>
          <w:rFonts w:ascii="Times New Roman" w:hAnsi="Times New Roman"/>
          <w:sz w:val="24"/>
          <w:szCs w:val="24"/>
        </w:rPr>
        <w:t>2</w:t>
      </w:r>
      <w:r w:rsidRPr="00137D24">
        <w:rPr>
          <w:rFonts w:ascii="Times New Roman" w:hAnsi="Times New Roman"/>
          <w:sz w:val="24"/>
          <w:szCs w:val="24"/>
        </w:rPr>
        <w:t>,</w:t>
      </w:r>
      <w:r w:rsidRPr="00452469">
        <w:rPr>
          <w:rFonts w:ascii="Times New Roman" w:hAnsi="Times New Roman"/>
          <w:sz w:val="24"/>
          <w:szCs w:val="24"/>
        </w:rPr>
        <w:t xml:space="preserve"> tendo em vista o que consta do Processo n. </w:t>
      </w:r>
      <w:r w:rsidRPr="001E104F">
        <w:rPr>
          <w:rFonts w:ascii="Times New Roman" w:hAnsi="Times New Roman"/>
          <w:sz w:val="24"/>
          <w:szCs w:val="24"/>
          <w:highlight w:val="yellow"/>
        </w:rPr>
        <w:t>xxxxxxxxxxxxxxxxxxx</w:t>
      </w:r>
      <w:r w:rsidRPr="00452469">
        <w:rPr>
          <w:rFonts w:ascii="Times New Roman" w:hAnsi="Times New Roman"/>
          <w:sz w:val="24"/>
          <w:szCs w:val="24"/>
        </w:rPr>
        <w:t xml:space="preserve"> e em observância às disposições da Lei nº 13.019, de 31 de julho de 2014, </w:t>
      </w:r>
      <w:r>
        <w:rPr>
          <w:rFonts w:ascii="Times New Roman" w:hAnsi="Times New Roman"/>
          <w:sz w:val="24"/>
          <w:szCs w:val="24"/>
        </w:rPr>
        <w:t xml:space="preserve">Decreto 13.996/2021 </w:t>
      </w:r>
      <w:r w:rsidRPr="00452469">
        <w:rPr>
          <w:rFonts w:ascii="Times New Roman" w:hAnsi="Times New Roman"/>
          <w:sz w:val="24"/>
          <w:szCs w:val="24"/>
        </w:rPr>
        <w:t>e legislação correlata, mediante as cláusulas e condições a seguir enunciadas:</w:t>
      </w:r>
    </w:p>
    <w:p w14:paraId="5509891D"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 xml:space="preserve"> CLÁUSULA PRIMEIRA – </w:t>
      </w:r>
      <w:r w:rsidRPr="00832C25">
        <w:rPr>
          <w:rFonts w:ascii="Times New Roman" w:hAnsi="Times New Roman"/>
          <w:b/>
          <w:sz w:val="24"/>
          <w:szCs w:val="24"/>
        </w:rPr>
        <w:t>DO OBJETO</w:t>
      </w:r>
      <w:r w:rsidRPr="00452469">
        <w:rPr>
          <w:rFonts w:ascii="Times New Roman" w:hAnsi="Times New Roman"/>
          <w:b/>
          <w:sz w:val="24"/>
          <w:szCs w:val="24"/>
        </w:rPr>
        <w:t xml:space="preserve"> </w:t>
      </w:r>
    </w:p>
    <w:p w14:paraId="69DDF6D9" w14:textId="488BE1F0" w:rsidR="001D74BF" w:rsidRDefault="001D74BF" w:rsidP="001D74BF">
      <w:pPr>
        <w:spacing w:before="240" w:after="0" w:line="276" w:lineRule="auto"/>
        <w:jc w:val="both"/>
      </w:pPr>
      <w:r w:rsidRPr="00452469">
        <w:rPr>
          <w:rFonts w:ascii="Times New Roman" w:hAnsi="Times New Roman"/>
          <w:b/>
          <w:sz w:val="24"/>
          <w:szCs w:val="24"/>
        </w:rPr>
        <w:t>1.1.</w:t>
      </w:r>
      <w:r w:rsidRPr="00452469">
        <w:rPr>
          <w:rFonts w:ascii="Times New Roman" w:hAnsi="Times New Roman"/>
          <w:sz w:val="24"/>
          <w:szCs w:val="24"/>
        </w:rPr>
        <w:t xml:space="preserve"> </w:t>
      </w:r>
      <w:r w:rsidR="00D41747" w:rsidRPr="000B7F6F">
        <w:rPr>
          <w:rFonts w:ascii="Times New Roman" w:hAnsi="Times New Roman"/>
          <w:sz w:val="24"/>
          <w:szCs w:val="24"/>
        </w:rPr>
        <w:t>O objeto do presente Termo de Colaboração é a gestão administrativa e esportiva do Complexo Esportivo do Barreto, visando atender a demanda instalada no local, conforme as Diretrizes do Plano de Trabalho</w:t>
      </w:r>
      <w:r w:rsidRPr="00E729C0">
        <w:rPr>
          <w:rFonts w:ascii="Times New Roman" w:hAnsi="Times New Roman"/>
          <w:sz w:val="24"/>
          <w:szCs w:val="24"/>
        </w:rPr>
        <w:t xml:space="preserve"> </w:t>
      </w:r>
    </w:p>
    <w:p w14:paraId="1DB3AF29" w14:textId="775CD5DC" w:rsidR="00D41747"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1.2. </w:t>
      </w:r>
      <w:r w:rsidRPr="00452469">
        <w:rPr>
          <w:rFonts w:ascii="Times New Roman" w:hAnsi="Times New Roman"/>
          <w:sz w:val="24"/>
          <w:szCs w:val="24"/>
        </w:rPr>
        <w:t xml:space="preserve">Objetivos específicos da parceria: </w:t>
      </w:r>
    </w:p>
    <w:p w14:paraId="3F8549C4" w14:textId="77777777" w:rsidR="00F328A8" w:rsidRDefault="00F328A8" w:rsidP="001D74BF">
      <w:pPr>
        <w:spacing w:before="240" w:after="0" w:line="276" w:lineRule="auto"/>
        <w:jc w:val="both"/>
        <w:rPr>
          <w:rFonts w:ascii="Times New Roman" w:hAnsi="Times New Roman"/>
          <w:sz w:val="24"/>
          <w:szCs w:val="24"/>
        </w:rPr>
      </w:pPr>
    </w:p>
    <w:p w14:paraId="651A59B9" w14:textId="77777777" w:rsidR="00F328A8" w:rsidRDefault="00D41747" w:rsidP="00F328A8">
      <w:pPr>
        <w:pStyle w:val="PargrafodaLista"/>
        <w:numPr>
          <w:ilvl w:val="0"/>
          <w:numId w:val="17"/>
        </w:numPr>
        <w:tabs>
          <w:tab w:val="left" w:pos="400"/>
        </w:tabs>
        <w:rPr>
          <w:rFonts w:ascii="Times New Roman" w:hAnsi="Times New Roman"/>
          <w:sz w:val="24"/>
          <w:szCs w:val="24"/>
        </w:rPr>
      </w:pPr>
      <w:r w:rsidRPr="00CE0634">
        <w:rPr>
          <w:rFonts w:ascii="Times New Roman" w:hAnsi="Times New Roman"/>
          <w:sz w:val="24"/>
          <w:szCs w:val="24"/>
        </w:rPr>
        <w:t xml:space="preserve">Realizar a gestão administrativa e esportiva do espaço, de acordo com as diretrizes apontadas pela Administração Regional do Barreto; </w:t>
      </w:r>
    </w:p>
    <w:p w14:paraId="3E57D9B2" w14:textId="77777777" w:rsidR="00F328A8" w:rsidRDefault="00D41747" w:rsidP="00F328A8">
      <w:pPr>
        <w:pStyle w:val="PargrafodaLista"/>
        <w:numPr>
          <w:ilvl w:val="0"/>
          <w:numId w:val="17"/>
        </w:numPr>
        <w:tabs>
          <w:tab w:val="left" w:pos="400"/>
        </w:tabs>
        <w:rPr>
          <w:rFonts w:ascii="Times New Roman" w:hAnsi="Times New Roman"/>
          <w:sz w:val="24"/>
          <w:szCs w:val="24"/>
        </w:rPr>
      </w:pPr>
      <w:r w:rsidRPr="00F328A8">
        <w:rPr>
          <w:rFonts w:ascii="Times New Roman" w:hAnsi="Times New Roman"/>
          <w:sz w:val="24"/>
          <w:szCs w:val="24"/>
        </w:rPr>
        <w:lastRenderedPageBreak/>
        <w:t xml:space="preserve">Ofertar de um espaço aberto ao público, com o desempenho de atividades descritas no </w:t>
      </w:r>
      <w:r w:rsidR="00F328A8">
        <w:rPr>
          <w:rFonts w:ascii="Times New Roman" w:hAnsi="Times New Roman"/>
          <w:sz w:val="24"/>
          <w:szCs w:val="24"/>
        </w:rPr>
        <w:t>Plano de Trabalho</w:t>
      </w:r>
      <w:r w:rsidRPr="00F328A8">
        <w:rPr>
          <w:rFonts w:ascii="Times New Roman" w:hAnsi="Times New Roman"/>
          <w:sz w:val="24"/>
          <w:szCs w:val="24"/>
        </w:rPr>
        <w:t>;</w:t>
      </w:r>
    </w:p>
    <w:p w14:paraId="0C6EB0D9" w14:textId="77777777" w:rsidR="00F328A8" w:rsidRDefault="00D41747" w:rsidP="00F328A8">
      <w:pPr>
        <w:pStyle w:val="PargrafodaLista"/>
        <w:numPr>
          <w:ilvl w:val="0"/>
          <w:numId w:val="17"/>
        </w:numPr>
        <w:tabs>
          <w:tab w:val="left" w:pos="400"/>
        </w:tabs>
        <w:rPr>
          <w:rFonts w:ascii="Times New Roman" w:hAnsi="Times New Roman"/>
          <w:sz w:val="24"/>
          <w:szCs w:val="24"/>
        </w:rPr>
      </w:pPr>
      <w:r w:rsidRPr="00F328A8">
        <w:rPr>
          <w:rFonts w:ascii="Times New Roman" w:hAnsi="Times New Roman"/>
          <w:sz w:val="24"/>
          <w:szCs w:val="24"/>
        </w:rPr>
        <w:t>Promover o acesso dos cidadãos ao Complexo Esportivo do Barreto, incluindo as adaptações necessárias para pessoas com deficiência ou mobilidade reduzida;</w:t>
      </w:r>
    </w:p>
    <w:p w14:paraId="1A08B984" w14:textId="77777777" w:rsidR="00F328A8" w:rsidRDefault="00D41747" w:rsidP="00F328A8">
      <w:pPr>
        <w:pStyle w:val="PargrafodaLista"/>
        <w:numPr>
          <w:ilvl w:val="0"/>
          <w:numId w:val="17"/>
        </w:numPr>
        <w:tabs>
          <w:tab w:val="left" w:pos="400"/>
        </w:tabs>
        <w:rPr>
          <w:rFonts w:ascii="Times New Roman" w:hAnsi="Times New Roman"/>
          <w:sz w:val="24"/>
          <w:szCs w:val="24"/>
        </w:rPr>
      </w:pPr>
      <w:r w:rsidRPr="00F328A8">
        <w:rPr>
          <w:rFonts w:ascii="Times New Roman" w:hAnsi="Times New Roman"/>
          <w:sz w:val="24"/>
          <w:szCs w:val="24"/>
        </w:rPr>
        <w:t xml:space="preserve">Incentivar ao desenvolvimento do cidadão e de uma sadia qualidade de vida; </w:t>
      </w:r>
    </w:p>
    <w:p w14:paraId="10F86BBC" w14:textId="2549C49E" w:rsidR="00F328A8" w:rsidRDefault="00D41747" w:rsidP="00F328A8">
      <w:pPr>
        <w:pStyle w:val="PargrafodaLista"/>
        <w:numPr>
          <w:ilvl w:val="0"/>
          <w:numId w:val="17"/>
        </w:numPr>
        <w:tabs>
          <w:tab w:val="left" w:pos="400"/>
        </w:tabs>
        <w:rPr>
          <w:rFonts w:ascii="Times New Roman" w:hAnsi="Times New Roman"/>
          <w:sz w:val="24"/>
          <w:szCs w:val="24"/>
        </w:rPr>
      </w:pPr>
      <w:r w:rsidRPr="00F328A8">
        <w:rPr>
          <w:rFonts w:ascii="Times New Roman" w:hAnsi="Times New Roman"/>
          <w:sz w:val="24"/>
          <w:szCs w:val="24"/>
        </w:rPr>
        <w:t>Promover o desenvolvimento e aumento do número de atividades desportivas no Município de Niterói;</w:t>
      </w:r>
    </w:p>
    <w:p w14:paraId="2F099DC2" w14:textId="77777777" w:rsidR="00F328A8" w:rsidRDefault="00D41747" w:rsidP="00F328A8">
      <w:pPr>
        <w:pStyle w:val="PargrafodaLista"/>
        <w:numPr>
          <w:ilvl w:val="0"/>
          <w:numId w:val="17"/>
        </w:numPr>
        <w:tabs>
          <w:tab w:val="left" w:pos="400"/>
        </w:tabs>
        <w:rPr>
          <w:rFonts w:ascii="Times New Roman" w:hAnsi="Times New Roman"/>
          <w:sz w:val="24"/>
          <w:szCs w:val="24"/>
        </w:rPr>
      </w:pPr>
      <w:r w:rsidRPr="00F328A8">
        <w:rPr>
          <w:rFonts w:ascii="Times New Roman" w:hAnsi="Times New Roman"/>
          <w:sz w:val="24"/>
          <w:szCs w:val="24"/>
        </w:rPr>
        <w:t>Dinamizar socialmente a região, através da promoção do lazer e desenvolvimento humano por meio de atividades esportivas e recreativas;</w:t>
      </w:r>
    </w:p>
    <w:p w14:paraId="572B4131" w14:textId="77777777" w:rsidR="00F328A8" w:rsidRDefault="00D41747" w:rsidP="00F328A8">
      <w:pPr>
        <w:pStyle w:val="PargrafodaLista"/>
        <w:numPr>
          <w:ilvl w:val="0"/>
          <w:numId w:val="17"/>
        </w:numPr>
        <w:tabs>
          <w:tab w:val="left" w:pos="400"/>
        </w:tabs>
        <w:rPr>
          <w:rFonts w:ascii="Times New Roman" w:hAnsi="Times New Roman"/>
          <w:sz w:val="24"/>
          <w:szCs w:val="24"/>
        </w:rPr>
      </w:pPr>
      <w:r w:rsidRPr="00F328A8">
        <w:rPr>
          <w:rFonts w:ascii="Times New Roman" w:hAnsi="Times New Roman"/>
          <w:sz w:val="24"/>
          <w:szCs w:val="24"/>
        </w:rPr>
        <w:t>Potencializar as atividades sociais, através da criação de mecanismos de interação entre os moradores da região;</w:t>
      </w:r>
    </w:p>
    <w:p w14:paraId="299D658D" w14:textId="77777777" w:rsidR="00F328A8" w:rsidRDefault="00D41747" w:rsidP="00F328A8">
      <w:pPr>
        <w:pStyle w:val="PargrafodaLista"/>
        <w:numPr>
          <w:ilvl w:val="0"/>
          <w:numId w:val="17"/>
        </w:numPr>
        <w:tabs>
          <w:tab w:val="left" w:pos="400"/>
        </w:tabs>
        <w:rPr>
          <w:rFonts w:ascii="Times New Roman" w:hAnsi="Times New Roman"/>
          <w:sz w:val="24"/>
          <w:szCs w:val="24"/>
        </w:rPr>
      </w:pPr>
      <w:r w:rsidRPr="00F328A8">
        <w:rPr>
          <w:rFonts w:ascii="Times New Roman" w:hAnsi="Times New Roman"/>
          <w:sz w:val="24"/>
          <w:szCs w:val="24"/>
        </w:rPr>
        <w:t>Desenvolver o e-sports e cursos livres abrangendo a cadeia produtiva de comunicação e games;</w:t>
      </w:r>
    </w:p>
    <w:p w14:paraId="5805A50D" w14:textId="77777777" w:rsidR="00F328A8" w:rsidRDefault="00D41747" w:rsidP="00F328A8">
      <w:pPr>
        <w:pStyle w:val="PargrafodaLista"/>
        <w:numPr>
          <w:ilvl w:val="0"/>
          <w:numId w:val="17"/>
        </w:numPr>
        <w:tabs>
          <w:tab w:val="left" w:pos="400"/>
        </w:tabs>
        <w:rPr>
          <w:rFonts w:ascii="Times New Roman" w:hAnsi="Times New Roman"/>
          <w:sz w:val="24"/>
          <w:szCs w:val="24"/>
        </w:rPr>
      </w:pPr>
      <w:r w:rsidRPr="00F328A8">
        <w:rPr>
          <w:rFonts w:ascii="Times New Roman" w:hAnsi="Times New Roman"/>
          <w:sz w:val="24"/>
          <w:szCs w:val="24"/>
        </w:rPr>
        <w:t>Resgatar o interesse de crianças e adolescentes pela prática esportiva através da integração com novas linguagens;</w:t>
      </w:r>
    </w:p>
    <w:p w14:paraId="199C65E0" w14:textId="6D89BC31" w:rsidR="00D41747" w:rsidRPr="00F328A8" w:rsidRDefault="00D41747" w:rsidP="00F328A8">
      <w:pPr>
        <w:pStyle w:val="PargrafodaLista"/>
        <w:numPr>
          <w:ilvl w:val="0"/>
          <w:numId w:val="17"/>
        </w:numPr>
        <w:tabs>
          <w:tab w:val="left" w:pos="400"/>
        </w:tabs>
        <w:rPr>
          <w:rFonts w:ascii="Times New Roman" w:hAnsi="Times New Roman"/>
          <w:sz w:val="24"/>
          <w:szCs w:val="24"/>
        </w:rPr>
      </w:pPr>
      <w:r w:rsidRPr="00F328A8">
        <w:rPr>
          <w:rFonts w:ascii="Times New Roman" w:hAnsi="Times New Roman"/>
          <w:sz w:val="24"/>
          <w:szCs w:val="24"/>
        </w:rPr>
        <w:t>Promover ações de inclusão digital através de cursos e práticas laborais;</w:t>
      </w:r>
    </w:p>
    <w:p w14:paraId="4AAD177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1.2.1.</w:t>
      </w:r>
      <w:r w:rsidRPr="00452469">
        <w:rPr>
          <w:rFonts w:ascii="Times New Roman" w:hAnsi="Times New Roman"/>
          <w:sz w:val="24"/>
          <w:szCs w:val="24"/>
        </w:rPr>
        <w:t xml:space="preserve"> Tais objetivos devem considerar a consecução de finalidade de interesse público e recíproco, que envolve a transferência de recursos financeiros à Organização da Sociedade Civil (OSC), conforme especificações estabelecidas trazidas no presente instrumento jurídico e no Plano de Trabalho devidamente aprovado pelo Município.</w:t>
      </w:r>
    </w:p>
    <w:p w14:paraId="6D6B1CD4"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1.3.</w:t>
      </w:r>
      <w:r w:rsidRPr="00452469">
        <w:rPr>
          <w:rFonts w:ascii="Times New Roman" w:hAnsi="Times New Roman"/>
          <w:sz w:val="24"/>
          <w:szCs w:val="24"/>
        </w:rPr>
        <w:t xml:space="preserve"> O Plano Trabalho, devidamente aprovado pela Administração Pública, poderá ser revisado, justificadamente, para melhor atender as demandas existentes na região e ao interesse público.</w:t>
      </w:r>
    </w:p>
    <w:p w14:paraId="413DEBF9"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1.4. </w:t>
      </w:r>
      <w:r w:rsidRPr="00452469">
        <w:rPr>
          <w:rFonts w:ascii="Times New Roman" w:hAnsi="Times New Roman"/>
          <w:sz w:val="24"/>
          <w:szCs w:val="24"/>
        </w:rPr>
        <w:t xml:space="preserve">Este Termo de Colaboração poderá ser modificado, em suas cláusulas e condições, exceto quanto ao seu objeto, com as devidas justificativas, devendo o respectivo pedido ser apresentado em até 30 (trinta) dias antes do seu término, observado o disposto nos arts. 57 da Lei nº 13.019, de 2014. </w:t>
      </w:r>
    </w:p>
    <w:p w14:paraId="7F928C24" w14:textId="601ADD63" w:rsidR="001D74BF"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1.5.</w:t>
      </w:r>
      <w:r w:rsidRPr="00452469">
        <w:rPr>
          <w:rFonts w:ascii="Times New Roman" w:hAnsi="Times New Roman"/>
          <w:sz w:val="24"/>
          <w:szCs w:val="24"/>
        </w:rPr>
        <w:t xml:space="preserve"> Os ajustes realizados durante a execução do objeto integrarão o plano de trabalho, desde que submetidos pela OSC e aprovados previamente pela autoridade competente.</w:t>
      </w:r>
    </w:p>
    <w:p w14:paraId="01AC114F" w14:textId="47BB5071" w:rsidR="00540E27" w:rsidRPr="00540E27" w:rsidRDefault="00540E27" w:rsidP="001D74BF">
      <w:pPr>
        <w:spacing w:before="240" w:after="0" w:line="276" w:lineRule="auto"/>
        <w:jc w:val="both"/>
        <w:rPr>
          <w:rFonts w:ascii="Times New Roman" w:hAnsi="Times New Roman"/>
          <w:b/>
          <w:bCs/>
          <w:sz w:val="24"/>
          <w:szCs w:val="24"/>
        </w:rPr>
      </w:pPr>
      <w:r w:rsidRPr="00D41747">
        <w:rPr>
          <w:rFonts w:ascii="Times New Roman" w:hAnsi="Times New Roman"/>
          <w:b/>
          <w:bCs/>
          <w:sz w:val="24"/>
          <w:szCs w:val="24"/>
        </w:rPr>
        <w:t xml:space="preserve">1.6. </w:t>
      </w:r>
      <w:r w:rsidRPr="00D41747">
        <w:rPr>
          <w:rFonts w:ascii="Times New Roman" w:hAnsi="Times New Roman"/>
          <w:color w:val="000000" w:themeColor="text1"/>
          <w:sz w:val="24"/>
          <w:szCs w:val="24"/>
        </w:rPr>
        <w:t>Não será exigida qualquer contrapartida da OSC selecionada.</w:t>
      </w:r>
    </w:p>
    <w:p w14:paraId="3417355E"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CLÁUSULA SEGUNDA – DO PLANO DE TRABALHO</w:t>
      </w:r>
    </w:p>
    <w:p w14:paraId="79672D6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2.1.</w:t>
      </w:r>
      <w:r w:rsidRPr="00452469">
        <w:rPr>
          <w:rFonts w:ascii="Times New Roman" w:hAnsi="Times New Roman"/>
          <w:sz w:val="24"/>
          <w:szCs w:val="24"/>
        </w:rPr>
        <w:t xml:space="preserve"> Para o alcance do objeto pactuado, os partícipes obrigam-se a cumprir o Plano de Trabalho aprovado, que, independentemente de transcrição, é parte integrante e indissociável do presente Termo de Colaboração, bem como toda documentação técnica que dele resulte, cujos dados neles contidos acatam os partícipes. </w:t>
      </w:r>
    </w:p>
    <w:p w14:paraId="064531CB" w14:textId="77777777" w:rsidR="001D74BF" w:rsidRPr="00485E40" w:rsidRDefault="001D74BF" w:rsidP="001D74BF">
      <w:pPr>
        <w:spacing w:before="240" w:after="0" w:line="276" w:lineRule="auto"/>
        <w:jc w:val="both"/>
        <w:rPr>
          <w:rFonts w:ascii="Times New Roman" w:eastAsia="Times New Roman" w:hAnsi="Times New Roman"/>
          <w:sz w:val="24"/>
          <w:szCs w:val="24"/>
          <w:lang w:eastAsia="pt-BR"/>
        </w:rPr>
      </w:pPr>
      <w:r w:rsidRPr="00452469">
        <w:rPr>
          <w:rFonts w:ascii="Times New Roman" w:hAnsi="Times New Roman"/>
          <w:b/>
          <w:sz w:val="24"/>
          <w:szCs w:val="24"/>
        </w:rPr>
        <w:t xml:space="preserve">2.2. </w:t>
      </w:r>
      <w:r w:rsidRPr="00452469">
        <w:rPr>
          <w:rFonts w:ascii="Times New Roman" w:hAnsi="Times New Roman"/>
          <w:sz w:val="24"/>
          <w:szCs w:val="24"/>
        </w:rPr>
        <w:t xml:space="preserve">Os ajustes no plano de trabalho serão formalizados por certidão de apostilamento, exceto quando coincidirem com alguma hipótese de termo aditivo, tais como ampliação ou redução do valor global, prorrogação da vigência ou alteração da destinação dos bens </w:t>
      </w:r>
      <w:r w:rsidRPr="00452469">
        <w:rPr>
          <w:rFonts w:ascii="Times New Roman" w:hAnsi="Times New Roman"/>
          <w:sz w:val="24"/>
          <w:szCs w:val="24"/>
        </w:rPr>
        <w:lastRenderedPageBreak/>
        <w:t xml:space="preserve">remanescentes, caso em que deverão ser formalizados por aditamento ao termo de colaboração, sendo vedada a alteração do objeto da parceria. </w:t>
      </w:r>
    </w:p>
    <w:p w14:paraId="2793F1EB"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CLÁUSULA TERCEIRA – DO PRAZO DE VIGÊNCIA</w:t>
      </w:r>
    </w:p>
    <w:p w14:paraId="03F1F4D5" w14:textId="4CDAABF8" w:rsidR="00DD6564"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3.1.</w:t>
      </w:r>
      <w:r w:rsidRPr="00452469">
        <w:rPr>
          <w:rFonts w:ascii="Times New Roman" w:hAnsi="Times New Roman"/>
          <w:sz w:val="24"/>
          <w:szCs w:val="24"/>
        </w:rPr>
        <w:t xml:space="preserve"> O prazo de vigência deste Termo de Colaboração será de 12 (doze) meses a contar da ordem de início do projeto, podendo ser prorrogado</w:t>
      </w:r>
      <w:r>
        <w:rPr>
          <w:rFonts w:ascii="Times New Roman" w:hAnsi="Times New Roman"/>
          <w:sz w:val="24"/>
          <w:szCs w:val="24"/>
        </w:rPr>
        <w:t>, por igual período,</w:t>
      </w:r>
      <w:r w:rsidR="00D41747">
        <w:rPr>
          <w:rFonts w:ascii="Times New Roman" w:hAnsi="Times New Roman"/>
          <w:sz w:val="24"/>
          <w:szCs w:val="24"/>
        </w:rPr>
        <w:t xml:space="preserve"> sucessivamente,</w:t>
      </w:r>
      <w:r>
        <w:rPr>
          <w:rFonts w:ascii="Times New Roman" w:hAnsi="Times New Roman"/>
          <w:sz w:val="24"/>
          <w:szCs w:val="24"/>
        </w:rPr>
        <w:t xml:space="preserve"> </w:t>
      </w:r>
      <w:r w:rsidR="00D41747">
        <w:rPr>
          <w:rFonts w:ascii="Times New Roman" w:hAnsi="Times New Roman"/>
          <w:sz w:val="24"/>
          <w:szCs w:val="24"/>
        </w:rPr>
        <w:t xml:space="preserve">até 60 meses, </w:t>
      </w:r>
      <w:r w:rsidRPr="00452469">
        <w:rPr>
          <w:rFonts w:ascii="Times New Roman" w:hAnsi="Times New Roman"/>
          <w:sz w:val="24"/>
          <w:szCs w:val="24"/>
        </w:rPr>
        <w:t>nos seguintes casos e condições previstos no art. 55 da Lei nº 13.019, de 2014</w:t>
      </w:r>
      <w:r>
        <w:rPr>
          <w:rFonts w:ascii="Times New Roman" w:hAnsi="Times New Roman"/>
          <w:sz w:val="24"/>
          <w:szCs w:val="24"/>
        </w:rPr>
        <w:t xml:space="preserve"> e art. 67 do Decreto Municipal n.º 13.996 de 2021</w:t>
      </w:r>
      <w:r w:rsidRPr="00452469">
        <w:rPr>
          <w:rFonts w:ascii="Times New Roman" w:hAnsi="Times New Roman"/>
          <w:sz w:val="24"/>
          <w:szCs w:val="24"/>
        </w:rPr>
        <w:t xml:space="preserve">: </w:t>
      </w:r>
    </w:p>
    <w:p w14:paraId="3173A2BA" w14:textId="6E8ACB7F" w:rsidR="00805E51" w:rsidRPr="00805E51" w:rsidRDefault="00805E51" w:rsidP="00805E51">
      <w:pPr>
        <w:jc w:val="both"/>
        <w:rPr>
          <w:rFonts w:ascii="Times New Roman" w:hAnsi="Times New Roman"/>
          <w:sz w:val="24"/>
          <w:szCs w:val="24"/>
        </w:rPr>
      </w:pPr>
      <w:r w:rsidRPr="00805E51">
        <w:rPr>
          <w:rFonts w:ascii="Times New Roman" w:hAnsi="Times New Roman"/>
          <w:sz w:val="24"/>
          <w:szCs w:val="24"/>
        </w:rPr>
        <w:t>I- Por termo aditivo à parceria para:</w:t>
      </w:r>
    </w:p>
    <w:p w14:paraId="3C368446" w14:textId="77777777" w:rsidR="00805E51" w:rsidRPr="00805E51" w:rsidRDefault="00805E51" w:rsidP="00F428CA">
      <w:pPr>
        <w:pStyle w:val="PargrafodaLista"/>
        <w:widowControl w:val="0"/>
        <w:numPr>
          <w:ilvl w:val="0"/>
          <w:numId w:val="13"/>
        </w:numPr>
        <w:autoSpaceDE w:val="0"/>
        <w:autoSpaceDN w:val="0"/>
        <w:spacing w:after="0" w:line="240" w:lineRule="auto"/>
        <w:contextualSpacing w:val="0"/>
        <w:jc w:val="both"/>
        <w:rPr>
          <w:rFonts w:ascii="Times New Roman" w:hAnsi="Times New Roman"/>
          <w:sz w:val="24"/>
          <w:szCs w:val="24"/>
        </w:rPr>
      </w:pPr>
      <w:r w:rsidRPr="00805E51">
        <w:rPr>
          <w:rFonts w:ascii="Times New Roman" w:hAnsi="Times New Roman"/>
          <w:sz w:val="24"/>
          <w:szCs w:val="24"/>
        </w:rPr>
        <w:t>ampliação de até trinta por cento do valor global;</w:t>
      </w:r>
    </w:p>
    <w:p w14:paraId="127D4EF1" w14:textId="77777777" w:rsidR="00805E51" w:rsidRPr="00805E51" w:rsidRDefault="00805E51" w:rsidP="00F428CA">
      <w:pPr>
        <w:pStyle w:val="PargrafodaLista"/>
        <w:widowControl w:val="0"/>
        <w:numPr>
          <w:ilvl w:val="0"/>
          <w:numId w:val="13"/>
        </w:numPr>
        <w:autoSpaceDE w:val="0"/>
        <w:autoSpaceDN w:val="0"/>
        <w:spacing w:after="0" w:line="240" w:lineRule="auto"/>
        <w:contextualSpacing w:val="0"/>
        <w:jc w:val="both"/>
        <w:rPr>
          <w:rFonts w:ascii="Times New Roman" w:hAnsi="Times New Roman"/>
          <w:sz w:val="24"/>
          <w:szCs w:val="24"/>
        </w:rPr>
      </w:pPr>
      <w:r w:rsidRPr="00805E51">
        <w:rPr>
          <w:rFonts w:ascii="Times New Roman" w:hAnsi="Times New Roman"/>
          <w:sz w:val="24"/>
          <w:szCs w:val="24"/>
        </w:rPr>
        <w:t>redução do valor global, sem limitação de montante;</w:t>
      </w:r>
    </w:p>
    <w:p w14:paraId="6C4A4166" w14:textId="7EA0580E" w:rsidR="00805E51" w:rsidRPr="00805E51" w:rsidRDefault="00805E51" w:rsidP="00F428CA">
      <w:pPr>
        <w:pStyle w:val="PargrafodaLista"/>
        <w:widowControl w:val="0"/>
        <w:numPr>
          <w:ilvl w:val="0"/>
          <w:numId w:val="13"/>
        </w:numPr>
        <w:autoSpaceDE w:val="0"/>
        <w:autoSpaceDN w:val="0"/>
        <w:spacing w:after="0" w:line="240" w:lineRule="auto"/>
        <w:contextualSpacing w:val="0"/>
        <w:jc w:val="both"/>
        <w:rPr>
          <w:rFonts w:ascii="Times New Roman" w:hAnsi="Times New Roman"/>
          <w:sz w:val="24"/>
          <w:szCs w:val="24"/>
        </w:rPr>
      </w:pPr>
      <w:r w:rsidRPr="00805E51">
        <w:rPr>
          <w:rFonts w:ascii="Times New Roman" w:hAnsi="Times New Roman"/>
          <w:sz w:val="24"/>
          <w:szCs w:val="24"/>
        </w:rPr>
        <w:t xml:space="preserve">prorrogação da vigência, cujo pedido deverá ser apresentado </w:t>
      </w:r>
      <w:r w:rsidR="00AA0A01">
        <w:rPr>
          <w:rFonts w:ascii="Times New Roman" w:hAnsi="Times New Roman"/>
          <w:sz w:val="24"/>
          <w:szCs w:val="24"/>
        </w:rPr>
        <w:t xml:space="preserve">pela OSC </w:t>
      </w:r>
      <w:r w:rsidRPr="00805E51">
        <w:rPr>
          <w:rFonts w:ascii="Times New Roman" w:hAnsi="Times New Roman"/>
          <w:sz w:val="24"/>
          <w:szCs w:val="24"/>
        </w:rPr>
        <w:t xml:space="preserve">com, no mínimo, sessenta dias de antecedência do término final originalmente previsto, observados os limites do </w:t>
      </w:r>
      <w:r w:rsidR="00D6553C">
        <w:rPr>
          <w:rFonts w:ascii="Times New Roman" w:hAnsi="Times New Roman"/>
          <w:sz w:val="24"/>
          <w:szCs w:val="24"/>
        </w:rPr>
        <w:t>item 3.1</w:t>
      </w:r>
      <w:r w:rsidRPr="00805E51">
        <w:rPr>
          <w:rFonts w:ascii="Times New Roman" w:hAnsi="Times New Roman"/>
          <w:sz w:val="24"/>
          <w:szCs w:val="24"/>
        </w:rPr>
        <w:t>;</w:t>
      </w:r>
    </w:p>
    <w:p w14:paraId="77BBDBB0" w14:textId="01D09E44" w:rsidR="00805E51" w:rsidRDefault="00805E51" w:rsidP="00F428CA">
      <w:pPr>
        <w:pStyle w:val="PargrafodaLista"/>
        <w:widowControl w:val="0"/>
        <w:numPr>
          <w:ilvl w:val="0"/>
          <w:numId w:val="13"/>
        </w:numPr>
        <w:autoSpaceDE w:val="0"/>
        <w:autoSpaceDN w:val="0"/>
        <w:spacing w:after="0" w:line="240" w:lineRule="auto"/>
        <w:contextualSpacing w:val="0"/>
        <w:jc w:val="both"/>
        <w:rPr>
          <w:rFonts w:ascii="Times New Roman" w:hAnsi="Times New Roman"/>
          <w:sz w:val="24"/>
          <w:szCs w:val="24"/>
        </w:rPr>
      </w:pPr>
      <w:r w:rsidRPr="00805E51">
        <w:rPr>
          <w:rFonts w:ascii="Times New Roman" w:hAnsi="Times New Roman"/>
          <w:sz w:val="24"/>
          <w:szCs w:val="24"/>
        </w:rPr>
        <w:t>alteração da destinação dos bens remanescentes; e</w:t>
      </w:r>
    </w:p>
    <w:p w14:paraId="3B5454BF" w14:textId="77777777" w:rsidR="00D6553C" w:rsidRPr="00805E51" w:rsidRDefault="00D6553C" w:rsidP="00D6553C">
      <w:pPr>
        <w:pStyle w:val="PargrafodaLista"/>
        <w:widowControl w:val="0"/>
        <w:autoSpaceDE w:val="0"/>
        <w:autoSpaceDN w:val="0"/>
        <w:spacing w:after="0" w:line="240" w:lineRule="auto"/>
        <w:contextualSpacing w:val="0"/>
        <w:jc w:val="both"/>
        <w:rPr>
          <w:rFonts w:ascii="Times New Roman" w:hAnsi="Times New Roman"/>
          <w:sz w:val="24"/>
          <w:szCs w:val="24"/>
        </w:rPr>
      </w:pPr>
    </w:p>
    <w:p w14:paraId="7CE7F608" w14:textId="4FE42367" w:rsidR="00805E51" w:rsidRPr="00805E51" w:rsidRDefault="00805E51" w:rsidP="00805E51">
      <w:pPr>
        <w:jc w:val="both"/>
        <w:rPr>
          <w:rFonts w:ascii="Times New Roman" w:hAnsi="Times New Roman"/>
          <w:sz w:val="24"/>
          <w:szCs w:val="24"/>
        </w:rPr>
      </w:pPr>
      <w:r w:rsidRPr="00805E51">
        <w:rPr>
          <w:rFonts w:ascii="Times New Roman" w:hAnsi="Times New Roman"/>
          <w:sz w:val="24"/>
          <w:szCs w:val="24"/>
        </w:rPr>
        <w:t>II - Por certidão de apostilamento, nas demais hipóteses de alteração, tais como:</w:t>
      </w:r>
    </w:p>
    <w:p w14:paraId="69D67DED" w14:textId="77777777" w:rsidR="00805E51" w:rsidRPr="00805E51" w:rsidRDefault="00805E51" w:rsidP="00F428CA">
      <w:pPr>
        <w:pStyle w:val="PargrafodaLista"/>
        <w:widowControl w:val="0"/>
        <w:numPr>
          <w:ilvl w:val="0"/>
          <w:numId w:val="14"/>
        </w:numPr>
        <w:autoSpaceDE w:val="0"/>
        <w:autoSpaceDN w:val="0"/>
        <w:spacing w:after="0" w:line="240" w:lineRule="auto"/>
        <w:contextualSpacing w:val="0"/>
        <w:jc w:val="both"/>
        <w:rPr>
          <w:rFonts w:ascii="Times New Roman" w:hAnsi="Times New Roman"/>
          <w:sz w:val="24"/>
          <w:szCs w:val="24"/>
        </w:rPr>
      </w:pPr>
      <w:r w:rsidRPr="00805E51">
        <w:rPr>
          <w:rFonts w:ascii="Times New Roman" w:hAnsi="Times New Roman"/>
          <w:sz w:val="24"/>
          <w:szCs w:val="24"/>
        </w:rPr>
        <w:t>utilização de rendimentos de aplicações financeiras ou de saldos porventura existentes antes do término da execução da parceria;</w:t>
      </w:r>
    </w:p>
    <w:p w14:paraId="64A9D206" w14:textId="77777777" w:rsidR="00805E51" w:rsidRPr="00805E51" w:rsidRDefault="00805E51" w:rsidP="00F428CA">
      <w:pPr>
        <w:pStyle w:val="PargrafodaLista"/>
        <w:widowControl w:val="0"/>
        <w:numPr>
          <w:ilvl w:val="0"/>
          <w:numId w:val="14"/>
        </w:numPr>
        <w:autoSpaceDE w:val="0"/>
        <w:autoSpaceDN w:val="0"/>
        <w:spacing w:after="0" w:line="240" w:lineRule="auto"/>
        <w:contextualSpacing w:val="0"/>
        <w:jc w:val="both"/>
        <w:rPr>
          <w:rFonts w:ascii="Times New Roman" w:hAnsi="Times New Roman"/>
          <w:sz w:val="24"/>
          <w:szCs w:val="24"/>
        </w:rPr>
      </w:pPr>
      <w:r w:rsidRPr="00805E51">
        <w:rPr>
          <w:rFonts w:ascii="Times New Roman" w:hAnsi="Times New Roman"/>
          <w:sz w:val="24"/>
          <w:szCs w:val="24"/>
        </w:rPr>
        <w:t>ajustes da execução do objeto da parceria no plano de trabalho aprovado; ou</w:t>
      </w:r>
    </w:p>
    <w:p w14:paraId="61EB23B8" w14:textId="77777777" w:rsidR="00805E51" w:rsidRPr="00805E51" w:rsidRDefault="00805E51" w:rsidP="00F428CA">
      <w:pPr>
        <w:pStyle w:val="PargrafodaLista"/>
        <w:widowControl w:val="0"/>
        <w:numPr>
          <w:ilvl w:val="0"/>
          <w:numId w:val="14"/>
        </w:numPr>
        <w:autoSpaceDE w:val="0"/>
        <w:autoSpaceDN w:val="0"/>
        <w:spacing w:after="0" w:line="240" w:lineRule="auto"/>
        <w:contextualSpacing w:val="0"/>
        <w:jc w:val="both"/>
        <w:rPr>
          <w:rFonts w:ascii="Times New Roman" w:hAnsi="Times New Roman"/>
          <w:sz w:val="24"/>
          <w:szCs w:val="24"/>
        </w:rPr>
      </w:pPr>
      <w:r w:rsidRPr="00805E51">
        <w:rPr>
          <w:rFonts w:ascii="Times New Roman" w:hAnsi="Times New Roman"/>
          <w:sz w:val="24"/>
          <w:szCs w:val="24"/>
        </w:rPr>
        <w:t>remanejamento de recursos sem a alteração do valor global.</w:t>
      </w:r>
    </w:p>
    <w:p w14:paraId="14C62722" w14:textId="77777777" w:rsidR="00805E51" w:rsidRPr="00805E51" w:rsidRDefault="00805E51" w:rsidP="00805E51">
      <w:pPr>
        <w:rPr>
          <w:rFonts w:ascii="Times New Roman" w:hAnsi="Times New Roman"/>
          <w:sz w:val="24"/>
          <w:szCs w:val="24"/>
        </w:rPr>
      </w:pPr>
    </w:p>
    <w:p w14:paraId="48F6CB3F" w14:textId="1EF971BA" w:rsidR="00805E51" w:rsidRPr="00805E51" w:rsidRDefault="00D6553C" w:rsidP="00805E51">
      <w:pPr>
        <w:jc w:val="both"/>
        <w:rPr>
          <w:rFonts w:ascii="Times New Roman" w:hAnsi="Times New Roman"/>
          <w:sz w:val="24"/>
          <w:szCs w:val="24"/>
        </w:rPr>
      </w:pPr>
      <w:r w:rsidRPr="00AA0A01">
        <w:rPr>
          <w:rFonts w:ascii="Times New Roman" w:hAnsi="Times New Roman"/>
          <w:b/>
          <w:bCs/>
          <w:sz w:val="24"/>
          <w:szCs w:val="24"/>
        </w:rPr>
        <w:t>3.2.</w:t>
      </w:r>
      <w:r>
        <w:rPr>
          <w:rFonts w:ascii="Times New Roman" w:hAnsi="Times New Roman"/>
          <w:sz w:val="24"/>
          <w:szCs w:val="24"/>
        </w:rPr>
        <w:t xml:space="preserve"> </w:t>
      </w:r>
      <w:r w:rsidR="00805E51" w:rsidRPr="00805E51">
        <w:rPr>
          <w:rFonts w:ascii="Times New Roman" w:hAnsi="Times New Roman"/>
          <w:sz w:val="24"/>
          <w:szCs w:val="24"/>
        </w:rPr>
        <w:t xml:space="preserve">Sem prejuízo das alterações previstas </w:t>
      </w:r>
      <w:r>
        <w:rPr>
          <w:rFonts w:ascii="Times New Roman" w:hAnsi="Times New Roman"/>
          <w:sz w:val="24"/>
          <w:szCs w:val="24"/>
        </w:rPr>
        <w:t>no item 3.1</w:t>
      </w:r>
      <w:r w:rsidR="00805E51" w:rsidRPr="00805E51">
        <w:rPr>
          <w:rFonts w:ascii="Times New Roman" w:hAnsi="Times New Roman"/>
          <w:sz w:val="24"/>
          <w:szCs w:val="24"/>
        </w:rPr>
        <w:t>, a parceria deverá ser alterada por certidão de apostilamento, independentemente de anuência da organização da sociedade civil, para:</w:t>
      </w:r>
    </w:p>
    <w:p w14:paraId="34B98C8B" w14:textId="17D92455" w:rsidR="00805E51" w:rsidRPr="00805E51" w:rsidRDefault="00805E51" w:rsidP="00805E51">
      <w:pPr>
        <w:jc w:val="both"/>
        <w:rPr>
          <w:rFonts w:ascii="Times New Roman" w:hAnsi="Times New Roman"/>
          <w:sz w:val="24"/>
          <w:szCs w:val="24"/>
        </w:rPr>
      </w:pPr>
      <w:r w:rsidRPr="00805E51">
        <w:rPr>
          <w:rFonts w:ascii="Times New Roman" w:hAnsi="Times New Roman"/>
          <w:sz w:val="24"/>
          <w:szCs w:val="24"/>
        </w:rPr>
        <w:t xml:space="preserve">I- </w:t>
      </w:r>
      <w:r w:rsidR="00D6553C">
        <w:rPr>
          <w:rFonts w:ascii="Times New Roman" w:hAnsi="Times New Roman"/>
          <w:sz w:val="24"/>
          <w:szCs w:val="24"/>
        </w:rPr>
        <w:t>P</w:t>
      </w:r>
      <w:r w:rsidRPr="00805E51">
        <w:rPr>
          <w:rFonts w:ascii="Times New Roman" w:hAnsi="Times New Roman"/>
          <w:sz w:val="24"/>
          <w:szCs w:val="24"/>
        </w:rPr>
        <w:t>rorrogação da vigência, antes de seu término, quando o órgão da administração pública municipal tiver dado causa ao atraso na liberação de recursos financeiros, ficando a prorrogação limitada ao exato período do atraso verificado; ou</w:t>
      </w:r>
    </w:p>
    <w:p w14:paraId="4BD03B71" w14:textId="4C1BF51B" w:rsidR="00805E51" w:rsidRPr="00805E51" w:rsidRDefault="00805E51" w:rsidP="00805E51">
      <w:pPr>
        <w:jc w:val="both"/>
        <w:rPr>
          <w:rFonts w:ascii="Times New Roman" w:hAnsi="Times New Roman"/>
          <w:sz w:val="24"/>
          <w:szCs w:val="24"/>
        </w:rPr>
      </w:pPr>
      <w:r w:rsidRPr="00805E51">
        <w:rPr>
          <w:rFonts w:ascii="Times New Roman" w:hAnsi="Times New Roman"/>
          <w:sz w:val="24"/>
          <w:szCs w:val="24"/>
        </w:rPr>
        <w:t xml:space="preserve">II- </w:t>
      </w:r>
      <w:r w:rsidR="00D6553C">
        <w:rPr>
          <w:rFonts w:ascii="Times New Roman" w:hAnsi="Times New Roman"/>
          <w:sz w:val="24"/>
          <w:szCs w:val="24"/>
        </w:rPr>
        <w:t>I</w:t>
      </w:r>
      <w:r w:rsidRPr="00805E51">
        <w:rPr>
          <w:rFonts w:ascii="Times New Roman" w:hAnsi="Times New Roman"/>
          <w:sz w:val="24"/>
          <w:szCs w:val="24"/>
        </w:rPr>
        <w:t>ndicação dos créditos orçamentários de exercícios futuros.</w:t>
      </w:r>
    </w:p>
    <w:p w14:paraId="264B282F" w14:textId="7599EF8B" w:rsidR="00805E51" w:rsidRPr="00805E51" w:rsidRDefault="00AA0A01" w:rsidP="00805E51">
      <w:pPr>
        <w:jc w:val="both"/>
        <w:rPr>
          <w:rFonts w:ascii="Times New Roman" w:hAnsi="Times New Roman"/>
          <w:sz w:val="24"/>
          <w:szCs w:val="24"/>
        </w:rPr>
      </w:pPr>
      <w:r w:rsidRPr="00AA0A01">
        <w:rPr>
          <w:rFonts w:ascii="Times New Roman" w:hAnsi="Times New Roman"/>
          <w:b/>
          <w:bCs/>
          <w:sz w:val="24"/>
          <w:szCs w:val="24"/>
        </w:rPr>
        <w:t>3.3</w:t>
      </w:r>
      <w:r>
        <w:rPr>
          <w:rFonts w:ascii="Times New Roman" w:hAnsi="Times New Roman"/>
          <w:sz w:val="24"/>
          <w:szCs w:val="24"/>
        </w:rPr>
        <w:t>. A</w:t>
      </w:r>
      <w:r w:rsidR="00805E51" w:rsidRPr="00805E51">
        <w:rPr>
          <w:rFonts w:ascii="Times New Roman" w:hAnsi="Times New Roman"/>
          <w:sz w:val="24"/>
          <w:szCs w:val="24"/>
        </w:rPr>
        <w:t xml:space="preserve"> </w:t>
      </w:r>
      <w:r>
        <w:rPr>
          <w:rFonts w:ascii="Times New Roman" w:hAnsi="Times New Roman"/>
          <w:sz w:val="24"/>
          <w:szCs w:val="24"/>
        </w:rPr>
        <w:t>administração pública</w:t>
      </w:r>
      <w:r w:rsidR="00805E51" w:rsidRPr="00805E51">
        <w:rPr>
          <w:rFonts w:ascii="Times New Roman" w:hAnsi="Times New Roman"/>
          <w:sz w:val="24"/>
          <w:szCs w:val="24"/>
        </w:rPr>
        <w:t xml:space="preserve"> deverá se manifestar sobre a solicitação de que trata </w:t>
      </w:r>
      <w:r>
        <w:rPr>
          <w:rFonts w:ascii="Times New Roman" w:hAnsi="Times New Roman"/>
          <w:sz w:val="24"/>
          <w:szCs w:val="24"/>
        </w:rPr>
        <w:t>a alínea “c” do Inciso I do item 3.1.</w:t>
      </w:r>
      <w:r w:rsidR="00805E51" w:rsidRPr="00805E51">
        <w:rPr>
          <w:rFonts w:ascii="Times New Roman" w:hAnsi="Times New Roman"/>
          <w:sz w:val="24"/>
          <w:szCs w:val="24"/>
        </w:rPr>
        <w:t xml:space="preserve"> no prazo de trinta dias, contado da data de sua apresentação, ficando o prazo suspenso quando forem solicitados esclarecimentos à organização da sociedade civil.</w:t>
      </w:r>
    </w:p>
    <w:p w14:paraId="2C5166FF" w14:textId="0F3200C2" w:rsidR="00805E51" w:rsidRPr="00805E51" w:rsidRDefault="00AA0A01" w:rsidP="00805E51">
      <w:pPr>
        <w:jc w:val="both"/>
        <w:rPr>
          <w:rFonts w:ascii="Times New Roman" w:hAnsi="Times New Roman"/>
          <w:sz w:val="24"/>
          <w:szCs w:val="24"/>
        </w:rPr>
      </w:pPr>
      <w:r w:rsidRPr="00AA0A01">
        <w:rPr>
          <w:rFonts w:ascii="Times New Roman" w:hAnsi="Times New Roman"/>
          <w:b/>
          <w:bCs/>
          <w:sz w:val="24"/>
          <w:szCs w:val="24"/>
        </w:rPr>
        <w:t>3.4.</w:t>
      </w:r>
      <w:r>
        <w:rPr>
          <w:rFonts w:ascii="Times New Roman" w:hAnsi="Times New Roman"/>
          <w:sz w:val="24"/>
          <w:szCs w:val="24"/>
        </w:rPr>
        <w:t xml:space="preserve"> </w:t>
      </w:r>
      <w:r w:rsidR="00805E51" w:rsidRPr="00805E51">
        <w:rPr>
          <w:rFonts w:ascii="Times New Roman" w:hAnsi="Times New Roman"/>
          <w:sz w:val="24"/>
          <w:szCs w:val="24"/>
        </w:rPr>
        <w:t>No caso de término da execução da parceria antes da manifestação sobre a solicitação de alteração da destinação dos bens remanescentes, a custódia dos bens permanecerá sob a responsabilidade da organização da sociedade civil até a decisão do pedido.</w:t>
      </w:r>
    </w:p>
    <w:p w14:paraId="6785E825" w14:textId="0E826A16" w:rsidR="001D74BF"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3.</w:t>
      </w:r>
      <w:r w:rsidR="00AA0A01">
        <w:rPr>
          <w:rFonts w:ascii="Times New Roman" w:hAnsi="Times New Roman"/>
          <w:b/>
          <w:sz w:val="24"/>
          <w:szCs w:val="24"/>
        </w:rPr>
        <w:t>5</w:t>
      </w:r>
      <w:r w:rsidRPr="00452469">
        <w:rPr>
          <w:rFonts w:ascii="Times New Roman" w:hAnsi="Times New Roman"/>
          <w:b/>
          <w:sz w:val="24"/>
          <w:szCs w:val="24"/>
        </w:rPr>
        <w:t>.</w:t>
      </w:r>
      <w:r w:rsidRPr="00452469">
        <w:rPr>
          <w:rFonts w:ascii="Times New Roman" w:hAnsi="Times New Roman"/>
          <w:sz w:val="24"/>
          <w:szCs w:val="24"/>
        </w:rPr>
        <w:t xml:space="preserve"> Também poderá ser prorrogado, por comum acordo das partes, </w:t>
      </w:r>
      <w:r w:rsidR="00805E51">
        <w:rPr>
          <w:rFonts w:ascii="Times New Roman" w:hAnsi="Times New Roman"/>
          <w:sz w:val="24"/>
          <w:szCs w:val="24"/>
        </w:rPr>
        <w:t xml:space="preserve">por igual período, sucessivamente </w:t>
      </w:r>
      <w:r w:rsidRPr="00452469">
        <w:rPr>
          <w:rFonts w:ascii="Times New Roman" w:hAnsi="Times New Roman"/>
          <w:sz w:val="24"/>
          <w:szCs w:val="24"/>
        </w:rPr>
        <w:t>por</w:t>
      </w:r>
      <w:r w:rsidR="00805E51">
        <w:rPr>
          <w:rFonts w:ascii="Times New Roman" w:hAnsi="Times New Roman"/>
          <w:sz w:val="24"/>
          <w:szCs w:val="24"/>
        </w:rPr>
        <w:t xml:space="preserve"> até 60 meses</w:t>
      </w:r>
      <w:r w:rsidRPr="00452469">
        <w:rPr>
          <w:rFonts w:ascii="Times New Roman" w:hAnsi="Times New Roman"/>
          <w:sz w:val="24"/>
          <w:szCs w:val="24"/>
        </w:rPr>
        <w:t xml:space="preserve">, desde que as contas </w:t>
      </w:r>
      <w:r w:rsidR="00805E51">
        <w:rPr>
          <w:rFonts w:ascii="Times New Roman" w:hAnsi="Times New Roman"/>
          <w:sz w:val="24"/>
          <w:szCs w:val="24"/>
        </w:rPr>
        <w:t xml:space="preserve">parciais e </w:t>
      </w:r>
      <w:r w:rsidRPr="00452469">
        <w:rPr>
          <w:rFonts w:ascii="Times New Roman" w:hAnsi="Times New Roman"/>
          <w:sz w:val="24"/>
          <w:szCs w:val="24"/>
        </w:rPr>
        <w:t>anuais prestadas sejam devidamente aprovadas.</w:t>
      </w:r>
    </w:p>
    <w:p w14:paraId="3C2C9074" w14:textId="77777777" w:rsidR="00A03A72" w:rsidRPr="00452469" w:rsidRDefault="00A03A72" w:rsidP="001D74BF">
      <w:pPr>
        <w:spacing w:before="240" w:after="0" w:line="276" w:lineRule="auto"/>
        <w:jc w:val="both"/>
        <w:rPr>
          <w:rFonts w:ascii="Times New Roman" w:hAnsi="Times New Roman"/>
          <w:sz w:val="24"/>
          <w:szCs w:val="24"/>
        </w:rPr>
      </w:pPr>
    </w:p>
    <w:p w14:paraId="1727C88F"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lastRenderedPageBreak/>
        <w:t xml:space="preserve">CLÁUSULA QUARTA – DOS RECURSOS FINANCEIROS </w:t>
      </w:r>
    </w:p>
    <w:p w14:paraId="7D57F2B5" w14:textId="32C7B104" w:rsidR="00ED5E7A" w:rsidRPr="004A427B"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4.1.</w:t>
      </w:r>
      <w:r w:rsidRPr="00452469">
        <w:rPr>
          <w:rFonts w:ascii="Times New Roman" w:hAnsi="Times New Roman"/>
          <w:sz w:val="24"/>
          <w:szCs w:val="24"/>
        </w:rPr>
        <w:t xml:space="preserve"> Para a execução das atividades e projetos previstos neste Termo de Colaboração, serão disponibilizados recursos no valor total de </w:t>
      </w:r>
      <w:r w:rsidRPr="004E32D4">
        <w:rPr>
          <w:rFonts w:ascii="Times New Roman" w:hAnsi="Times New Roman"/>
          <w:sz w:val="24"/>
          <w:szCs w:val="24"/>
          <w:highlight w:val="yellow"/>
        </w:rPr>
        <w:t>R$ xx (xx),</w:t>
      </w:r>
      <w:r w:rsidRPr="00452469">
        <w:rPr>
          <w:rFonts w:ascii="Times New Roman" w:hAnsi="Times New Roman"/>
          <w:sz w:val="24"/>
          <w:szCs w:val="24"/>
        </w:rPr>
        <w:t xml:space="preserve"> para os 12 (doze) meses previstos no subitem 3.1 deste termo, à conta da ação orçamentária da </w:t>
      </w:r>
      <w:r w:rsidR="00AA0A01">
        <w:rPr>
          <w:rFonts w:ascii="Times New Roman" w:hAnsi="Times New Roman"/>
          <w:sz w:val="24"/>
          <w:szCs w:val="24"/>
        </w:rPr>
        <w:t>Administração Regional do Barreto</w:t>
      </w:r>
      <w:r w:rsidRPr="00FC1694">
        <w:rPr>
          <w:rFonts w:ascii="Times New Roman" w:eastAsia="Times New Roman" w:hAnsi="Times New Roman"/>
          <w:sz w:val="24"/>
          <w:szCs w:val="24"/>
          <w:lang w:eastAsia="pt-BR"/>
        </w:rPr>
        <w:t xml:space="preserve">, autorizado meio do Programa de Trabalho </w:t>
      </w:r>
      <w:r w:rsidRPr="00585439">
        <w:rPr>
          <w:rFonts w:ascii="Times New Roman" w:eastAsia="Times New Roman" w:hAnsi="Times New Roman"/>
          <w:sz w:val="24"/>
          <w:szCs w:val="24"/>
          <w:highlight w:val="yellow"/>
          <w:lang w:eastAsia="pt-BR"/>
        </w:rPr>
        <w:t>XXXXXXXXXXXXXXXX, Código de despesa: XXXXXXX, Fonte: XXX</w:t>
      </w:r>
      <w:r w:rsidRPr="00585439">
        <w:rPr>
          <w:rFonts w:ascii="Times New Roman" w:hAnsi="Times New Roman"/>
          <w:sz w:val="24"/>
          <w:szCs w:val="24"/>
          <w:highlight w:val="yellow"/>
        </w:rPr>
        <w:t xml:space="preserve">, </w:t>
      </w:r>
      <w:r w:rsidRPr="00ED50B0">
        <w:rPr>
          <w:rFonts w:ascii="Times New Roman" w:hAnsi="Times New Roman"/>
          <w:sz w:val="24"/>
          <w:szCs w:val="24"/>
        </w:rPr>
        <w:t>conforme cronograma de desembolso constante no Plano de Trabalho.</w:t>
      </w:r>
    </w:p>
    <w:p w14:paraId="4BC0529B" w14:textId="398D508D"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CLÁUSULA QUINTA – DA LIBERAÇÃO DOS RECURSOS FINANCEIROS</w:t>
      </w:r>
    </w:p>
    <w:p w14:paraId="2C2DE7E4"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5.1</w:t>
      </w:r>
      <w:r w:rsidRPr="00452469">
        <w:rPr>
          <w:rFonts w:ascii="Times New Roman" w:hAnsi="Times New Roman"/>
          <w:sz w:val="24"/>
          <w:szCs w:val="24"/>
        </w:rPr>
        <w:t xml:space="preserve">. A liberação do recurso financeiro se dará em </w:t>
      </w:r>
      <w:r w:rsidRPr="00FC1694">
        <w:rPr>
          <w:rFonts w:ascii="Times New Roman" w:hAnsi="Times New Roman"/>
          <w:sz w:val="24"/>
          <w:szCs w:val="24"/>
        </w:rPr>
        <w:t>04</w:t>
      </w:r>
      <w:r>
        <w:rPr>
          <w:rFonts w:ascii="Times New Roman" w:hAnsi="Times New Roman"/>
          <w:sz w:val="24"/>
          <w:szCs w:val="24"/>
        </w:rPr>
        <w:t xml:space="preserve"> (quatro)</w:t>
      </w:r>
      <w:r w:rsidRPr="00FC1694">
        <w:rPr>
          <w:rFonts w:ascii="Times New Roman" w:hAnsi="Times New Roman"/>
          <w:sz w:val="24"/>
          <w:szCs w:val="24"/>
        </w:rPr>
        <w:t xml:space="preserve"> parcelas trimestrais</w:t>
      </w:r>
      <w:r w:rsidRPr="00452469">
        <w:rPr>
          <w:rFonts w:ascii="Times New Roman" w:hAnsi="Times New Roman"/>
          <w:sz w:val="24"/>
          <w:szCs w:val="24"/>
        </w:rPr>
        <w:t xml:space="preserve"> em estrita conformidade com o Cronograma de Desembolso, o qual guardará consonância com as metas da parceria, ficando a liberação condicionada, ainda, ao cumprimento dos requisitos previstos no art. </w:t>
      </w:r>
      <w:r>
        <w:rPr>
          <w:rFonts w:ascii="Times New Roman" w:hAnsi="Times New Roman"/>
          <w:sz w:val="24"/>
          <w:szCs w:val="24"/>
        </w:rPr>
        <w:t xml:space="preserve">53 do Decreto Municipal n.º 13.996 de 2021 e do </w:t>
      </w:r>
      <w:r w:rsidRPr="00452469">
        <w:rPr>
          <w:rFonts w:ascii="Times New Roman" w:hAnsi="Times New Roman"/>
          <w:sz w:val="24"/>
          <w:szCs w:val="24"/>
        </w:rPr>
        <w:t>48 da Lei nº 13.019, de 2014.</w:t>
      </w:r>
    </w:p>
    <w:p w14:paraId="7825D8A9"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5.2.</w:t>
      </w:r>
      <w:r w:rsidRPr="00452469">
        <w:rPr>
          <w:rFonts w:ascii="Times New Roman" w:hAnsi="Times New Roman"/>
          <w:sz w:val="24"/>
          <w:szCs w:val="24"/>
        </w:rPr>
        <w:t xml:space="preserve"> As parcelas dos recursos ficarão retidas até o saneamento das impropriedades ou irregularidades detectadas nos seguintes casos:</w:t>
      </w:r>
    </w:p>
    <w:p w14:paraId="5EF5CC7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 - quando houver evidências de irregularidade na aplicação de parcela anteriormente recebida;</w:t>
      </w:r>
    </w:p>
    <w:p w14:paraId="16B2FCC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II - quando constatado desvio de finalidade na aplicação dos recursos ou o inadimplemento da organização da sociedade civil em relação a obrigações estabelecidas no termo de colaboração; e</w:t>
      </w:r>
    </w:p>
    <w:p w14:paraId="6B98338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III - quando a organização da sociedade civil deixar de adotar sem justificativa suficiente as medidas saneadoras apontadas pela administração pública ou pelos órgãos de controle interno ou externo.</w:t>
      </w:r>
    </w:p>
    <w:p w14:paraId="48FEE9E9"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5.3</w:t>
      </w:r>
      <w:r w:rsidRPr="00452469">
        <w:rPr>
          <w:rFonts w:ascii="Times New Roman" w:hAnsi="Times New Roman"/>
          <w:sz w:val="24"/>
          <w:szCs w:val="24"/>
        </w:rPr>
        <w:t xml:space="preserve">. A verificação das hipóteses de retenção previstas no subitem 5.2 ocorrerá por meio de ações de monitoramento e avaliação, incluindo: </w:t>
      </w:r>
    </w:p>
    <w:p w14:paraId="76607E50"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 a verificação da existência de denúncias aceitas; </w:t>
      </w:r>
    </w:p>
    <w:p w14:paraId="6EDAA7C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II. a análise das prestações de contas anuais;</w:t>
      </w:r>
    </w:p>
    <w:p w14:paraId="5562E8D6"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 III. as medidas adotadas para atender a eventuais recomendações existentes dos órgãos de controle interno e externo; e</w:t>
      </w:r>
    </w:p>
    <w:p w14:paraId="4E8B4377"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 IV. a consulta aos cadastros e sistemas que permitam aferir a regularidade da parceria. </w:t>
      </w:r>
    </w:p>
    <w:p w14:paraId="4FA81162" w14:textId="77777777" w:rsidR="001D74BF" w:rsidRPr="004F3C52"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5.4</w:t>
      </w:r>
      <w:r w:rsidRPr="00452469">
        <w:rPr>
          <w:rFonts w:ascii="Times New Roman" w:hAnsi="Times New Roman"/>
          <w:sz w:val="24"/>
          <w:szCs w:val="24"/>
        </w:rPr>
        <w:t xml:space="preserve">. O atraso injustificado no cumprimento das metas pactuadas no Plano de Trabalho configura inadimplemento de obrigação prevista no Termo de Colaboração, podendo acarretar retenção dos repasses previstos no cronograma até o saneamento da irregularidade, bem como a rescisão unilateral da presente avença. </w:t>
      </w:r>
    </w:p>
    <w:p w14:paraId="7DAFBEAE"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lastRenderedPageBreak/>
        <w:t xml:space="preserve">CLÁUSULA SEXTA - DA MOVIMENTAÇÃO DOS RECURSOS FINANCEIROS </w:t>
      </w:r>
    </w:p>
    <w:p w14:paraId="5A33107F" w14:textId="0DF7682E"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6.1.</w:t>
      </w:r>
      <w:r w:rsidRPr="00452469">
        <w:rPr>
          <w:rFonts w:ascii="Times New Roman" w:hAnsi="Times New Roman"/>
          <w:sz w:val="24"/>
          <w:szCs w:val="24"/>
        </w:rPr>
        <w:t xml:space="preserve"> Todo e qualquer recurso referente ao presente Termo de Colaboração, desembolsado pela Prefeitura Municipal de Niterói, será mantido na instituição financeira </w:t>
      </w:r>
      <w:r w:rsidR="00294F29" w:rsidRPr="00AA0A01">
        <w:rPr>
          <w:rFonts w:ascii="Times New Roman" w:hAnsi="Times New Roman"/>
          <w:sz w:val="24"/>
          <w:szCs w:val="24"/>
        </w:rPr>
        <w:t>BANCO ITAÚ</w:t>
      </w:r>
      <w:r w:rsidRPr="00AA0A01">
        <w:rPr>
          <w:rFonts w:ascii="Times New Roman" w:hAnsi="Times New Roman"/>
          <w:sz w:val="24"/>
          <w:szCs w:val="24"/>
        </w:rPr>
        <w:t>, Agência ___ conta corrente ___.</w:t>
      </w:r>
    </w:p>
    <w:p w14:paraId="740CB89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6.2. </w:t>
      </w:r>
      <w:r w:rsidRPr="00452469">
        <w:rPr>
          <w:rFonts w:ascii="Times New Roman" w:hAnsi="Times New Roman"/>
          <w:sz w:val="24"/>
          <w:szCs w:val="24"/>
        </w:rPr>
        <w:t xml:space="preserve">Os recursos depositados na conta bancária específica do Termo de Colaboração serão </w:t>
      </w:r>
      <w:r w:rsidRPr="00AA041F">
        <w:rPr>
          <w:rFonts w:ascii="Times New Roman" w:hAnsi="Times New Roman"/>
          <w:sz w:val="24"/>
          <w:szCs w:val="24"/>
        </w:rPr>
        <w:t>automaticamente</w:t>
      </w:r>
      <w:r w:rsidRPr="00452469">
        <w:rPr>
          <w:rFonts w:ascii="Times New Roman" w:hAnsi="Times New Roman"/>
          <w:sz w:val="24"/>
          <w:szCs w:val="24"/>
        </w:rPr>
        <w:t xml:space="preserve"> aplicados em cadernetas de poupança, fundo de aplicação financeira de curto prazo ou operação de mercado aberto lastreada em títulos da dívida pública, enquanto não empregados na sua finalidade.</w:t>
      </w:r>
    </w:p>
    <w:p w14:paraId="27118A1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6.3.</w:t>
      </w:r>
      <w:r w:rsidRPr="00452469">
        <w:rPr>
          <w:rFonts w:ascii="Times New Roman" w:hAnsi="Times New Roman"/>
          <w:sz w:val="24"/>
          <w:szCs w:val="24"/>
        </w:rPr>
        <w:t xml:space="preserve">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66EC42B0"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6.4.</w:t>
      </w:r>
      <w:r w:rsidRPr="00452469">
        <w:rPr>
          <w:rFonts w:ascii="Times New Roman" w:hAnsi="Times New Roman"/>
          <w:sz w:val="24"/>
          <w:szCs w:val="24"/>
        </w:rPr>
        <w:t xml:space="preserve"> A conta referida no subitem 6.1</w:t>
      </w:r>
      <w:r>
        <w:rPr>
          <w:rFonts w:ascii="Times New Roman" w:hAnsi="Times New Roman"/>
          <w:sz w:val="24"/>
          <w:szCs w:val="24"/>
        </w:rPr>
        <w:t xml:space="preserve">, </w:t>
      </w:r>
      <w:r w:rsidRPr="00452469">
        <w:rPr>
          <w:rFonts w:ascii="Times New Roman" w:hAnsi="Times New Roman"/>
          <w:sz w:val="24"/>
          <w:szCs w:val="24"/>
        </w:rPr>
        <w:t>isenta da cobrança de tarifas bancárias</w:t>
      </w:r>
      <w:r>
        <w:rPr>
          <w:rFonts w:ascii="Times New Roman" w:hAnsi="Times New Roman"/>
          <w:sz w:val="24"/>
          <w:szCs w:val="24"/>
        </w:rPr>
        <w:t xml:space="preserve">, </w:t>
      </w:r>
      <w:r w:rsidRPr="00452469">
        <w:rPr>
          <w:rFonts w:ascii="Times New Roman" w:hAnsi="Times New Roman"/>
          <w:sz w:val="24"/>
          <w:szCs w:val="24"/>
        </w:rPr>
        <w:t xml:space="preserve">será </w:t>
      </w:r>
      <w:r w:rsidRPr="00AA5641">
        <w:rPr>
          <w:rFonts w:ascii="Times New Roman" w:hAnsi="Times New Roman"/>
          <w:sz w:val="24"/>
          <w:szCs w:val="24"/>
        </w:rPr>
        <w:t>em instituição financeira contratada pela Administração Pública, que poderá atuar como mandatária do órgão na execução e no monitoramento dos termos de fomento ou de colaboração</w:t>
      </w:r>
      <w:r>
        <w:rPr>
          <w:rFonts w:ascii="Times New Roman" w:hAnsi="Times New Roman"/>
          <w:sz w:val="24"/>
          <w:szCs w:val="24"/>
        </w:rPr>
        <w:t>.</w:t>
      </w:r>
    </w:p>
    <w:p w14:paraId="10C75712"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6.5. </w:t>
      </w:r>
      <w:r w:rsidRPr="00452469">
        <w:rPr>
          <w:rFonts w:ascii="Times New Roman" w:hAnsi="Times New Roman"/>
          <w:sz w:val="24"/>
          <w:szCs w:val="24"/>
        </w:rPr>
        <w:t xml:space="preserve">Os recursos da parceria geridos pela OSC estão vinculados ao Plano de Trabalho e seu objeto e não caracterizam receita própria e nem pagamento por prestação de serviços e devem ser alocados nos seus registros contábeis conforme as Normas Brasileiras de Contabilidade. </w:t>
      </w:r>
    </w:p>
    <w:p w14:paraId="4A640E0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6.6. </w:t>
      </w:r>
      <w:r w:rsidRPr="00452469">
        <w:rPr>
          <w:rFonts w:ascii="Times New Roman" w:hAnsi="Times New Roman"/>
          <w:sz w:val="24"/>
          <w:szCs w:val="24"/>
        </w:rPr>
        <w:t xml:space="preserve"> Toda a movimentação de recursos será realizada mediante transferência eletrônica e a obrigatoriedade de depósito em sua conta bancária, salvo quando autorizado o pagamento em espécie, devidamente justificado no Plano de Trabalho.</w:t>
      </w:r>
    </w:p>
    <w:p w14:paraId="7B7BF19E" w14:textId="77777777" w:rsidR="001D74BF"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6.7. </w:t>
      </w:r>
      <w:r w:rsidRPr="00452469">
        <w:rPr>
          <w:rFonts w:ascii="Times New Roman" w:hAnsi="Times New Roman"/>
          <w:sz w:val="24"/>
          <w:szCs w:val="24"/>
        </w:rPr>
        <w:t xml:space="preserve">Caso os recursos depositados na conta corrente específica não sejam utilizados no prazo de 365 (trezentos e sessenta e cinco) dias, contado a partir da efetivação do depósito, o Termo de Colaboração será rescindido unilateralmente pela Administração Pública, </w:t>
      </w:r>
      <w:r w:rsidRPr="008D473E">
        <w:rPr>
          <w:rFonts w:ascii="Times New Roman" w:hAnsi="Times New Roman"/>
          <w:sz w:val="24"/>
          <w:szCs w:val="24"/>
        </w:rPr>
        <w:t>conforme previsto no inciso II do § 3º do art. 77</w:t>
      </w:r>
      <w:r>
        <w:rPr>
          <w:rFonts w:ascii="Times New Roman" w:hAnsi="Times New Roman"/>
          <w:sz w:val="24"/>
          <w:szCs w:val="24"/>
        </w:rPr>
        <w:t xml:space="preserve"> do Decreto Municipal 13.996, de 2021</w:t>
      </w:r>
    </w:p>
    <w:p w14:paraId="5CF145FD" w14:textId="77777777" w:rsidR="001D74BF" w:rsidRPr="00452469" w:rsidRDefault="001D74BF" w:rsidP="001D74BF">
      <w:pPr>
        <w:spacing w:before="240" w:after="0" w:line="276" w:lineRule="auto"/>
        <w:jc w:val="both"/>
        <w:rPr>
          <w:rFonts w:ascii="Times New Roman" w:hAnsi="Times New Roman"/>
          <w:sz w:val="24"/>
          <w:szCs w:val="24"/>
        </w:rPr>
      </w:pPr>
      <w:r w:rsidRPr="00A51998">
        <w:rPr>
          <w:rFonts w:ascii="Times New Roman" w:hAnsi="Times New Roman"/>
          <w:b/>
          <w:bCs/>
          <w:sz w:val="24"/>
          <w:szCs w:val="24"/>
        </w:rPr>
        <w:t>6.8</w:t>
      </w:r>
      <w:r>
        <w:rPr>
          <w:rFonts w:ascii="Times New Roman" w:hAnsi="Times New Roman"/>
          <w:sz w:val="24"/>
          <w:szCs w:val="24"/>
        </w:rPr>
        <w:t xml:space="preserve">. </w:t>
      </w:r>
      <w:r w:rsidRPr="00485086">
        <w:rPr>
          <w:rFonts w:ascii="Times New Roman" w:hAnsi="Times New Roman"/>
          <w:sz w:val="24"/>
          <w:szCs w:val="24"/>
        </w:rPr>
        <w:t>O disposto n</w:t>
      </w:r>
      <w:r>
        <w:rPr>
          <w:rFonts w:ascii="Times New Roman" w:hAnsi="Times New Roman"/>
          <w:sz w:val="24"/>
          <w:szCs w:val="24"/>
        </w:rPr>
        <w:t>o item</w:t>
      </w:r>
      <w:r w:rsidRPr="00485086">
        <w:rPr>
          <w:rFonts w:ascii="Times New Roman" w:hAnsi="Times New Roman"/>
          <w:sz w:val="24"/>
          <w:szCs w:val="24"/>
        </w:rPr>
        <w:t xml:space="preserve"> 6.7 </w:t>
      </w:r>
      <w:r>
        <w:rPr>
          <w:rFonts w:ascii="Times New Roman" w:hAnsi="Times New Roman"/>
          <w:sz w:val="24"/>
          <w:szCs w:val="24"/>
        </w:rPr>
        <w:t xml:space="preserve">da cláusula sexta </w:t>
      </w:r>
      <w:r w:rsidRPr="00485086">
        <w:rPr>
          <w:rFonts w:ascii="Times New Roman" w:hAnsi="Times New Roman"/>
          <w:sz w:val="24"/>
          <w:szCs w:val="24"/>
        </w:rPr>
        <w:t>poderá ser excepcionado quando houver execução parcial do objeto, desde que previamente justificado pelo gestor da parceria e autorizado pelo administrador público.</w:t>
      </w:r>
    </w:p>
    <w:p w14:paraId="49784F6F" w14:textId="77777777" w:rsidR="004A427B" w:rsidRDefault="004A427B" w:rsidP="001D74BF">
      <w:pPr>
        <w:spacing w:before="240" w:after="0" w:line="276" w:lineRule="auto"/>
        <w:jc w:val="both"/>
        <w:rPr>
          <w:rFonts w:ascii="Times New Roman" w:hAnsi="Times New Roman"/>
          <w:b/>
          <w:sz w:val="24"/>
          <w:szCs w:val="24"/>
        </w:rPr>
      </w:pPr>
    </w:p>
    <w:p w14:paraId="2F16E409" w14:textId="31DEBFFE"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CLÁUSULA SÉTIMA - DAS OBRIGAÇÕES DA ADMINISTRAÇÃO PÚBLICA E DA OSC</w:t>
      </w:r>
    </w:p>
    <w:p w14:paraId="1C37010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7.1.</w:t>
      </w:r>
      <w:r w:rsidRPr="00452469">
        <w:rPr>
          <w:rFonts w:ascii="Times New Roman" w:hAnsi="Times New Roman"/>
          <w:sz w:val="24"/>
          <w:szCs w:val="24"/>
        </w:rPr>
        <w:t xml:space="preserve"> O presente Termo de Colaboração deverá ser executado fielmente pelas Partes, de acordo com as cláusulas pactuadas e as normas aplicáveis, respondendo cada uma pelas </w:t>
      </w:r>
      <w:r w:rsidRPr="00452469">
        <w:rPr>
          <w:rFonts w:ascii="Times New Roman" w:hAnsi="Times New Roman"/>
          <w:sz w:val="24"/>
          <w:szCs w:val="24"/>
        </w:rPr>
        <w:lastRenderedPageBreak/>
        <w:t xml:space="preserve">consequências de sua inexecução ou execução parcial, sendo vedado à OSC utilizar recursos para finalidade alheia ao objeto da parceria. </w:t>
      </w:r>
    </w:p>
    <w:p w14:paraId="052FB95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7.2. </w:t>
      </w:r>
      <w:r w:rsidRPr="00452469">
        <w:rPr>
          <w:rFonts w:ascii="Times New Roman" w:hAnsi="Times New Roman"/>
          <w:sz w:val="24"/>
          <w:szCs w:val="24"/>
        </w:rPr>
        <w:t xml:space="preserve">Além das obrigações constantes na legislação que rege o presente instrumento e dos demais compromissos assumidos neste instrumento, cabe à Administração Pública cumprir as seguintes atribuições, responsabilidades e obrigações: </w:t>
      </w:r>
    </w:p>
    <w:p w14:paraId="12E54CB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 promover o repasse dos recursos financeiros obedecendo ao Cronograma de Desembolso constante do Plano de Trabalho;</w:t>
      </w:r>
    </w:p>
    <w:p w14:paraId="01BCDEBA"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II. prestar o apoio necessário e indispensável à OSC para que seja alcançado o objeto do Termo de Colaboração em toda sua extensão e no tempo devido;</w:t>
      </w:r>
    </w:p>
    <w:p w14:paraId="45B93BA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III. exercer atividade normativa, de controle e fiscalização sobre a execução da parceria, inclusive, se for o caso, reorientando as ações, de modo a evitar a descontinuidade das ações pactuadas;</w:t>
      </w:r>
    </w:p>
    <w:p w14:paraId="6E32EE8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IV. monitorar e avaliar a execução do objeto deste Termo de Colaboração, por meio de análise das informações, diligências e visitas </w:t>
      </w:r>
      <w:r w:rsidRPr="00452469">
        <w:rPr>
          <w:rFonts w:ascii="Times New Roman" w:hAnsi="Times New Roman"/>
          <w:i/>
          <w:sz w:val="24"/>
          <w:szCs w:val="24"/>
        </w:rPr>
        <w:t>in loco</w:t>
      </w:r>
      <w:r w:rsidRPr="00452469">
        <w:rPr>
          <w:rFonts w:ascii="Times New Roman" w:hAnsi="Times New Roman"/>
          <w:sz w:val="24"/>
          <w:szCs w:val="24"/>
        </w:rPr>
        <w:t>, quando necessário, zelando pelo alcance dos resultados pactuados e pela correta aplicação dos recursos repassados;</w:t>
      </w:r>
    </w:p>
    <w:p w14:paraId="32F4C479"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V. comunicar à OSC quaisquer irregularidades decorrentes do uso dos recursos públicos ou outras impropriedades de ordem técnica ou legal, fixando o prazo previsto na legislação para saneamento ou apresentação de esclarecimentos e informações; </w:t>
      </w:r>
    </w:p>
    <w:p w14:paraId="7322284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VI. analisar os relatórios de execução do objeto; </w:t>
      </w:r>
    </w:p>
    <w:p w14:paraId="007103B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VII. analisar os relatórios de execução financeira;</w:t>
      </w:r>
    </w:p>
    <w:p w14:paraId="0AA85322"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VIII. receber, propor, analisar e, se for o caso, aprovar as propostas de alteração do Termo de Colaboração; </w:t>
      </w:r>
    </w:p>
    <w:p w14:paraId="7689F60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IX. instituir Comissão de Monitoramento e Avaliação – CMA; </w:t>
      </w:r>
    </w:p>
    <w:p w14:paraId="25B126A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X. designar o gestor da parceria, que ficará responsável pelas obrigações previstas no</w:t>
      </w:r>
      <w:r>
        <w:rPr>
          <w:rFonts w:ascii="Times New Roman" w:hAnsi="Times New Roman"/>
          <w:sz w:val="24"/>
          <w:szCs w:val="24"/>
        </w:rPr>
        <w:t>s arts. 69 e seguintes do Decreto Municipal n.º 13.996, de 2021 e</w:t>
      </w:r>
      <w:r w:rsidRPr="00452469">
        <w:rPr>
          <w:rFonts w:ascii="Times New Roman" w:hAnsi="Times New Roman"/>
          <w:sz w:val="24"/>
          <w:szCs w:val="24"/>
        </w:rPr>
        <w:t xml:space="preserve"> art. 61 da Lei nº 13.019, de 2014, e pelas demais atribuições constantes na legislação regente; </w:t>
      </w:r>
    </w:p>
    <w:p w14:paraId="1823BEE4"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XI. 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2E5EE07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XII. assumir a responsabilidade pela execução do restante do objeto previsto no Plano de trabalho, no caso de paralisação e inexecução por culpa exclusiva da organização da sociedade civil, de modo a evitar sua descontinuidade, devendo ser considerado na </w:t>
      </w:r>
      <w:r w:rsidRPr="00452469">
        <w:rPr>
          <w:rFonts w:ascii="Times New Roman" w:hAnsi="Times New Roman"/>
          <w:sz w:val="24"/>
          <w:szCs w:val="24"/>
        </w:rPr>
        <w:lastRenderedPageBreak/>
        <w:t xml:space="preserve">prestação de contas o que foi executado pela OSC até o momento em que a Administração Pública assumir essas responsabilidades, nos termos do art. 62, II, da Lei nº 13.019, de 2014; </w:t>
      </w:r>
    </w:p>
    <w:p w14:paraId="08D6BC9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XIII. 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w:t>
      </w:r>
    </w:p>
    <w:p w14:paraId="0C7AA6C9" w14:textId="36ADD85E"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XIV. prorrogar de “ofício”</w:t>
      </w:r>
      <w:r>
        <w:rPr>
          <w:rFonts w:ascii="Times New Roman" w:hAnsi="Times New Roman"/>
          <w:sz w:val="24"/>
          <w:szCs w:val="24"/>
        </w:rPr>
        <w:t xml:space="preserve">, por certidão de apostilamento, </w:t>
      </w:r>
      <w:r w:rsidRPr="00452469">
        <w:rPr>
          <w:rFonts w:ascii="Times New Roman" w:hAnsi="Times New Roman"/>
          <w:sz w:val="24"/>
          <w:szCs w:val="24"/>
        </w:rPr>
        <w:t>a vigência do Termo de Colaboração, antes do seu término, quando der causa a atraso na liberação dos recursos, limitada a prorrogação ao exato período do atraso verificado, nos termos do art. 55, parágrafo único, da Lei nº 13.019, de 2014</w:t>
      </w:r>
      <w:r>
        <w:rPr>
          <w:rFonts w:ascii="Times New Roman" w:hAnsi="Times New Roman"/>
          <w:sz w:val="24"/>
          <w:szCs w:val="24"/>
        </w:rPr>
        <w:t xml:space="preserve"> e art. 67 do Decreto Municipal n.º 13.996 de 2021</w:t>
      </w:r>
      <w:r w:rsidRPr="00452469">
        <w:rPr>
          <w:rFonts w:ascii="Times New Roman" w:hAnsi="Times New Roman"/>
          <w:sz w:val="24"/>
          <w:szCs w:val="24"/>
        </w:rPr>
        <w:t xml:space="preserve">: </w:t>
      </w:r>
    </w:p>
    <w:p w14:paraId="585D2C8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XV. publicar, no Diário Oficial do Município, extrato do Termo de Colaboração; </w:t>
      </w:r>
    </w:p>
    <w:p w14:paraId="098344F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XVI. divulgar informações referentes à parceria celebrada em dados abertos e acessíveis e manter no seu sítio eletrônico oficial o instrumento da parceria celebrada e seu respectivo plano de trabalho, nos termos do art. 10 da Lei nº 13.019, de 2014;</w:t>
      </w:r>
    </w:p>
    <w:p w14:paraId="0BFA6BF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XVII. exercer atividade normativa, de controle e fiscalização sobre a execução da parceria, inclusive, se for o caso, reorientando as ações, de modo a evitar a descontinuidade das ações pactuadas; </w:t>
      </w:r>
    </w:p>
    <w:p w14:paraId="210D86BA"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XVIII. informar à OSC os atos normativos e orientações da Administração Pública que interessem à execução do presente Termo de Colaboração; </w:t>
      </w:r>
    </w:p>
    <w:p w14:paraId="1EF661C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XIX. analisar e decidir sobre a prestação de contas dos recursos aplicados na consecução do objeto do presente Termo de Colaboração; </w:t>
      </w:r>
    </w:p>
    <w:p w14:paraId="6D12628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XX. aplicar as sanções previstas na legislação, proceder às ações administrativas necessárias à exigência da restituição dos recursos transferidos e instaurar Tomada de Contas Especial, quando for o caso.</w:t>
      </w:r>
    </w:p>
    <w:p w14:paraId="755A3D8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7.3.</w:t>
      </w:r>
      <w:r w:rsidRPr="00452469">
        <w:rPr>
          <w:rFonts w:ascii="Times New Roman" w:hAnsi="Times New Roman"/>
          <w:sz w:val="24"/>
          <w:szCs w:val="24"/>
        </w:rPr>
        <w:t xml:space="preserve"> Além das obrigações constantes na legislação que rege o presente instrumento e dos demais compromissos assumidos neste instrumento, cabe à OSC cumprir as seguintes atribuições, responsabilidades e obrigações: </w:t>
      </w:r>
    </w:p>
    <w:p w14:paraId="21F6C99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 executar fielmente o objeto pactuado, de acordo com as cláusulas deste termo, a legislação pertinente e o Plano de Trabalho aprovado pela Administração Pública, adotando todas as medidas necessárias à correta execução deste Termo de Colaboração, observado o disposto na Lei n. 13.019, de 2014</w:t>
      </w:r>
      <w:r>
        <w:rPr>
          <w:rFonts w:ascii="Times New Roman" w:hAnsi="Times New Roman"/>
          <w:sz w:val="24"/>
          <w:szCs w:val="24"/>
        </w:rPr>
        <w:t xml:space="preserve"> e no Decreto Municipal n.º 13.996, de 2021</w:t>
      </w:r>
      <w:r w:rsidRPr="00452469">
        <w:rPr>
          <w:rFonts w:ascii="Times New Roman" w:hAnsi="Times New Roman"/>
          <w:sz w:val="24"/>
          <w:szCs w:val="24"/>
        </w:rPr>
        <w:t xml:space="preserve">: </w:t>
      </w:r>
    </w:p>
    <w:p w14:paraId="13A0A19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lastRenderedPageBreak/>
        <w:t xml:space="preserve">II. zelar pela boa qualidade das ações e serviços prestados, buscando alcançar eficiência, eficácia, efetividade social e qualidade em suas atividades; </w:t>
      </w:r>
    </w:p>
    <w:p w14:paraId="1462E6E2"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III. garantir o cumprimento da contrapartida em bens e serviços conforme estabelecida no plano de trabalho, se for o caso; </w:t>
      </w:r>
    </w:p>
    <w:p w14:paraId="31403036"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IV. manter e movimentar os recursos financeiros de que trata este Termo de Colaboração em conta bancária específica, na instituição financeira pública </w:t>
      </w:r>
      <w:r>
        <w:rPr>
          <w:rFonts w:ascii="Times New Roman" w:hAnsi="Times New Roman"/>
          <w:sz w:val="24"/>
          <w:szCs w:val="24"/>
        </w:rPr>
        <w:t>contratada</w:t>
      </w:r>
      <w:r w:rsidRPr="00452469">
        <w:rPr>
          <w:rFonts w:ascii="Times New Roman" w:hAnsi="Times New Roman"/>
          <w:sz w:val="24"/>
          <w:szCs w:val="24"/>
        </w:rPr>
        <w:t xml:space="preserve"> pela administração pública, inclusive os resultados de eventual aplicação no mercado financeiro, aplicando-os, na conformidade do plano de trabalho, exclusivamente no cumprimento do seu objeto, observadas as vedações relativas à execução das despesas; </w:t>
      </w:r>
    </w:p>
    <w:p w14:paraId="068665B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V. não utilizar os recursos recebidos nas despesas vedadas pelo art. 45 da Lei nº 13.019, de 2014</w:t>
      </w:r>
      <w:r>
        <w:rPr>
          <w:rFonts w:ascii="Times New Roman" w:hAnsi="Times New Roman"/>
          <w:sz w:val="24"/>
          <w:szCs w:val="24"/>
        </w:rPr>
        <w:t xml:space="preserve"> e no art. 60 do Decreto Municipal n.º 13.996 de 2021</w:t>
      </w:r>
      <w:r w:rsidRPr="00452469">
        <w:rPr>
          <w:rFonts w:ascii="Times New Roman" w:hAnsi="Times New Roman"/>
          <w:sz w:val="24"/>
          <w:szCs w:val="24"/>
        </w:rPr>
        <w:t xml:space="preserve">: </w:t>
      </w:r>
    </w:p>
    <w:p w14:paraId="6CF96FC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VI. apresentar Relatório de Execução do Objeto de acordo com o estabelecido nos art. 63 a 72 da Lei nº 13.019/2014 </w:t>
      </w:r>
      <w:r>
        <w:rPr>
          <w:rFonts w:ascii="Times New Roman" w:hAnsi="Times New Roman"/>
          <w:sz w:val="24"/>
          <w:szCs w:val="24"/>
        </w:rPr>
        <w:t>e arts. 76 e 77 do Decreto Municipal n.º 13.996, de 2021</w:t>
      </w:r>
      <w:r w:rsidRPr="00452469">
        <w:rPr>
          <w:rFonts w:ascii="Times New Roman" w:hAnsi="Times New Roman"/>
          <w:sz w:val="24"/>
          <w:szCs w:val="24"/>
        </w:rPr>
        <w:t xml:space="preserve">; </w:t>
      </w:r>
    </w:p>
    <w:p w14:paraId="3843068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VII. 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7E5D6697"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VIII. prestar contas à Administração Pública, ao término de cada exercício e no encerramento da vigência do Termo de Colaboração, nos termos do Capítulo IV da Lei nº 13.019, de 2014</w:t>
      </w:r>
      <w:r>
        <w:rPr>
          <w:rFonts w:ascii="Times New Roman" w:hAnsi="Times New Roman"/>
          <w:sz w:val="24"/>
          <w:szCs w:val="24"/>
        </w:rPr>
        <w:t xml:space="preserve"> e arts 81 ao 96 do Decreto Municipal n.º 13.996, de 2021</w:t>
      </w:r>
      <w:r w:rsidRPr="00452469">
        <w:rPr>
          <w:rFonts w:ascii="Times New Roman" w:hAnsi="Times New Roman"/>
          <w:sz w:val="24"/>
          <w:szCs w:val="24"/>
        </w:rPr>
        <w:t>;</w:t>
      </w:r>
    </w:p>
    <w:p w14:paraId="6035A5F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IX. responsabilizar-se pela contratação e pagamento do pessoal que vier a ser necessário à execução do objeto da parceria, conforme disposto no inciso </w:t>
      </w:r>
      <w:r>
        <w:rPr>
          <w:rFonts w:ascii="Times New Roman" w:hAnsi="Times New Roman"/>
          <w:sz w:val="24"/>
          <w:szCs w:val="24"/>
        </w:rPr>
        <w:t xml:space="preserve">XVI do art. 34 do Decreto Municipal n.º 13.996, de 2021 e do </w:t>
      </w:r>
      <w:r w:rsidRPr="00452469">
        <w:rPr>
          <w:rFonts w:ascii="Times New Roman" w:hAnsi="Times New Roman"/>
          <w:sz w:val="24"/>
          <w:szCs w:val="24"/>
        </w:rPr>
        <w:t xml:space="preserve">VI do art. 11, inciso I, e §3º do art. 46 da Lei nº 13.019, de 2014, inclusive pelos encargos sociais e obrigações trabalhistas decorrentes, ônus tributários ou extraordinários que incidam sobre o instrumento; </w:t>
      </w:r>
    </w:p>
    <w:p w14:paraId="052DD3E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 permitir o livre acesso do gestor da parceria, membros do Conselho de Política Pública da área, quando houver, da Comissão de Monitoramento e Avaliação – CMA, servidores do sistema de controle interno da administração pública municipal e do Tribunal de Contas, a todos os documentos relativos à execução do objeto do Termo de Colaboração, bem como aos locais de execução do projeto, permitindo o acompanhamento </w:t>
      </w:r>
      <w:r w:rsidRPr="00452469">
        <w:rPr>
          <w:rFonts w:ascii="Times New Roman" w:hAnsi="Times New Roman"/>
          <w:i/>
          <w:sz w:val="24"/>
          <w:szCs w:val="24"/>
        </w:rPr>
        <w:t>in loco</w:t>
      </w:r>
      <w:r w:rsidRPr="00452469">
        <w:rPr>
          <w:rFonts w:ascii="Times New Roman" w:hAnsi="Times New Roman"/>
          <w:sz w:val="24"/>
          <w:szCs w:val="24"/>
        </w:rPr>
        <w:t xml:space="preserve"> e prestando todas e quaisquer informações solicitadas; </w:t>
      </w:r>
    </w:p>
    <w:p w14:paraId="4A27C59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XI. quanto aos bens materiais e/ou equipamentos adquiridos com os recursos deste Termo de Colaboração: </w:t>
      </w:r>
    </w:p>
    <w:p w14:paraId="72D54A2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a. utilizar os bens materiais e/ou equipamentos em conformidade com o objeto pactuado; </w:t>
      </w:r>
    </w:p>
    <w:p w14:paraId="7B8A17B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b. garantir sua guarda e manutenção;</w:t>
      </w:r>
    </w:p>
    <w:p w14:paraId="7BBC18F2"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lastRenderedPageBreak/>
        <w:t>c. comunicar imediatamente à Administração Pública qualquer dano que os bens vierem a sofrer;</w:t>
      </w:r>
    </w:p>
    <w:p w14:paraId="7A1603E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d. arcar com todas as despesas referentes a transportes, guarda, conservação, manutenção e recuperação dos bens; </w:t>
      </w:r>
    </w:p>
    <w:p w14:paraId="39A0CF32"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e. em caso de furto ou de roubo, levar o fato, por escrito, mediante protocolo, ao conhecimento da autoridade policial competente, enviando cópia da ocorrência à Administração Pública, além da proposta para reposição do bem, de competência da OSC; </w:t>
      </w:r>
    </w:p>
    <w:p w14:paraId="69398B00"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f. durante a vigência do Termo de Colaboração, somente movimentar os bens para fora da área inicialmente destinada à sua instalação ou utilização mediante expressa autorização da Administração Pública e prévio procedimento de controle patrimonial.</w:t>
      </w:r>
    </w:p>
    <w:p w14:paraId="5F967709"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XII. por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w:t>
      </w:r>
      <w:r>
        <w:rPr>
          <w:rFonts w:ascii="Times New Roman" w:hAnsi="Times New Roman"/>
          <w:sz w:val="24"/>
          <w:szCs w:val="24"/>
        </w:rPr>
        <w:t>inciso VIII do art. 34 do Decreto Municipal n.º 13.996, de 2021</w:t>
      </w:r>
      <w:r w:rsidRPr="00452469">
        <w:rPr>
          <w:rFonts w:ascii="Times New Roman" w:hAnsi="Times New Roman"/>
          <w:sz w:val="24"/>
          <w:szCs w:val="24"/>
        </w:rPr>
        <w:t xml:space="preserve">: </w:t>
      </w:r>
      <w:r>
        <w:rPr>
          <w:rFonts w:ascii="Times New Roman" w:hAnsi="Times New Roman"/>
          <w:sz w:val="24"/>
          <w:szCs w:val="24"/>
        </w:rPr>
        <w:t xml:space="preserve">e </w:t>
      </w:r>
      <w:r w:rsidRPr="00452469">
        <w:rPr>
          <w:rFonts w:ascii="Times New Roman" w:hAnsi="Times New Roman"/>
          <w:sz w:val="24"/>
          <w:szCs w:val="24"/>
        </w:rPr>
        <w:t>art. 52 da Lei nº 13.019, de 2014;</w:t>
      </w:r>
    </w:p>
    <w:p w14:paraId="2A616DA9"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XIII. manter, durante a execução da parceria, as mesmas condições exigidas nos art. </w:t>
      </w:r>
      <w:r>
        <w:rPr>
          <w:rFonts w:ascii="Times New Roman" w:hAnsi="Times New Roman"/>
          <w:sz w:val="24"/>
          <w:szCs w:val="24"/>
        </w:rPr>
        <w:t xml:space="preserve">41 e 42 do Decreto Municipal n.º 13.996, de 2021 e arts. </w:t>
      </w:r>
      <w:r w:rsidRPr="00452469">
        <w:rPr>
          <w:rFonts w:ascii="Times New Roman" w:hAnsi="Times New Roman"/>
          <w:sz w:val="24"/>
          <w:szCs w:val="24"/>
        </w:rPr>
        <w:t xml:space="preserve">33 e 34 da Lei nº 13.019, de 2014; </w:t>
      </w:r>
    </w:p>
    <w:p w14:paraId="76B8BA9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XIV. manter registros, arquivos e controles contábeis específicos para os dispêndios relativos a este Termo de Colaboração, pelo prazo de 10 (dez) anos após a prestação de contas, conforme previsto no parágrafo</w:t>
      </w:r>
      <w:r>
        <w:rPr>
          <w:rFonts w:ascii="Times New Roman" w:hAnsi="Times New Roman"/>
          <w:sz w:val="24"/>
          <w:szCs w:val="24"/>
        </w:rPr>
        <w:t xml:space="preserve"> primeiro do art. 81 Decreto Municipal n.º 13.996, de 2021 e parágrafo</w:t>
      </w:r>
      <w:r w:rsidRPr="00452469">
        <w:rPr>
          <w:rFonts w:ascii="Times New Roman" w:hAnsi="Times New Roman"/>
          <w:sz w:val="24"/>
          <w:szCs w:val="24"/>
        </w:rPr>
        <w:t xml:space="preserve"> único do art. 68 da Lei nº 13.019, de 2014; </w:t>
      </w:r>
    </w:p>
    <w:p w14:paraId="27DC3184"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XV. garantir a manutenção da equipe técnica em quantidade e qualidade adequadas ao bom desempenho das atividades;</w:t>
      </w:r>
    </w:p>
    <w:p w14:paraId="4564610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XVI. observar o disposto no art. </w:t>
      </w:r>
      <w:r>
        <w:rPr>
          <w:rFonts w:ascii="Times New Roman" w:hAnsi="Times New Roman"/>
          <w:sz w:val="24"/>
          <w:szCs w:val="24"/>
        </w:rPr>
        <w:t xml:space="preserve">53 do Decreto Municipal n.º 13.996, de 2021 e </w:t>
      </w:r>
      <w:r w:rsidRPr="00452469">
        <w:rPr>
          <w:rFonts w:ascii="Times New Roman" w:hAnsi="Times New Roman"/>
          <w:sz w:val="24"/>
          <w:szCs w:val="24"/>
        </w:rPr>
        <w:t xml:space="preserve">48 da Lei nº 13.019, de 2014, para o recebimento de cada parcela dos recursos financeiros; </w:t>
      </w:r>
    </w:p>
    <w:p w14:paraId="36EA4B37"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XVII. comunicar à Administração Pública suas alterações estatutárias, após o registro em cartório;</w:t>
      </w:r>
    </w:p>
    <w:p w14:paraId="55544D6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XVIII. divulgar na internet e em locais visíveis da sede social da OSC e dos estabelecimentos em que exerça suas ações </w:t>
      </w:r>
      <w:r w:rsidRPr="00115494">
        <w:rPr>
          <w:rFonts w:ascii="Times New Roman" w:hAnsi="Times New Roman"/>
          <w:sz w:val="24"/>
          <w:szCs w:val="24"/>
        </w:rPr>
        <w:t>desde a celebração das parcerias até cento e oitenta dias após a apresentação da prestação de contas final</w:t>
      </w:r>
      <w:r w:rsidRPr="00452469">
        <w:rPr>
          <w:rFonts w:ascii="Times New Roman" w:hAnsi="Times New Roman"/>
          <w:sz w:val="24"/>
          <w:szCs w:val="24"/>
        </w:rPr>
        <w:t xml:space="preserve"> todas as informações detalhadas no art. 11, incisos I a VI, da Lei nº 13.019, de 2014</w:t>
      </w:r>
      <w:r>
        <w:rPr>
          <w:rFonts w:ascii="Times New Roman" w:hAnsi="Times New Roman"/>
          <w:sz w:val="24"/>
          <w:szCs w:val="24"/>
        </w:rPr>
        <w:t>, conforme art. 106 do Decreto Municipal 13.996, de 2021.</w:t>
      </w:r>
    </w:p>
    <w:p w14:paraId="1E295842"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XIX. submeter previamente à Administração Pública qualquer proposta de alteração do plano de trabalho, na forma definida neste instrumento, observadas as vedações relativas à execução das despesas; </w:t>
      </w:r>
    </w:p>
    <w:p w14:paraId="332BA389"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lastRenderedPageBreak/>
        <w:t xml:space="preserve">XX. responsabilizar-se exclusivamente pelo gerenciamento administrativo e financeiro dos recursos recebidos, inclusive no que disser respeito às despesas de custeio, de investimento e de pessoal, nos termos do art. </w:t>
      </w:r>
      <w:r>
        <w:rPr>
          <w:rFonts w:ascii="Times New Roman" w:hAnsi="Times New Roman"/>
          <w:sz w:val="24"/>
          <w:szCs w:val="24"/>
        </w:rPr>
        <w:t xml:space="preserve">62, inciso I, do Decreto Municipal n.º 13.996, de 2021 e art. </w:t>
      </w:r>
      <w:r w:rsidRPr="00452469">
        <w:rPr>
          <w:rFonts w:ascii="Times New Roman" w:hAnsi="Times New Roman"/>
          <w:sz w:val="24"/>
          <w:szCs w:val="24"/>
        </w:rPr>
        <w:t xml:space="preserve">42, inciso XIX, da Lei nº 13.019, de 2014; </w:t>
      </w:r>
    </w:p>
    <w:p w14:paraId="2C2D842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XXI. responsabilizar-se exclusivamente pelo pagamento dos encargos trabalhistas, previdenciários, fiscais e comerciais relacionados à execução do objeto previsto neste Termo de Colaboração, o que não implica responsabilidade solidária ou subsidiária da administração pública municipal quanto à inadimplência da OSC em relação ao referido pagamento, aos ônus incidentes sobre o objeto da parceria ou aos danos decorrentes de restrição à sua execução, nos termos do art. </w:t>
      </w:r>
      <w:r>
        <w:rPr>
          <w:rFonts w:ascii="Times New Roman" w:hAnsi="Times New Roman"/>
          <w:sz w:val="24"/>
          <w:szCs w:val="24"/>
        </w:rPr>
        <w:t xml:space="preserve">62, inciso II, do Decreto Municipal n.º 13.996, de 2021 </w:t>
      </w:r>
      <w:r w:rsidRPr="00452469">
        <w:rPr>
          <w:rFonts w:ascii="Times New Roman" w:hAnsi="Times New Roman"/>
          <w:sz w:val="24"/>
          <w:szCs w:val="24"/>
        </w:rPr>
        <w:t>art. 42, inciso XX, da Lei nº 13.019, de 2014; e</w:t>
      </w:r>
    </w:p>
    <w:p w14:paraId="6933ADA6"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 XXII. quando for o caso, providenciar licenças e aprovações de projetos emitidos pelo órgão ambiental competente, da esfera municipal, estadual, ou federal e concessionárias de serviços públicos, conforme o caso, e nos termos da legislação aplicável.</w:t>
      </w:r>
    </w:p>
    <w:p w14:paraId="7E999F34"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XXIII.</w:t>
      </w:r>
      <w:r w:rsidRPr="00452469">
        <w:rPr>
          <w:rFonts w:ascii="Times New Roman" w:hAnsi="Times New Roman"/>
          <w:sz w:val="24"/>
          <w:szCs w:val="24"/>
        </w:rPr>
        <w:tab/>
        <w:t xml:space="preserve">na atuação em rede, por duas ou mais organizações da OSC, será mantida a integral responsabilidade da OSC celebrante do presente Termo de Colaboração. </w:t>
      </w:r>
    </w:p>
    <w:p w14:paraId="667D8F4A"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XXIV.</w:t>
      </w:r>
      <w:r w:rsidRPr="00452469">
        <w:rPr>
          <w:rFonts w:ascii="Times New Roman" w:hAnsi="Times New Roman"/>
          <w:sz w:val="24"/>
          <w:szCs w:val="24"/>
        </w:rPr>
        <w:tab/>
        <w:t>competirá a OSC a celebração de termo de atuação em rede para repasse de recursos à(s) não celebrante(s), ficando obrigada, no ato de celebração a:</w:t>
      </w:r>
    </w:p>
    <w:p w14:paraId="79EEFE6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a)</w:t>
      </w:r>
      <w:r w:rsidRPr="00452469">
        <w:rPr>
          <w:rFonts w:ascii="Times New Roman" w:hAnsi="Times New Roman"/>
          <w:sz w:val="24"/>
          <w:szCs w:val="24"/>
        </w:rPr>
        <w:tab/>
        <w:t>verificar a regularidade jurídica e fiscal da organização executante e não celebrante do Termo de Colaboração, devendo comprovar tal verificação na prestação de contas; e</w:t>
      </w:r>
    </w:p>
    <w:p w14:paraId="60A253D6" w14:textId="77777777" w:rsidR="001D74BF"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b)</w:t>
      </w:r>
      <w:r w:rsidRPr="00452469">
        <w:rPr>
          <w:rFonts w:ascii="Times New Roman" w:hAnsi="Times New Roman"/>
          <w:sz w:val="24"/>
          <w:szCs w:val="24"/>
        </w:rPr>
        <w:tab/>
        <w:t>comunicar à Administração Pública em até 30 (trinta) dias a assinatura do termo de atuação em rede.</w:t>
      </w:r>
    </w:p>
    <w:p w14:paraId="4E772F5A" w14:textId="77777777" w:rsidR="001D74BF" w:rsidRPr="00B47A52" w:rsidRDefault="001D74BF" w:rsidP="001D74BF">
      <w:pPr>
        <w:spacing w:before="240" w:after="0" w:line="276" w:lineRule="auto"/>
        <w:jc w:val="both"/>
        <w:rPr>
          <w:rFonts w:ascii="Times New Roman" w:hAnsi="Times New Roman"/>
          <w:sz w:val="24"/>
          <w:szCs w:val="24"/>
        </w:rPr>
      </w:pPr>
    </w:p>
    <w:p w14:paraId="4D607E24" w14:textId="77777777" w:rsidR="001D74BF" w:rsidRPr="00452469" w:rsidRDefault="001D74BF" w:rsidP="001D74BF">
      <w:pPr>
        <w:spacing w:line="276" w:lineRule="auto"/>
        <w:jc w:val="both"/>
        <w:rPr>
          <w:rFonts w:ascii="Times New Roman" w:hAnsi="Times New Roman"/>
          <w:b/>
          <w:sz w:val="24"/>
          <w:szCs w:val="24"/>
        </w:rPr>
      </w:pPr>
      <w:r w:rsidRPr="00452469">
        <w:rPr>
          <w:rFonts w:ascii="Times New Roman" w:hAnsi="Times New Roman"/>
          <w:b/>
          <w:sz w:val="24"/>
          <w:szCs w:val="24"/>
        </w:rPr>
        <w:t>CLÁUSULA OITAVA – DA ATUAÇÃO EM REDE</w:t>
      </w:r>
    </w:p>
    <w:p w14:paraId="09D3FAE1" w14:textId="77777777" w:rsidR="001D74BF"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b/>
          <w:sz w:val="24"/>
          <w:szCs w:val="24"/>
          <w:lang w:eastAsia="pt-BR"/>
        </w:rPr>
        <w:t xml:space="preserve">8.1. </w:t>
      </w:r>
      <w:r w:rsidRPr="00452469">
        <w:rPr>
          <w:rFonts w:ascii="Times New Roman" w:hAnsi="Times New Roman"/>
          <w:sz w:val="24"/>
          <w:szCs w:val="24"/>
          <w:lang w:eastAsia="pt-BR"/>
        </w:rPr>
        <w:t>A execução do presente Termo de Colaboração pode se dar por atuação em rede de duas ou mais organizações da sociedade civil, a ser formalizada mediante assinatura de termo de atuação em rede. </w:t>
      </w:r>
    </w:p>
    <w:p w14:paraId="244C4E60" w14:textId="77777777" w:rsidR="001D74BF" w:rsidRPr="00565D84"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565D84">
        <w:rPr>
          <w:rFonts w:ascii="Times New Roman" w:hAnsi="Times New Roman"/>
          <w:b/>
          <w:bCs/>
          <w:sz w:val="24"/>
          <w:szCs w:val="24"/>
          <w:lang w:eastAsia="pt-BR"/>
        </w:rPr>
        <w:t>8.2</w:t>
      </w:r>
      <w:r>
        <w:rPr>
          <w:rFonts w:ascii="Times New Roman" w:hAnsi="Times New Roman"/>
          <w:b/>
          <w:bCs/>
          <w:sz w:val="24"/>
          <w:szCs w:val="24"/>
          <w:lang w:eastAsia="pt-BR"/>
        </w:rPr>
        <w:t>.</w:t>
      </w:r>
      <w:r w:rsidRPr="00565D84">
        <w:rPr>
          <w:sz w:val="20"/>
          <w:szCs w:val="20"/>
        </w:rPr>
        <w:t xml:space="preserve"> </w:t>
      </w:r>
      <w:r w:rsidRPr="00565D84">
        <w:rPr>
          <w:rFonts w:ascii="Times New Roman" w:hAnsi="Times New Roman"/>
          <w:sz w:val="24"/>
          <w:szCs w:val="24"/>
          <w:lang w:eastAsia="pt-BR"/>
        </w:rPr>
        <w:t>A atuação em rede se efetivar</w:t>
      </w:r>
      <w:r>
        <w:rPr>
          <w:rFonts w:ascii="Times New Roman" w:hAnsi="Times New Roman"/>
          <w:sz w:val="24"/>
          <w:szCs w:val="24"/>
          <w:lang w:eastAsia="pt-BR"/>
        </w:rPr>
        <w:t>á</w:t>
      </w:r>
      <w:r w:rsidRPr="00565D84">
        <w:rPr>
          <w:rFonts w:ascii="Times New Roman" w:hAnsi="Times New Roman"/>
          <w:sz w:val="24"/>
          <w:szCs w:val="24"/>
          <w:lang w:eastAsia="pt-BR"/>
        </w:rPr>
        <w:t xml:space="preserve"> pela realização de ações coincidentes, quando há identidade de intervenções, ou de ações diferentes e complementares à execução do objeto da parceria</w:t>
      </w:r>
      <w:r>
        <w:rPr>
          <w:rFonts w:ascii="Times New Roman" w:hAnsi="Times New Roman"/>
          <w:sz w:val="24"/>
          <w:szCs w:val="24"/>
          <w:lang w:eastAsia="pt-BR"/>
        </w:rPr>
        <w:t>.</w:t>
      </w:r>
    </w:p>
    <w:p w14:paraId="1E677B0A"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b/>
          <w:sz w:val="24"/>
          <w:szCs w:val="24"/>
          <w:lang w:eastAsia="pt-BR"/>
        </w:rPr>
        <w:t>8.</w:t>
      </w:r>
      <w:r>
        <w:rPr>
          <w:rFonts w:ascii="Times New Roman" w:hAnsi="Times New Roman"/>
          <w:b/>
          <w:sz w:val="24"/>
          <w:szCs w:val="24"/>
          <w:lang w:eastAsia="pt-BR"/>
        </w:rPr>
        <w:t>3</w:t>
      </w:r>
      <w:r w:rsidRPr="00452469">
        <w:rPr>
          <w:rFonts w:ascii="Times New Roman" w:hAnsi="Times New Roman"/>
          <w:b/>
          <w:sz w:val="24"/>
          <w:szCs w:val="24"/>
          <w:lang w:eastAsia="pt-BR"/>
        </w:rPr>
        <w:t>.</w:t>
      </w:r>
      <w:r w:rsidRPr="00452469">
        <w:rPr>
          <w:rFonts w:ascii="Times New Roman" w:hAnsi="Times New Roman"/>
          <w:sz w:val="24"/>
          <w:szCs w:val="24"/>
          <w:lang w:eastAsia="pt-BR"/>
        </w:rPr>
        <w:t xml:space="preserve"> A rede deve ser composta por:</w:t>
      </w:r>
    </w:p>
    <w:p w14:paraId="02E7F106"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sz w:val="24"/>
          <w:szCs w:val="24"/>
          <w:lang w:eastAsia="pt-BR"/>
        </w:rPr>
        <w:t>I - A organização da sociedade civil celebrante da parceria com a administração pública, que ficará responsável pela rede e atuará como sua supervisora, mobilizadora e orientadora, podendo participar diretamente ou não da execução do objeto; e</w:t>
      </w:r>
    </w:p>
    <w:p w14:paraId="1716241C"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sz w:val="24"/>
          <w:szCs w:val="24"/>
          <w:lang w:eastAsia="pt-BR"/>
        </w:rPr>
        <w:t xml:space="preserve">II - Uma ou mais organizações da sociedade civil executantes e não celebrantes da </w:t>
      </w:r>
      <w:r w:rsidRPr="00452469">
        <w:rPr>
          <w:rFonts w:ascii="Times New Roman" w:hAnsi="Times New Roman"/>
          <w:sz w:val="24"/>
          <w:szCs w:val="24"/>
          <w:lang w:eastAsia="pt-BR"/>
        </w:rPr>
        <w:lastRenderedPageBreak/>
        <w:t>parceria com a administração pública</w:t>
      </w:r>
      <w:r>
        <w:rPr>
          <w:rFonts w:ascii="Times New Roman" w:hAnsi="Times New Roman"/>
          <w:sz w:val="24"/>
          <w:szCs w:val="24"/>
          <w:lang w:eastAsia="pt-BR"/>
        </w:rPr>
        <w:t>.</w:t>
      </w:r>
    </w:p>
    <w:p w14:paraId="4774111A"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b/>
          <w:sz w:val="24"/>
          <w:szCs w:val="24"/>
          <w:lang w:eastAsia="pt-BR"/>
        </w:rPr>
        <w:t>8.</w:t>
      </w:r>
      <w:r>
        <w:rPr>
          <w:rFonts w:ascii="Times New Roman" w:hAnsi="Times New Roman"/>
          <w:b/>
          <w:sz w:val="24"/>
          <w:szCs w:val="24"/>
          <w:lang w:eastAsia="pt-BR"/>
        </w:rPr>
        <w:t>4</w:t>
      </w:r>
      <w:r w:rsidRPr="00452469">
        <w:rPr>
          <w:rFonts w:ascii="Times New Roman" w:hAnsi="Times New Roman"/>
          <w:b/>
          <w:sz w:val="24"/>
          <w:szCs w:val="24"/>
          <w:lang w:eastAsia="pt-BR"/>
        </w:rPr>
        <w:t xml:space="preserve">. </w:t>
      </w:r>
      <w:r w:rsidRPr="00452469">
        <w:rPr>
          <w:rFonts w:ascii="Times New Roman" w:hAnsi="Times New Roman"/>
          <w:sz w:val="24"/>
          <w:szCs w:val="24"/>
          <w:lang w:eastAsia="pt-BR"/>
        </w:rPr>
        <w:t>A atuação em rede não caracteriza subcontratação de serviços e nem descaracteriza a capacidade técnica e operacional da organização da sociedade civil celebrante.  </w:t>
      </w:r>
    </w:p>
    <w:p w14:paraId="4AC0F580"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b/>
          <w:sz w:val="24"/>
          <w:szCs w:val="24"/>
          <w:lang w:eastAsia="pt-BR"/>
        </w:rPr>
        <w:t>8.</w:t>
      </w:r>
      <w:r>
        <w:rPr>
          <w:rFonts w:ascii="Times New Roman" w:hAnsi="Times New Roman"/>
          <w:b/>
          <w:sz w:val="24"/>
          <w:szCs w:val="24"/>
          <w:lang w:eastAsia="pt-BR"/>
        </w:rPr>
        <w:t>5</w:t>
      </w:r>
      <w:r w:rsidRPr="00452469">
        <w:rPr>
          <w:rFonts w:ascii="Times New Roman" w:hAnsi="Times New Roman"/>
          <w:b/>
          <w:sz w:val="24"/>
          <w:szCs w:val="24"/>
          <w:lang w:eastAsia="pt-BR"/>
        </w:rPr>
        <w:t>.</w:t>
      </w:r>
      <w:r w:rsidRPr="00452469">
        <w:rPr>
          <w:rFonts w:ascii="Times New Roman" w:hAnsi="Times New Roman"/>
          <w:sz w:val="24"/>
          <w:szCs w:val="24"/>
          <w:lang w:eastAsia="pt-BR"/>
        </w:rPr>
        <w:t xml:space="preserve"> A atuação em rede será formalizada entre a organização da sociedade civil celebrante e cada uma das organizações da sociedade civil executantes e não celebrantes por meio de termo de atuação em rede. </w:t>
      </w:r>
    </w:p>
    <w:p w14:paraId="67970E48"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sz w:val="24"/>
          <w:szCs w:val="24"/>
          <w:lang w:eastAsia="pt-BR"/>
        </w:rPr>
        <w:t>I - o termo de atuação em rede especificará direitos e obrigações recíprocas, e estabelecerá, no mínimo, as ações, as metas e os prazos que serão desenvolvidos pela organização da sociedade civil executante e não celebrante e o valor a ser repassado pela organização da sociedade civil celebrante; </w:t>
      </w:r>
    </w:p>
    <w:p w14:paraId="290BD7BE"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sz w:val="24"/>
          <w:szCs w:val="24"/>
          <w:lang w:eastAsia="pt-BR"/>
        </w:rPr>
        <w:t>II - a organização da sociedade civil celebrante deverá comunicar à administração pública a assinatura do termo de atuação em rede no prazo de até trinta dias, contado da data de sua assinatura; </w:t>
      </w:r>
    </w:p>
    <w:p w14:paraId="466069F7"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sz w:val="24"/>
          <w:szCs w:val="24"/>
          <w:lang w:eastAsia="pt-BR"/>
        </w:rPr>
        <w:t>III - na hipótese de o termo de atuação em rede ser rescindido, a organização da sociedade civil celebrante deverá comunicar o fato à administração pública no prazo de quinze dias, contado da data da rescisão.</w:t>
      </w:r>
    </w:p>
    <w:p w14:paraId="7BCE0FAE"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b/>
          <w:sz w:val="24"/>
          <w:szCs w:val="24"/>
          <w:lang w:eastAsia="pt-BR"/>
        </w:rPr>
        <w:t>8.</w:t>
      </w:r>
      <w:r>
        <w:rPr>
          <w:rFonts w:ascii="Times New Roman" w:hAnsi="Times New Roman"/>
          <w:b/>
          <w:sz w:val="24"/>
          <w:szCs w:val="24"/>
          <w:lang w:eastAsia="pt-BR"/>
        </w:rPr>
        <w:t>6</w:t>
      </w:r>
      <w:r w:rsidRPr="00452469">
        <w:rPr>
          <w:rFonts w:ascii="Times New Roman" w:hAnsi="Times New Roman"/>
          <w:b/>
          <w:sz w:val="24"/>
          <w:szCs w:val="24"/>
          <w:lang w:eastAsia="pt-BR"/>
        </w:rPr>
        <w:t>.</w:t>
      </w:r>
      <w:r w:rsidRPr="00452469">
        <w:rPr>
          <w:rFonts w:ascii="Times New Roman" w:hAnsi="Times New Roman"/>
          <w:sz w:val="24"/>
          <w:szCs w:val="24"/>
          <w:lang w:eastAsia="pt-BR"/>
        </w:rPr>
        <w:t xml:space="preserve"> A organização da sociedade civil celebrante deverá assegurar, no momento da assinatura do termo de atuação em rede, a regularidade jurídica e fiscal da(s) organização(ões) da sociedade civil executante(s) e não celebrante(s), </w:t>
      </w:r>
      <w:r>
        <w:rPr>
          <w:rFonts w:ascii="Times New Roman" w:hAnsi="Times New Roman"/>
          <w:sz w:val="24"/>
          <w:szCs w:val="24"/>
          <w:lang w:eastAsia="pt-BR"/>
        </w:rPr>
        <w:t xml:space="preserve">na forma </w:t>
      </w:r>
      <w:r w:rsidRPr="00452469">
        <w:rPr>
          <w:rFonts w:ascii="Times New Roman" w:hAnsi="Times New Roman"/>
          <w:sz w:val="24"/>
          <w:szCs w:val="24"/>
          <w:lang w:eastAsia="pt-BR"/>
        </w:rPr>
        <w:t>no</w:t>
      </w:r>
      <w:r>
        <w:rPr>
          <w:rFonts w:ascii="Times New Roman" w:hAnsi="Times New Roman"/>
          <w:sz w:val="24"/>
          <w:szCs w:val="24"/>
          <w:lang w:eastAsia="pt-BR"/>
        </w:rPr>
        <w:t xml:space="preserve"> art. 49 do Decreto Municipal n.º 13.996, de 2021, </w:t>
      </w:r>
      <w:r w:rsidRPr="00452469">
        <w:rPr>
          <w:rFonts w:ascii="Times New Roman" w:hAnsi="Times New Roman"/>
          <w:sz w:val="24"/>
          <w:szCs w:val="24"/>
          <w:lang w:eastAsia="pt-BR"/>
        </w:rPr>
        <w:t>que será verificada por meio da apresentação dos seguintes documentos:</w:t>
      </w:r>
    </w:p>
    <w:p w14:paraId="2B3C7615"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sz w:val="24"/>
          <w:szCs w:val="24"/>
          <w:lang w:eastAsia="pt-BR"/>
        </w:rPr>
        <w:t>I- Comprovante de inscrição no CNPJ, emitido no sítio eletrônico oficial da Secretaria da Receita Federal do Brasil;</w:t>
      </w:r>
    </w:p>
    <w:p w14:paraId="498ABE73"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sz w:val="24"/>
          <w:szCs w:val="24"/>
          <w:lang w:eastAsia="pt-BR"/>
        </w:rPr>
        <w:t>II - Cópia do estatuto e eventuais alterações registradas;</w:t>
      </w:r>
    </w:p>
    <w:p w14:paraId="6AB90BCE" w14:textId="77777777" w:rsidR="001D74BF" w:rsidRPr="00452469" w:rsidRDefault="001D74BF" w:rsidP="001D74BF">
      <w:pPr>
        <w:pStyle w:val="padro"/>
        <w:spacing w:line="276" w:lineRule="auto"/>
        <w:jc w:val="both"/>
      </w:pPr>
      <w:r w:rsidRPr="00452469">
        <w:t>III - certidão de Débitos Relativos a Créditos Tributários Federais e municipais, Certificado de Regularidade do Fundo de Garantia do Tempo de Serviço - CRF/FGTS e Certidão Negativa de Débitos Trabalhistas - CNDT; e</w:t>
      </w:r>
    </w:p>
    <w:p w14:paraId="5806C95B" w14:textId="51AB9E0C"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sz w:val="24"/>
          <w:szCs w:val="24"/>
          <w:lang w:eastAsia="pt-BR"/>
        </w:rPr>
        <w:t xml:space="preserve">IV - </w:t>
      </w:r>
      <w:r w:rsidR="00ED5E7A" w:rsidRPr="00452469">
        <w:rPr>
          <w:rFonts w:ascii="Times New Roman" w:hAnsi="Times New Roman"/>
          <w:sz w:val="24"/>
          <w:szCs w:val="24"/>
          <w:lang w:eastAsia="pt-BR"/>
        </w:rPr>
        <w:t>Declaração</w:t>
      </w:r>
      <w:r w:rsidRPr="00452469">
        <w:rPr>
          <w:rFonts w:ascii="Times New Roman" w:hAnsi="Times New Roman"/>
          <w:sz w:val="24"/>
          <w:szCs w:val="24"/>
          <w:lang w:eastAsia="pt-BR"/>
        </w:rPr>
        <w:t xml:space="preserve"> do representante legal da organização da sociedade civil executante e não celebrante de que não possui impedimento </w:t>
      </w:r>
      <w:r w:rsidRPr="00452469">
        <w:rPr>
          <w:rFonts w:ascii="Times New Roman" w:hAnsi="Times New Roman"/>
          <w:sz w:val="24"/>
          <w:szCs w:val="24"/>
        </w:rPr>
        <w:t>no Cadastro de Entidades Privadas Sem Fins Lucrativos Impedidas – CEPIM, no Cadastro Nacional de Empresas Inidôneas e Suspensas – CEIS, no Cadastro Integrado de Condenações por Ilícitos Administrativos – CADICON e no Cadastro Nacional de Condenações Cíveis por Ato de Improbidade Administrativa e Inelegibilidade do Conselho Nacional de Justiça – CNJ.</w:t>
      </w:r>
    </w:p>
    <w:p w14:paraId="17679B00"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b/>
          <w:sz w:val="24"/>
          <w:szCs w:val="24"/>
          <w:lang w:eastAsia="pt-BR"/>
        </w:rPr>
        <w:t>8.</w:t>
      </w:r>
      <w:r>
        <w:rPr>
          <w:rFonts w:ascii="Times New Roman" w:hAnsi="Times New Roman"/>
          <w:b/>
          <w:sz w:val="24"/>
          <w:szCs w:val="24"/>
          <w:lang w:eastAsia="pt-BR"/>
        </w:rPr>
        <w:t>7.</w:t>
      </w:r>
      <w:r w:rsidRPr="00452469">
        <w:rPr>
          <w:rFonts w:ascii="Times New Roman" w:hAnsi="Times New Roman"/>
          <w:b/>
          <w:sz w:val="24"/>
          <w:szCs w:val="24"/>
          <w:lang w:eastAsia="pt-BR"/>
        </w:rPr>
        <w:t xml:space="preserve"> </w:t>
      </w:r>
      <w:r w:rsidRPr="00452469">
        <w:rPr>
          <w:rFonts w:ascii="Times New Roman" w:hAnsi="Times New Roman"/>
          <w:sz w:val="24"/>
          <w:szCs w:val="24"/>
          <w:lang w:eastAsia="pt-BR"/>
        </w:rPr>
        <w:t xml:space="preserve">Fica vedada a participação em rede de organização da sociedade civil executante e não celebrante que tenha mantido relação jurídica com, no mínimo, um dos integrantes </w:t>
      </w:r>
      <w:r w:rsidRPr="00452469">
        <w:rPr>
          <w:rFonts w:ascii="Times New Roman" w:hAnsi="Times New Roman"/>
          <w:sz w:val="24"/>
          <w:szCs w:val="24"/>
          <w:lang w:eastAsia="pt-BR"/>
        </w:rPr>
        <w:lastRenderedPageBreak/>
        <w:t>da comissão de seleção responsável pelo chamamento público que resultou na celebração da parceria.</w:t>
      </w:r>
    </w:p>
    <w:p w14:paraId="7CB21AE6"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b/>
          <w:sz w:val="24"/>
          <w:szCs w:val="24"/>
          <w:lang w:eastAsia="pt-BR"/>
        </w:rPr>
        <w:t>8.</w:t>
      </w:r>
      <w:r>
        <w:rPr>
          <w:rFonts w:ascii="Times New Roman" w:hAnsi="Times New Roman"/>
          <w:b/>
          <w:sz w:val="24"/>
          <w:szCs w:val="24"/>
          <w:lang w:eastAsia="pt-BR"/>
        </w:rPr>
        <w:t>8</w:t>
      </w:r>
      <w:r w:rsidRPr="00452469">
        <w:rPr>
          <w:rFonts w:ascii="Times New Roman" w:hAnsi="Times New Roman"/>
          <w:b/>
          <w:sz w:val="24"/>
          <w:szCs w:val="24"/>
          <w:lang w:eastAsia="pt-BR"/>
        </w:rPr>
        <w:t xml:space="preserve">. </w:t>
      </w:r>
      <w:r w:rsidRPr="00452469">
        <w:rPr>
          <w:rFonts w:ascii="Times New Roman" w:hAnsi="Times New Roman"/>
          <w:sz w:val="24"/>
          <w:szCs w:val="24"/>
          <w:lang w:eastAsia="pt-BR"/>
        </w:rPr>
        <w:t> A organização da sociedade civil celebrante deverá comprovar à administração pública o cumprimento dos requisitos previstos no</w:t>
      </w:r>
      <w:r>
        <w:rPr>
          <w:rFonts w:ascii="Times New Roman" w:hAnsi="Times New Roman"/>
          <w:sz w:val="24"/>
          <w:szCs w:val="24"/>
          <w:lang w:eastAsia="pt-BR"/>
        </w:rPr>
        <w:t xml:space="preserve"> art. 51 do Decreto Municipal n.º 13.996, de 2021 e do </w:t>
      </w:r>
      <w:hyperlink r:id="rId12" w:anchor="art35a" w:history="1">
        <w:r w:rsidRPr="00452469">
          <w:rPr>
            <w:rFonts w:ascii="Times New Roman" w:hAnsi="Times New Roman"/>
            <w:sz w:val="24"/>
            <w:szCs w:val="24"/>
            <w:u w:val="single" w:color="0020DD"/>
            <w:lang w:eastAsia="pt-BR"/>
          </w:rPr>
          <w:t>art. 35-A da Lei nº 13.019, de 2014</w:t>
        </w:r>
      </w:hyperlink>
      <w:r w:rsidRPr="00452469">
        <w:rPr>
          <w:rFonts w:ascii="Times New Roman" w:hAnsi="Times New Roman"/>
          <w:sz w:val="24"/>
          <w:szCs w:val="24"/>
          <w:lang w:eastAsia="pt-BR"/>
        </w:rPr>
        <w:t>, a serem verificados por meio da apresentação dos seguintes documentos:</w:t>
      </w:r>
    </w:p>
    <w:p w14:paraId="57BEE9D5" w14:textId="77777777" w:rsidR="001D74BF" w:rsidRPr="00156518" w:rsidRDefault="001D74BF" w:rsidP="001D74BF">
      <w:pPr>
        <w:jc w:val="both"/>
        <w:rPr>
          <w:rFonts w:ascii="Times New Roman" w:hAnsi="Times New Roman"/>
          <w:sz w:val="24"/>
          <w:szCs w:val="24"/>
          <w:lang w:eastAsia="pt-BR"/>
        </w:rPr>
      </w:pPr>
      <w:r w:rsidRPr="009F727F">
        <w:rPr>
          <w:rFonts w:ascii="Times New Roman" w:hAnsi="Times New Roman"/>
          <w:sz w:val="24"/>
          <w:szCs w:val="24"/>
          <w:lang w:eastAsia="pt-BR"/>
        </w:rPr>
        <w:t>I-</w:t>
      </w:r>
      <w:r w:rsidRPr="00725094">
        <w:rPr>
          <w:sz w:val="20"/>
          <w:szCs w:val="20"/>
        </w:rPr>
        <w:t xml:space="preserve"> </w:t>
      </w:r>
      <w:r w:rsidRPr="00156518">
        <w:rPr>
          <w:rFonts w:ascii="Times New Roman" w:hAnsi="Times New Roman"/>
          <w:sz w:val="24"/>
          <w:szCs w:val="24"/>
          <w:lang w:eastAsia="pt-BR"/>
        </w:rPr>
        <w:t>Comprovante de inscrição no CNPJ, emitido no sítio eletrônico oficial da Secretaria da Receita Federal do Brasil, para demonstrar que a organização da sociedade civil celebrante existe há, no mínimo, cinco anos com cadastro ativo; e</w:t>
      </w:r>
    </w:p>
    <w:p w14:paraId="521D6905"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Pr>
          <w:rFonts w:ascii="Times New Roman" w:hAnsi="Times New Roman"/>
          <w:sz w:val="24"/>
          <w:szCs w:val="24"/>
          <w:lang w:eastAsia="pt-BR"/>
        </w:rPr>
        <w:t>II</w:t>
      </w:r>
      <w:r w:rsidRPr="00452469">
        <w:rPr>
          <w:rFonts w:ascii="Times New Roman" w:hAnsi="Times New Roman"/>
          <w:sz w:val="24"/>
          <w:szCs w:val="24"/>
          <w:lang w:eastAsia="pt-BR"/>
        </w:rPr>
        <w:t xml:space="preserve"> - Comprovantes de capacidade técnica e operacional para supervisionar e orientar a rede, sendo admitidos:</w:t>
      </w:r>
    </w:p>
    <w:p w14:paraId="4D52BA16"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sz w:val="24"/>
          <w:szCs w:val="24"/>
          <w:lang w:eastAsia="pt-BR"/>
        </w:rPr>
        <w:t>a) declarações de organizações da sociedade civil que componham a rede de que a celebrante participe ou tenha participado;</w:t>
      </w:r>
    </w:p>
    <w:p w14:paraId="79B9AC97"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sz w:val="24"/>
          <w:szCs w:val="24"/>
          <w:lang w:eastAsia="pt-BR"/>
        </w:rPr>
        <w:t>b) cartas de princípios, registros de reuniões ou eventos e outros documentos públicos de redes de que a celebrante participe ou tenha participado; ou</w:t>
      </w:r>
    </w:p>
    <w:p w14:paraId="631F0B73"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sz w:val="24"/>
          <w:szCs w:val="24"/>
          <w:lang w:eastAsia="pt-BR"/>
        </w:rPr>
        <w:t>c) relatórios de atividades com comprovação das ações desenvolvidas em rede de que a celebrante participe ou tenha participado.</w:t>
      </w:r>
    </w:p>
    <w:p w14:paraId="39071883"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b/>
          <w:sz w:val="24"/>
          <w:szCs w:val="24"/>
          <w:lang w:eastAsia="pt-BR"/>
        </w:rPr>
        <w:t>8.</w:t>
      </w:r>
      <w:r>
        <w:rPr>
          <w:rFonts w:ascii="Times New Roman" w:hAnsi="Times New Roman"/>
          <w:b/>
          <w:sz w:val="24"/>
          <w:szCs w:val="24"/>
          <w:lang w:eastAsia="pt-BR"/>
        </w:rPr>
        <w:t>9</w:t>
      </w:r>
      <w:r w:rsidRPr="00452469">
        <w:rPr>
          <w:rFonts w:ascii="Times New Roman" w:hAnsi="Times New Roman"/>
          <w:b/>
          <w:sz w:val="24"/>
          <w:szCs w:val="24"/>
          <w:lang w:eastAsia="pt-BR"/>
        </w:rPr>
        <w:t>.</w:t>
      </w:r>
      <w:r w:rsidRPr="00452469">
        <w:rPr>
          <w:rFonts w:ascii="Times New Roman" w:hAnsi="Times New Roman"/>
          <w:sz w:val="24"/>
          <w:szCs w:val="24"/>
          <w:lang w:eastAsia="pt-BR"/>
        </w:rPr>
        <w:t xml:space="preserve">  A administração pública verificará se a organização da sociedade civil celebrante cumpre os requisitos previstos n</w:t>
      </w:r>
      <w:r w:rsidRPr="00452469">
        <w:rPr>
          <w:rFonts w:ascii="Times New Roman" w:hAnsi="Times New Roman"/>
          <w:bCs/>
          <w:sz w:val="24"/>
          <w:szCs w:val="24"/>
          <w:lang w:eastAsia="pt-BR"/>
        </w:rPr>
        <w:t xml:space="preserve">o subitem anterior </w:t>
      </w:r>
      <w:r w:rsidRPr="00452469">
        <w:rPr>
          <w:rFonts w:ascii="Times New Roman" w:hAnsi="Times New Roman"/>
          <w:sz w:val="24"/>
          <w:szCs w:val="24"/>
          <w:lang w:eastAsia="pt-BR"/>
        </w:rPr>
        <w:t>no momento da celebração da parceria.</w:t>
      </w:r>
    </w:p>
    <w:p w14:paraId="60443C58"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b/>
          <w:sz w:val="24"/>
          <w:szCs w:val="24"/>
          <w:lang w:eastAsia="pt-BR"/>
        </w:rPr>
        <w:t>8.</w:t>
      </w:r>
      <w:r>
        <w:rPr>
          <w:rFonts w:ascii="Times New Roman" w:hAnsi="Times New Roman"/>
          <w:b/>
          <w:sz w:val="24"/>
          <w:szCs w:val="24"/>
          <w:lang w:eastAsia="pt-BR"/>
        </w:rPr>
        <w:t>10</w:t>
      </w:r>
      <w:r w:rsidRPr="00452469">
        <w:rPr>
          <w:rFonts w:ascii="Times New Roman" w:hAnsi="Times New Roman"/>
          <w:b/>
          <w:sz w:val="24"/>
          <w:szCs w:val="24"/>
          <w:lang w:eastAsia="pt-BR"/>
        </w:rPr>
        <w:t>.</w:t>
      </w:r>
      <w:r w:rsidRPr="00452469">
        <w:rPr>
          <w:rFonts w:ascii="Times New Roman" w:hAnsi="Times New Roman"/>
          <w:sz w:val="24"/>
          <w:szCs w:val="24"/>
          <w:lang w:eastAsia="pt-BR"/>
        </w:rPr>
        <w:t xml:space="preserve"> A organização da sociedade civil celebrante da parceria é responsável pelos atos realizados pela rede.</w:t>
      </w:r>
    </w:p>
    <w:p w14:paraId="34CBE53E"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b/>
          <w:sz w:val="24"/>
          <w:szCs w:val="24"/>
          <w:lang w:eastAsia="pt-BR"/>
        </w:rPr>
        <w:t>8.1</w:t>
      </w:r>
      <w:r>
        <w:rPr>
          <w:rFonts w:ascii="Times New Roman" w:hAnsi="Times New Roman"/>
          <w:b/>
          <w:sz w:val="24"/>
          <w:szCs w:val="24"/>
          <w:lang w:eastAsia="pt-BR"/>
        </w:rPr>
        <w:t>1</w:t>
      </w:r>
      <w:r w:rsidRPr="00452469">
        <w:rPr>
          <w:rFonts w:ascii="Times New Roman" w:hAnsi="Times New Roman"/>
          <w:b/>
          <w:sz w:val="24"/>
          <w:szCs w:val="24"/>
          <w:lang w:eastAsia="pt-BR"/>
        </w:rPr>
        <w:t>.</w:t>
      </w:r>
      <w:r w:rsidRPr="00452469">
        <w:rPr>
          <w:rFonts w:ascii="Times New Roman" w:hAnsi="Times New Roman"/>
          <w:sz w:val="24"/>
          <w:szCs w:val="24"/>
          <w:lang w:eastAsia="pt-BR"/>
        </w:rPr>
        <w:t xml:space="preserve"> Para fins do disposto nesta cláusula, os direitos e as obrigações da organização da sociedade civil celebrante perante a administração pública não poderão ser sub-rogados à organização da sociedade civil executante e não celebrante.</w:t>
      </w:r>
    </w:p>
    <w:p w14:paraId="0D265D3C"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b/>
          <w:sz w:val="24"/>
          <w:szCs w:val="24"/>
          <w:lang w:eastAsia="pt-BR"/>
        </w:rPr>
        <w:t>8.1</w:t>
      </w:r>
      <w:r>
        <w:rPr>
          <w:rFonts w:ascii="Times New Roman" w:hAnsi="Times New Roman"/>
          <w:b/>
          <w:sz w:val="24"/>
          <w:szCs w:val="24"/>
          <w:lang w:eastAsia="pt-BR"/>
        </w:rPr>
        <w:t>2</w:t>
      </w:r>
      <w:r w:rsidRPr="00452469">
        <w:rPr>
          <w:rFonts w:ascii="Times New Roman" w:hAnsi="Times New Roman"/>
          <w:sz w:val="24"/>
          <w:szCs w:val="24"/>
          <w:lang w:eastAsia="pt-BR"/>
        </w:rPr>
        <w:t>. Na hipótese de irregularidade ou desvio de finalidade na aplicação dos recursos da parceria, as organizações da sociedade civil executantes e não celebrantes responderão subsidiariamente até o limite do valor dos recursos recebidos ou pelo valor devido em razão de dano ao erário.</w:t>
      </w:r>
    </w:p>
    <w:p w14:paraId="13D374E1"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b/>
          <w:sz w:val="24"/>
          <w:szCs w:val="24"/>
          <w:lang w:eastAsia="pt-BR"/>
        </w:rPr>
        <w:t>8.1</w:t>
      </w:r>
      <w:r>
        <w:rPr>
          <w:rFonts w:ascii="Times New Roman" w:hAnsi="Times New Roman"/>
          <w:b/>
          <w:sz w:val="24"/>
          <w:szCs w:val="24"/>
          <w:lang w:eastAsia="pt-BR"/>
        </w:rPr>
        <w:t>3</w:t>
      </w:r>
      <w:r w:rsidRPr="00452469">
        <w:rPr>
          <w:rFonts w:ascii="Times New Roman" w:hAnsi="Times New Roman"/>
          <w:b/>
          <w:sz w:val="24"/>
          <w:szCs w:val="24"/>
          <w:lang w:eastAsia="pt-BR"/>
        </w:rPr>
        <w:t>.</w:t>
      </w:r>
      <w:r w:rsidRPr="00452469">
        <w:rPr>
          <w:rFonts w:ascii="Times New Roman" w:hAnsi="Times New Roman"/>
          <w:sz w:val="24"/>
          <w:szCs w:val="24"/>
          <w:lang w:eastAsia="pt-BR"/>
        </w:rPr>
        <w:t xml:space="preserve">  A administração pública avaliará e monitorará a organização da sociedade civil celebrante, que prestará informações sobre prazos, metas e ações executadas pelas organizações da sociedade civil executantes e não celebrantes.</w:t>
      </w:r>
    </w:p>
    <w:p w14:paraId="3237AA6A" w14:textId="77777777" w:rsidR="001D74BF" w:rsidRPr="00452469" w:rsidRDefault="001D74BF" w:rsidP="001D74BF">
      <w:pPr>
        <w:widowControl w:val="0"/>
        <w:autoSpaceDE w:val="0"/>
        <w:autoSpaceDN w:val="0"/>
        <w:adjustRightInd w:val="0"/>
        <w:spacing w:after="260" w:line="276" w:lineRule="auto"/>
        <w:jc w:val="both"/>
        <w:rPr>
          <w:rFonts w:ascii="Times New Roman" w:hAnsi="Times New Roman"/>
          <w:sz w:val="24"/>
          <w:szCs w:val="24"/>
          <w:lang w:eastAsia="pt-BR"/>
        </w:rPr>
      </w:pPr>
      <w:r w:rsidRPr="00452469">
        <w:rPr>
          <w:rFonts w:ascii="Times New Roman" w:hAnsi="Times New Roman"/>
          <w:b/>
          <w:sz w:val="24"/>
          <w:szCs w:val="24"/>
          <w:lang w:eastAsia="pt-BR"/>
        </w:rPr>
        <w:t>8.1</w:t>
      </w:r>
      <w:r>
        <w:rPr>
          <w:rFonts w:ascii="Times New Roman" w:hAnsi="Times New Roman"/>
          <w:b/>
          <w:sz w:val="24"/>
          <w:szCs w:val="24"/>
          <w:lang w:eastAsia="pt-BR"/>
        </w:rPr>
        <w:t>4</w:t>
      </w:r>
      <w:r w:rsidRPr="00452469">
        <w:rPr>
          <w:rFonts w:ascii="Times New Roman" w:hAnsi="Times New Roman"/>
          <w:sz w:val="24"/>
          <w:szCs w:val="24"/>
          <w:lang w:eastAsia="pt-BR"/>
        </w:rPr>
        <w:t xml:space="preserve">.  As organizações da sociedade civil executantes e não celebrantes deverão apresentar informações sobre a execução das ações, dos prazos e das metas e documentos e comprovantes de despesas, inclusive com o pessoal contratado, necessários à prestação </w:t>
      </w:r>
      <w:r w:rsidRPr="00452469">
        <w:rPr>
          <w:rFonts w:ascii="Times New Roman" w:hAnsi="Times New Roman"/>
          <w:sz w:val="24"/>
          <w:szCs w:val="24"/>
          <w:lang w:eastAsia="pt-BR"/>
        </w:rPr>
        <w:lastRenderedPageBreak/>
        <w:t xml:space="preserve">de contas pela organização da sociedade civil celebrante da parceria, conforme descrito no </w:t>
      </w:r>
      <w:r>
        <w:rPr>
          <w:rFonts w:ascii="Times New Roman" w:hAnsi="Times New Roman"/>
          <w:sz w:val="24"/>
          <w:szCs w:val="24"/>
          <w:lang w:eastAsia="pt-BR"/>
        </w:rPr>
        <w:t>term</w:t>
      </w:r>
      <w:r w:rsidRPr="00452469">
        <w:rPr>
          <w:rFonts w:ascii="Times New Roman" w:hAnsi="Times New Roman"/>
          <w:sz w:val="24"/>
          <w:szCs w:val="24"/>
          <w:lang w:eastAsia="pt-BR"/>
        </w:rPr>
        <w:t>o de atuação em rede</w:t>
      </w:r>
      <w:r>
        <w:rPr>
          <w:rFonts w:ascii="Times New Roman" w:hAnsi="Times New Roman"/>
          <w:sz w:val="24"/>
          <w:szCs w:val="24"/>
          <w:lang w:eastAsia="pt-BR"/>
        </w:rPr>
        <w:t>, no parágrafo quarto do art. 52 do Decreto Municipal n.º 13.996, de 2021,</w:t>
      </w:r>
      <w:r w:rsidRPr="00452469">
        <w:rPr>
          <w:rFonts w:ascii="Times New Roman" w:hAnsi="Times New Roman"/>
          <w:sz w:val="24"/>
          <w:szCs w:val="24"/>
          <w:lang w:eastAsia="pt-BR"/>
        </w:rPr>
        <w:t xml:space="preserve"> e no </w:t>
      </w:r>
      <w:hyperlink r:id="rId13" w:anchor="art35api" w:history="1">
        <w:r w:rsidRPr="00452469">
          <w:rPr>
            <w:rFonts w:ascii="Times New Roman" w:hAnsi="Times New Roman"/>
            <w:sz w:val="24"/>
            <w:szCs w:val="24"/>
            <w:u w:val="single" w:color="0020DD"/>
            <w:lang w:eastAsia="pt-BR"/>
          </w:rPr>
          <w:t>inciso I do parágrafo único do art. 35-A da Lei nº 13.019, de 2014</w:t>
        </w:r>
      </w:hyperlink>
      <w:r w:rsidRPr="00452469">
        <w:rPr>
          <w:rFonts w:ascii="Times New Roman" w:hAnsi="Times New Roman"/>
          <w:sz w:val="24"/>
          <w:szCs w:val="24"/>
          <w:lang w:eastAsia="pt-BR"/>
        </w:rPr>
        <w:t>.</w:t>
      </w:r>
    </w:p>
    <w:p w14:paraId="1C9173B6" w14:textId="77777777" w:rsidR="001D74BF" w:rsidRPr="00452469" w:rsidRDefault="001D74BF" w:rsidP="001D74BF">
      <w:pPr>
        <w:pStyle w:val="Corpodetexto"/>
        <w:spacing w:after="40" w:line="276" w:lineRule="auto"/>
        <w:rPr>
          <w:b/>
          <w:szCs w:val="24"/>
        </w:rPr>
      </w:pPr>
      <w:r w:rsidRPr="00452469">
        <w:rPr>
          <w:szCs w:val="24"/>
          <w:lang w:val="pt-BR"/>
        </w:rPr>
        <w:t>8.1</w:t>
      </w:r>
      <w:r>
        <w:rPr>
          <w:szCs w:val="24"/>
          <w:lang w:val="pt-BR"/>
        </w:rPr>
        <w:t>5</w:t>
      </w:r>
      <w:r w:rsidRPr="00452469">
        <w:rPr>
          <w:szCs w:val="24"/>
          <w:lang w:val="pt-BR"/>
        </w:rPr>
        <w:t>.</w:t>
      </w:r>
      <w:r w:rsidRPr="00452469">
        <w:rPr>
          <w:szCs w:val="24"/>
        </w:rPr>
        <w:t xml:space="preserve"> O ressarcimento ao erário realizado pela organização da sociedade civil celebrante não afasta o seu direito de regresso contra as organizações da sociedade civil executantes e não celebrantes.</w:t>
      </w:r>
    </w:p>
    <w:p w14:paraId="1310C05F"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 xml:space="preserve">CLÁUSULA NONA – DAS COMPRAS E CONTRATAÇÕES </w:t>
      </w:r>
    </w:p>
    <w:p w14:paraId="04B0B94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9.1.</w:t>
      </w:r>
      <w:r w:rsidRPr="00452469">
        <w:rPr>
          <w:rFonts w:ascii="Times New Roman" w:hAnsi="Times New Roman"/>
          <w:sz w:val="24"/>
          <w:szCs w:val="24"/>
        </w:rPr>
        <w:t xml:space="preserve"> A OSC adotará métodos usualmente utilizados pelo setor privado para a realização de compras e contratações de bens e serviços com recursos transferidos pela Administração Pública. </w:t>
      </w:r>
    </w:p>
    <w:p w14:paraId="0AC0BE8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9.2.</w:t>
      </w:r>
      <w:r w:rsidRPr="00452469">
        <w:rPr>
          <w:rFonts w:ascii="Times New Roman" w:hAnsi="Times New Roman"/>
          <w:sz w:val="24"/>
          <w:szCs w:val="24"/>
        </w:rPr>
        <w:t xml:space="preserve"> A OSC deve verificar a compatibilidade entre o valor previsto para realização da despesa, aprovado no Plano de Trabalho, e o valor efetivo da compra ou contratação e, caso o valor efetivo da compra ou contratação seja superior ao previsto, deverá assegurar a compatibilidade do valor efetivo com os novos preços praticados no mercado, inclusive para fins de elaboração de relatório, quando for o caso. </w:t>
      </w:r>
    </w:p>
    <w:p w14:paraId="1F5ACDF7"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9.3.</w:t>
      </w:r>
      <w:r w:rsidRPr="00452469">
        <w:rPr>
          <w:rFonts w:ascii="Times New Roman" w:hAnsi="Times New Roman"/>
          <w:sz w:val="24"/>
          <w:szCs w:val="24"/>
        </w:rPr>
        <w:t xml:space="preserve"> 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w:t>
      </w:r>
    </w:p>
    <w:p w14:paraId="799C2CA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9.4.</w:t>
      </w:r>
      <w:r w:rsidRPr="00452469">
        <w:rPr>
          <w:rFonts w:ascii="Times New Roman" w:hAnsi="Times New Roman"/>
          <w:sz w:val="24"/>
          <w:szCs w:val="24"/>
        </w:rPr>
        <w:t xml:space="preserve"> A OSC deverá manter a guarda dos documentos originais pelo prazo de dez anos, contado do dia útil subsequente ao da apresentação da prestação de contas ou do decurso do prazo para a apresentação da prestação de contas. </w:t>
      </w:r>
    </w:p>
    <w:p w14:paraId="776B1900"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9.5.</w:t>
      </w:r>
      <w:r w:rsidRPr="00452469">
        <w:rPr>
          <w:rFonts w:ascii="Times New Roman" w:hAnsi="Times New Roman"/>
          <w:sz w:val="24"/>
          <w:szCs w:val="24"/>
        </w:rPr>
        <w:t xml:space="preserve"> Na gestão financeira, a Organização da Sociedade Civil poderá:</w:t>
      </w:r>
    </w:p>
    <w:p w14:paraId="62AB16B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 - Pagar despesa em data posterior ao término da execução do termo de colaboração, mas somente quando o fato gerador da despesa tiver ocorrido durante sua vigência; e</w:t>
      </w:r>
    </w:p>
    <w:p w14:paraId="5892BB0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 - Incluir, dentre a Equipe de Trabalho contratada, pessoas pertencentes ao quadro da organização da sociedade civil, inclusive os dirigentes, desde que exerçam ação prevista no Plano de Trabalho aprovado, nos termos da legislação cível e trabalhista. </w:t>
      </w:r>
    </w:p>
    <w:p w14:paraId="101EBC64"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9.6.</w:t>
      </w:r>
      <w:r w:rsidRPr="00452469">
        <w:rPr>
          <w:rFonts w:ascii="Times New Roman" w:hAnsi="Times New Roman"/>
          <w:sz w:val="24"/>
          <w:szCs w:val="24"/>
        </w:rPr>
        <w:t xml:space="preserve"> É vedado à OSC: </w:t>
      </w:r>
    </w:p>
    <w:p w14:paraId="062DF39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 - Pagar, a qualquer título, servidor ou empregado público com recursos vinculados à parceria, salvo nas hipóteses previstas em lei específica e na lei de diretrizes orçamentárias;</w:t>
      </w:r>
    </w:p>
    <w:p w14:paraId="2BE5ADBC" w14:textId="77777777" w:rsidR="001D74BF"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 II - Contratar, para prestação de serviços, servidor ou empregado público, inclusive aquele que exerça cargo em comissão ou função de confiança, da entidade pública municipal celebrante da parceria, ou seu cônjuge, companheiro ou parente em linha reta, </w:t>
      </w:r>
      <w:r w:rsidRPr="00452469">
        <w:rPr>
          <w:rFonts w:ascii="Times New Roman" w:hAnsi="Times New Roman"/>
          <w:sz w:val="24"/>
          <w:szCs w:val="24"/>
        </w:rPr>
        <w:lastRenderedPageBreak/>
        <w:t xml:space="preserve">colateral ou por afinidade, até o segundo grau, ressalvadas as hipóteses previstas em lei específica e na lei de diretrizes orçamentárias; </w:t>
      </w:r>
    </w:p>
    <w:p w14:paraId="2546D7A5" w14:textId="77777777" w:rsidR="001D74BF" w:rsidRPr="0096593F" w:rsidRDefault="001D74BF" w:rsidP="001D74BF">
      <w:pPr>
        <w:jc w:val="both"/>
        <w:rPr>
          <w:rFonts w:ascii="Times New Roman" w:hAnsi="Times New Roman"/>
          <w:sz w:val="24"/>
          <w:szCs w:val="24"/>
        </w:rPr>
      </w:pPr>
      <w:r w:rsidRPr="0096593F">
        <w:rPr>
          <w:rFonts w:ascii="Times New Roman" w:hAnsi="Times New Roman"/>
          <w:sz w:val="24"/>
          <w:szCs w:val="24"/>
        </w:rPr>
        <w:t xml:space="preserve">III- </w:t>
      </w:r>
      <w:r>
        <w:rPr>
          <w:rFonts w:ascii="Times New Roman" w:hAnsi="Times New Roman"/>
          <w:sz w:val="24"/>
          <w:szCs w:val="24"/>
        </w:rPr>
        <w:t>N</w:t>
      </w:r>
      <w:r w:rsidRPr="0096593F">
        <w:rPr>
          <w:rFonts w:ascii="Times New Roman" w:hAnsi="Times New Roman"/>
          <w:sz w:val="24"/>
          <w:szCs w:val="24"/>
        </w:rPr>
        <w:t>ão remunera</w:t>
      </w:r>
      <w:r>
        <w:rPr>
          <w:rFonts w:ascii="Times New Roman" w:hAnsi="Times New Roman"/>
          <w:sz w:val="24"/>
          <w:szCs w:val="24"/>
        </w:rPr>
        <w:t>r</w:t>
      </w:r>
      <w:r w:rsidRPr="0096593F">
        <w:rPr>
          <w:rFonts w:ascii="Times New Roman" w:hAnsi="Times New Roman"/>
          <w:sz w:val="24"/>
          <w:szCs w:val="24"/>
        </w:rPr>
        <w:t>, a qualquer título, com os recursos repassados:</w:t>
      </w:r>
    </w:p>
    <w:p w14:paraId="29CBA052" w14:textId="77777777" w:rsidR="001D74BF" w:rsidRPr="0096593F" w:rsidRDefault="001D74BF" w:rsidP="00F428CA">
      <w:pPr>
        <w:pStyle w:val="PargrafodaLista"/>
        <w:widowControl w:val="0"/>
        <w:numPr>
          <w:ilvl w:val="0"/>
          <w:numId w:val="8"/>
        </w:numPr>
        <w:autoSpaceDE w:val="0"/>
        <w:autoSpaceDN w:val="0"/>
        <w:spacing w:after="0" w:line="240" w:lineRule="auto"/>
        <w:contextualSpacing w:val="0"/>
        <w:jc w:val="both"/>
        <w:rPr>
          <w:rFonts w:ascii="Times New Roman" w:hAnsi="Times New Roman"/>
          <w:sz w:val="24"/>
          <w:szCs w:val="24"/>
        </w:rPr>
      </w:pPr>
      <w:r w:rsidRPr="0096593F">
        <w:rPr>
          <w:rFonts w:ascii="Times New Roman" w:hAnsi="Times New Roman"/>
          <w:sz w:val="24"/>
          <w:szCs w:val="24"/>
        </w:rPr>
        <w:t>membro de Poder ou do Ministério Público ou dirigente de órgão ou entidade da administração pública municipal;</w:t>
      </w:r>
    </w:p>
    <w:p w14:paraId="03D2394B" w14:textId="77777777" w:rsidR="001D74BF" w:rsidRPr="0096593F" w:rsidRDefault="001D74BF" w:rsidP="001D74BF">
      <w:pPr>
        <w:pStyle w:val="PargrafodaLista"/>
        <w:rPr>
          <w:rFonts w:ascii="Times New Roman" w:hAnsi="Times New Roman"/>
          <w:sz w:val="24"/>
          <w:szCs w:val="24"/>
        </w:rPr>
      </w:pPr>
    </w:p>
    <w:p w14:paraId="32EC9B02" w14:textId="77777777" w:rsidR="001D74BF" w:rsidRPr="0096593F" w:rsidRDefault="001D74BF" w:rsidP="00F428CA">
      <w:pPr>
        <w:pStyle w:val="PargrafodaLista"/>
        <w:widowControl w:val="0"/>
        <w:numPr>
          <w:ilvl w:val="0"/>
          <w:numId w:val="8"/>
        </w:numPr>
        <w:autoSpaceDE w:val="0"/>
        <w:autoSpaceDN w:val="0"/>
        <w:spacing w:after="0" w:line="240" w:lineRule="auto"/>
        <w:contextualSpacing w:val="0"/>
        <w:jc w:val="both"/>
        <w:rPr>
          <w:rFonts w:ascii="Times New Roman" w:hAnsi="Times New Roman"/>
          <w:sz w:val="24"/>
          <w:szCs w:val="24"/>
        </w:rPr>
      </w:pPr>
      <w:r w:rsidRPr="0096593F">
        <w:rPr>
          <w:rFonts w:ascii="Times New Roman" w:hAnsi="Times New Roman"/>
          <w:sz w:val="24"/>
          <w:szCs w:val="24"/>
        </w:rPr>
        <w:t>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w:t>
      </w:r>
    </w:p>
    <w:p w14:paraId="3A036E60" w14:textId="77777777" w:rsidR="001D74BF" w:rsidRPr="0096593F" w:rsidRDefault="001D74BF" w:rsidP="001D74BF">
      <w:pPr>
        <w:pStyle w:val="PargrafodaLista"/>
        <w:rPr>
          <w:rFonts w:ascii="Times New Roman" w:hAnsi="Times New Roman"/>
          <w:sz w:val="24"/>
          <w:szCs w:val="24"/>
        </w:rPr>
      </w:pPr>
    </w:p>
    <w:p w14:paraId="30AE19C4" w14:textId="77777777" w:rsidR="001D74BF" w:rsidRPr="0096593F" w:rsidRDefault="001D74BF" w:rsidP="00F428CA">
      <w:pPr>
        <w:pStyle w:val="PargrafodaLista"/>
        <w:widowControl w:val="0"/>
        <w:numPr>
          <w:ilvl w:val="0"/>
          <w:numId w:val="8"/>
        </w:numPr>
        <w:autoSpaceDE w:val="0"/>
        <w:autoSpaceDN w:val="0"/>
        <w:spacing w:after="0" w:line="240" w:lineRule="auto"/>
        <w:contextualSpacing w:val="0"/>
        <w:jc w:val="both"/>
        <w:rPr>
          <w:rFonts w:ascii="Times New Roman" w:hAnsi="Times New Roman"/>
          <w:sz w:val="24"/>
          <w:szCs w:val="24"/>
        </w:rPr>
      </w:pPr>
      <w:r w:rsidRPr="0096593F">
        <w:rPr>
          <w:rFonts w:ascii="Times New Roman" w:hAnsi="Times New Roman"/>
          <w:sz w:val="24"/>
          <w:szCs w:val="24"/>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221F333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 I</w:t>
      </w:r>
      <w:r>
        <w:rPr>
          <w:rFonts w:ascii="Times New Roman" w:hAnsi="Times New Roman"/>
          <w:sz w:val="24"/>
          <w:szCs w:val="24"/>
        </w:rPr>
        <w:t>V</w:t>
      </w:r>
      <w:r w:rsidRPr="00452469">
        <w:rPr>
          <w:rFonts w:ascii="Times New Roman" w:hAnsi="Times New Roman"/>
          <w:sz w:val="24"/>
          <w:szCs w:val="24"/>
        </w:rPr>
        <w:t xml:space="preserve">- Pagar despesa cujo fato gerador tenha ocorrido em data anterior à entrada em vigor deste instrumento. </w:t>
      </w:r>
    </w:p>
    <w:p w14:paraId="21FCBBF8" w14:textId="77777777" w:rsidR="001D74BF" w:rsidRPr="00596A22"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9.7.</w:t>
      </w:r>
      <w:r w:rsidRPr="00452469">
        <w:rPr>
          <w:rFonts w:ascii="Times New Roman" w:hAnsi="Times New Roman"/>
          <w:sz w:val="24"/>
          <w:szCs w:val="24"/>
        </w:rPr>
        <w:t xml:space="preserve"> É vedado à Administração Pública Municipal praticar atos de ingerência na seleção e na contratação de pessoal pela organização da sociedade civil ou que direcionem o recrutamento de pessoas para trabalhar ou prestar serviços na referida organização.</w:t>
      </w:r>
    </w:p>
    <w:p w14:paraId="77C3DDA6"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CLÁUSULA DÉCIMA – DO MONITORAMENTO E DA AVALIAÇÃO</w:t>
      </w:r>
    </w:p>
    <w:p w14:paraId="301B313A"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10.1.</w:t>
      </w:r>
      <w:r w:rsidRPr="00452469">
        <w:rPr>
          <w:rFonts w:ascii="Times New Roman" w:hAnsi="Times New Roman"/>
          <w:sz w:val="24"/>
          <w:szCs w:val="24"/>
        </w:rPr>
        <w:t xml:space="preserve"> A execução do objeto da parceria será acompanhada pela Administração Pública por meio de ações de monitoramento e avaliação, que terão caráter preventivo e saneador, objetivando a gestão adequada e regular da parceria.</w:t>
      </w:r>
    </w:p>
    <w:p w14:paraId="1E3C44B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10.2.</w:t>
      </w:r>
      <w:r w:rsidRPr="00452469">
        <w:rPr>
          <w:rFonts w:ascii="Times New Roman" w:hAnsi="Times New Roman"/>
          <w:sz w:val="24"/>
          <w:szCs w:val="24"/>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 </w:t>
      </w:r>
    </w:p>
    <w:p w14:paraId="0925786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10.3.</w:t>
      </w:r>
      <w:r w:rsidRPr="00452469">
        <w:rPr>
          <w:rFonts w:ascii="Times New Roman" w:hAnsi="Times New Roman"/>
          <w:sz w:val="24"/>
          <w:szCs w:val="24"/>
        </w:rPr>
        <w:t xml:space="preserve"> No exercício das ações de monitoramento e avaliação do cumprimento do objeto da parceria, a Administração Pública:</w:t>
      </w:r>
    </w:p>
    <w:p w14:paraId="7D89B3C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 Designará o gestor da parceria, agente público responsável pela gestão da parceria, designado por ato publicado em meio oficial de comunicação, com poderes de controle e fiscalização </w:t>
      </w:r>
      <w:r>
        <w:rPr>
          <w:rFonts w:ascii="Times New Roman" w:hAnsi="Times New Roman"/>
          <w:sz w:val="24"/>
          <w:szCs w:val="24"/>
        </w:rPr>
        <w:t xml:space="preserve">conforme </w:t>
      </w:r>
      <w:r w:rsidRPr="00452469">
        <w:rPr>
          <w:rFonts w:ascii="Times New Roman" w:hAnsi="Times New Roman"/>
          <w:sz w:val="24"/>
          <w:szCs w:val="24"/>
        </w:rPr>
        <w:t>art</w:t>
      </w:r>
      <w:r>
        <w:rPr>
          <w:rFonts w:ascii="Times New Roman" w:hAnsi="Times New Roman"/>
          <w:sz w:val="24"/>
          <w:szCs w:val="24"/>
        </w:rPr>
        <w:t>s</w:t>
      </w:r>
      <w:r w:rsidRPr="00452469">
        <w:rPr>
          <w:rFonts w:ascii="Times New Roman" w:hAnsi="Times New Roman"/>
          <w:sz w:val="24"/>
          <w:szCs w:val="24"/>
        </w:rPr>
        <w:t>.</w:t>
      </w:r>
      <w:r>
        <w:rPr>
          <w:rFonts w:ascii="Times New Roman" w:hAnsi="Times New Roman"/>
          <w:sz w:val="24"/>
          <w:szCs w:val="24"/>
        </w:rPr>
        <w:t xml:space="preserve"> 69 a 73 do Decreto Municipal n.º 13.996, de 2021 e </w:t>
      </w:r>
      <w:r w:rsidRPr="00452469">
        <w:rPr>
          <w:rFonts w:ascii="Times New Roman" w:hAnsi="Times New Roman"/>
          <w:sz w:val="24"/>
          <w:szCs w:val="24"/>
        </w:rPr>
        <w:t>2º, inciso VI, da Lei nº 13.019, de 2014;</w:t>
      </w:r>
    </w:p>
    <w:p w14:paraId="26C3C73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 Designará a comissão de monitoramento e avaliação, órgão colegiado destinado a monitorar e avaliar a parceria, constituído por ato específico publicado em meio oficial de comunicação </w:t>
      </w:r>
      <w:r>
        <w:rPr>
          <w:rFonts w:ascii="Times New Roman" w:hAnsi="Times New Roman"/>
          <w:sz w:val="24"/>
          <w:szCs w:val="24"/>
        </w:rPr>
        <w:t xml:space="preserve">conforme arts. 74 e 75 Decreto Municipal n.º 13.996, de 2021 e </w:t>
      </w:r>
      <w:r w:rsidRPr="00452469">
        <w:rPr>
          <w:rFonts w:ascii="Times New Roman" w:hAnsi="Times New Roman"/>
          <w:sz w:val="24"/>
          <w:szCs w:val="24"/>
        </w:rPr>
        <w:t xml:space="preserve">art. 2º, inciso XI, da Lei nº 13.019, de 2014; </w:t>
      </w:r>
    </w:p>
    <w:p w14:paraId="3FBF747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lastRenderedPageBreak/>
        <w:t xml:space="preserve">III- 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w:t>
      </w:r>
      <w:r>
        <w:rPr>
          <w:rFonts w:ascii="Times New Roman" w:hAnsi="Times New Roman"/>
          <w:sz w:val="24"/>
          <w:szCs w:val="24"/>
        </w:rPr>
        <w:t xml:space="preserve">na forma do </w:t>
      </w:r>
      <w:r w:rsidRPr="00452469">
        <w:rPr>
          <w:rFonts w:ascii="Times New Roman" w:hAnsi="Times New Roman"/>
          <w:sz w:val="24"/>
          <w:szCs w:val="24"/>
        </w:rPr>
        <w:t xml:space="preserve">art. </w:t>
      </w:r>
      <w:r>
        <w:rPr>
          <w:rFonts w:ascii="Times New Roman" w:hAnsi="Times New Roman"/>
          <w:sz w:val="24"/>
          <w:szCs w:val="24"/>
        </w:rPr>
        <w:t>76</w:t>
      </w:r>
      <w:r w:rsidRPr="00452469">
        <w:rPr>
          <w:rFonts w:ascii="Times New Roman" w:hAnsi="Times New Roman"/>
          <w:sz w:val="24"/>
          <w:szCs w:val="24"/>
        </w:rPr>
        <w:t xml:space="preserve"> d</w:t>
      </w:r>
      <w:r>
        <w:rPr>
          <w:rFonts w:ascii="Times New Roman" w:hAnsi="Times New Roman"/>
          <w:sz w:val="24"/>
          <w:szCs w:val="24"/>
        </w:rPr>
        <w:t xml:space="preserve">o </w:t>
      </w:r>
      <w:r w:rsidRPr="00452469">
        <w:rPr>
          <w:rFonts w:ascii="Times New Roman" w:hAnsi="Times New Roman"/>
          <w:sz w:val="24"/>
          <w:szCs w:val="24"/>
        </w:rPr>
        <w:t>Decreto</w:t>
      </w:r>
      <w:r>
        <w:rPr>
          <w:rFonts w:ascii="Times New Roman" w:hAnsi="Times New Roman"/>
          <w:sz w:val="24"/>
          <w:szCs w:val="24"/>
        </w:rPr>
        <w:t xml:space="preserve"> Municipal n.º 13.996</w:t>
      </w:r>
      <w:r w:rsidRPr="00452469">
        <w:rPr>
          <w:rFonts w:ascii="Times New Roman" w:hAnsi="Times New Roman"/>
          <w:sz w:val="24"/>
          <w:szCs w:val="24"/>
        </w:rPr>
        <w:t>, de 20</w:t>
      </w:r>
      <w:r>
        <w:rPr>
          <w:rFonts w:ascii="Times New Roman" w:hAnsi="Times New Roman"/>
          <w:sz w:val="24"/>
          <w:szCs w:val="24"/>
        </w:rPr>
        <w:t>21</w:t>
      </w:r>
      <w:r w:rsidRPr="00452469">
        <w:rPr>
          <w:rFonts w:ascii="Times New Roman" w:hAnsi="Times New Roman"/>
          <w:sz w:val="24"/>
          <w:szCs w:val="24"/>
        </w:rPr>
        <w:t xml:space="preserve">; </w:t>
      </w:r>
    </w:p>
    <w:p w14:paraId="2EE38BAA"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IV- Realizará visita técnica </w:t>
      </w:r>
      <w:r w:rsidRPr="00452469">
        <w:rPr>
          <w:rFonts w:ascii="Times New Roman" w:hAnsi="Times New Roman"/>
          <w:i/>
          <w:sz w:val="24"/>
          <w:szCs w:val="24"/>
        </w:rPr>
        <w:t>in loco</w:t>
      </w:r>
      <w:r w:rsidRPr="00452469">
        <w:rPr>
          <w:rFonts w:ascii="Times New Roman" w:hAnsi="Times New Roman"/>
          <w:sz w:val="24"/>
          <w:szCs w:val="24"/>
        </w:rPr>
        <w:t xml:space="preserve"> para subsidiar o monitoramento da parceria, nas hipóteses em que esta for essencial para verificação do cumprimento do objeto da parceria e do alcance das metas; </w:t>
      </w:r>
    </w:p>
    <w:p w14:paraId="6A71C675" w14:textId="77777777" w:rsidR="001D74BF"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V- Examinará o(s) relatório(s) de execução do objeto e, quando for o caso, o(s) relatório(s) de execução financeira apresentado(s) pela OSC, na forma e prazos previstos na legislação regente e neste instrumento; </w:t>
      </w:r>
    </w:p>
    <w:p w14:paraId="29D75E3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V</w:t>
      </w:r>
      <w:r>
        <w:rPr>
          <w:rFonts w:ascii="Times New Roman" w:hAnsi="Times New Roman"/>
          <w:sz w:val="24"/>
          <w:szCs w:val="24"/>
        </w:rPr>
        <w:t>I</w:t>
      </w:r>
      <w:r w:rsidRPr="00452469">
        <w:rPr>
          <w:rFonts w:ascii="Times New Roman" w:hAnsi="Times New Roman"/>
          <w:sz w:val="24"/>
          <w:szCs w:val="24"/>
        </w:rPr>
        <w:t>- 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w:t>
      </w:r>
      <w:r>
        <w:rPr>
          <w:rFonts w:ascii="Times New Roman" w:hAnsi="Times New Roman"/>
          <w:sz w:val="24"/>
          <w:szCs w:val="24"/>
        </w:rPr>
        <w:t xml:space="preserve"> na forma do </w:t>
      </w:r>
      <w:r w:rsidRPr="00452469">
        <w:rPr>
          <w:rFonts w:ascii="Times New Roman" w:hAnsi="Times New Roman"/>
          <w:sz w:val="24"/>
          <w:szCs w:val="24"/>
        </w:rPr>
        <w:t xml:space="preserve">art. </w:t>
      </w:r>
      <w:r>
        <w:rPr>
          <w:rFonts w:ascii="Times New Roman" w:hAnsi="Times New Roman"/>
          <w:sz w:val="24"/>
          <w:szCs w:val="24"/>
        </w:rPr>
        <w:t>80</w:t>
      </w:r>
      <w:r w:rsidRPr="00452469">
        <w:rPr>
          <w:rFonts w:ascii="Times New Roman" w:hAnsi="Times New Roman"/>
          <w:sz w:val="24"/>
          <w:szCs w:val="24"/>
        </w:rPr>
        <w:t xml:space="preserve"> d</w:t>
      </w:r>
      <w:r>
        <w:rPr>
          <w:rFonts w:ascii="Times New Roman" w:hAnsi="Times New Roman"/>
          <w:sz w:val="24"/>
          <w:szCs w:val="24"/>
        </w:rPr>
        <w:t xml:space="preserve">o </w:t>
      </w:r>
      <w:r w:rsidRPr="00452469">
        <w:rPr>
          <w:rFonts w:ascii="Times New Roman" w:hAnsi="Times New Roman"/>
          <w:sz w:val="24"/>
          <w:szCs w:val="24"/>
        </w:rPr>
        <w:t>Decreto</w:t>
      </w:r>
      <w:r>
        <w:rPr>
          <w:rFonts w:ascii="Times New Roman" w:hAnsi="Times New Roman"/>
          <w:sz w:val="24"/>
          <w:szCs w:val="24"/>
        </w:rPr>
        <w:t xml:space="preserve"> Municipal n.º 13.996</w:t>
      </w:r>
      <w:r w:rsidRPr="00452469">
        <w:rPr>
          <w:rFonts w:ascii="Times New Roman" w:hAnsi="Times New Roman"/>
          <w:sz w:val="24"/>
          <w:szCs w:val="24"/>
        </w:rPr>
        <w:t>, de 20</w:t>
      </w:r>
      <w:r>
        <w:rPr>
          <w:rFonts w:ascii="Times New Roman" w:hAnsi="Times New Roman"/>
          <w:sz w:val="24"/>
          <w:szCs w:val="24"/>
        </w:rPr>
        <w:t>21</w:t>
      </w:r>
      <w:r w:rsidRPr="00452469">
        <w:rPr>
          <w:rFonts w:ascii="Times New Roman" w:hAnsi="Times New Roman"/>
          <w:sz w:val="24"/>
          <w:szCs w:val="24"/>
        </w:rPr>
        <w:t xml:space="preserve">; </w:t>
      </w:r>
    </w:p>
    <w:p w14:paraId="4645D9B7" w14:textId="77777777" w:rsidR="001D74BF" w:rsidRPr="00103C6B" w:rsidRDefault="001D74BF" w:rsidP="001D74BF">
      <w:pPr>
        <w:jc w:val="both"/>
        <w:rPr>
          <w:rFonts w:ascii="Times New Roman" w:hAnsi="Times New Roman"/>
          <w:sz w:val="24"/>
          <w:szCs w:val="24"/>
        </w:rPr>
      </w:pPr>
      <w:r w:rsidRPr="00452469">
        <w:rPr>
          <w:rFonts w:ascii="Times New Roman" w:hAnsi="Times New Roman"/>
          <w:sz w:val="24"/>
          <w:szCs w:val="24"/>
        </w:rPr>
        <w:t xml:space="preserve">VII- </w:t>
      </w:r>
      <w:r w:rsidRPr="00103C6B">
        <w:rPr>
          <w:rFonts w:ascii="Times New Roman" w:hAnsi="Times New Roman"/>
          <w:sz w:val="24"/>
          <w:szCs w:val="24"/>
        </w:rPr>
        <w:t>A pesquisa de satisfação poderá ser realizada diretamente pela administração pública municipal, com metodologia presencial ou à distância, com apoio de terceiros, por delegação de competência ou por meio de parcerias com órgãos aptas a auxiliar na realização da pesquisa.</w:t>
      </w:r>
    </w:p>
    <w:p w14:paraId="00BE1FBF" w14:textId="77777777" w:rsidR="001D74BF" w:rsidRPr="00103C6B" w:rsidRDefault="001D74BF" w:rsidP="001D74BF">
      <w:pPr>
        <w:jc w:val="both"/>
        <w:rPr>
          <w:rFonts w:ascii="Times New Roman" w:hAnsi="Times New Roman"/>
          <w:sz w:val="24"/>
          <w:szCs w:val="24"/>
        </w:rPr>
      </w:pPr>
      <w:r>
        <w:rPr>
          <w:rFonts w:ascii="Times New Roman" w:hAnsi="Times New Roman"/>
          <w:sz w:val="24"/>
          <w:szCs w:val="24"/>
        </w:rPr>
        <w:t>VIII-</w:t>
      </w:r>
      <w:r w:rsidRPr="00103C6B">
        <w:rPr>
          <w:rFonts w:ascii="Times New Roman" w:hAnsi="Times New Roman"/>
          <w:sz w:val="24"/>
          <w:szCs w:val="24"/>
        </w:rPr>
        <w:t xml:space="preserve"> Na realização da pesquisa de satisfação, a organização da sociedade civil poderá opinar sobre o conteúdo do questionário que será aplicado.</w:t>
      </w:r>
    </w:p>
    <w:p w14:paraId="18D482D5" w14:textId="77777777" w:rsidR="001D74BF" w:rsidRPr="00103C6B" w:rsidRDefault="001D74BF" w:rsidP="001D74BF">
      <w:pPr>
        <w:jc w:val="both"/>
        <w:rPr>
          <w:rFonts w:ascii="Times New Roman" w:hAnsi="Times New Roman"/>
          <w:sz w:val="24"/>
          <w:szCs w:val="24"/>
        </w:rPr>
      </w:pPr>
      <w:r>
        <w:rPr>
          <w:rFonts w:ascii="Times New Roman" w:hAnsi="Times New Roman"/>
          <w:sz w:val="24"/>
          <w:szCs w:val="24"/>
        </w:rPr>
        <w:t xml:space="preserve">IX - </w:t>
      </w:r>
      <w:r w:rsidRPr="00103C6B">
        <w:rPr>
          <w:rFonts w:ascii="Times New Roman" w:hAnsi="Times New Roman"/>
          <w:sz w:val="24"/>
          <w:szCs w:val="24"/>
        </w:rPr>
        <w:t>Sempre que houver pesquisa de satisfação, a sistematização será circunstanciada em documento que será enviado à organização da sociedade civil para conhecimento, esclarecimentos e eventuais providências.</w:t>
      </w:r>
    </w:p>
    <w:p w14:paraId="2BABF1C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X- Poderá utilizar ferramentas tecnológicas de verificação do alcance de resultados, incluídas as redes sociais na internet, aplicativos e outros mecanismos de tecnologia da informação; </w:t>
      </w:r>
    </w:p>
    <w:p w14:paraId="7E685BAA" w14:textId="77777777" w:rsidR="001D74BF" w:rsidRPr="006400FD" w:rsidRDefault="001D74BF" w:rsidP="001D74BF">
      <w:pPr>
        <w:spacing w:before="240" w:after="0" w:line="276" w:lineRule="auto"/>
        <w:jc w:val="both"/>
        <w:rPr>
          <w:rFonts w:ascii="Times New Roman" w:hAnsi="Times New Roman"/>
          <w:sz w:val="24"/>
          <w:szCs w:val="24"/>
        </w:rPr>
      </w:pPr>
      <w:r w:rsidRPr="006400FD">
        <w:rPr>
          <w:rFonts w:ascii="Times New Roman" w:hAnsi="Times New Roman"/>
          <w:b/>
          <w:sz w:val="24"/>
          <w:szCs w:val="24"/>
        </w:rPr>
        <w:t>10.4.</w:t>
      </w:r>
      <w:r w:rsidRPr="006400FD">
        <w:rPr>
          <w:rFonts w:ascii="Times New Roman" w:hAnsi="Times New Roman"/>
          <w:sz w:val="24"/>
          <w:szCs w:val="24"/>
        </w:rPr>
        <w:t xml:space="preserve"> Observado o disposto no art. 72 do Decreto Municipal n.º 13.996, de 2021, a Administração Pública designará servidor público que atuará como gestor da parceria e ficará responsável pelas obrigações previstas no art. 69 daquele Decreto e pelas demais atribuições constantes na legislação regente. Dentre outras obrigações, o gestor é responsável pela emissão do parecer técnico conclusivo de análise da prestação de contas final. </w:t>
      </w:r>
    </w:p>
    <w:p w14:paraId="04917991" w14:textId="77777777" w:rsidR="001D74BF" w:rsidRPr="00EC5009" w:rsidRDefault="001D74BF" w:rsidP="001D74BF">
      <w:pPr>
        <w:spacing w:before="240" w:after="0" w:line="276" w:lineRule="auto"/>
        <w:jc w:val="both"/>
        <w:rPr>
          <w:rFonts w:ascii="Times New Roman" w:hAnsi="Times New Roman"/>
          <w:sz w:val="24"/>
          <w:szCs w:val="24"/>
        </w:rPr>
      </w:pPr>
      <w:r w:rsidRPr="00EC5009">
        <w:rPr>
          <w:rFonts w:ascii="Times New Roman" w:hAnsi="Times New Roman"/>
          <w:b/>
          <w:sz w:val="24"/>
          <w:szCs w:val="24"/>
        </w:rPr>
        <w:t>10.5.</w:t>
      </w:r>
      <w:r w:rsidRPr="00EC5009">
        <w:rPr>
          <w:rFonts w:ascii="Times New Roman" w:hAnsi="Times New Roman"/>
          <w:sz w:val="24"/>
          <w:szCs w:val="24"/>
        </w:rPr>
        <w:t xml:space="preserve"> A comissão de monitoramento e avaliação, de que trata o inciso II do subitem 10.3, é a instância administrativa colegiada responsável pelo monitoramento da parceria, pela proposta de aprimoramento dos procedimentos, pela padronização de objetos, custos e indicadores, pela produção de entendimentos voltados à priorização do controle de resultados e pela manifestação da viabilidade de prorrogação das parcerias, quando </w:t>
      </w:r>
      <w:r w:rsidRPr="00EC5009">
        <w:rPr>
          <w:rFonts w:ascii="Times New Roman" w:hAnsi="Times New Roman"/>
          <w:sz w:val="24"/>
          <w:szCs w:val="24"/>
        </w:rPr>
        <w:lastRenderedPageBreak/>
        <w:t xml:space="preserve">solicitado, sendo de sua competência a avaliação e a homologação dos relatórios técnicos de monitoramento e avaliação. </w:t>
      </w:r>
    </w:p>
    <w:p w14:paraId="5BF161A7" w14:textId="77777777" w:rsidR="001D74BF" w:rsidRPr="003E3146" w:rsidRDefault="001D74BF" w:rsidP="001D74BF">
      <w:pPr>
        <w:spacing w:before="240" w:after="0" w:line="276" w:lineRule="auto"/>
        <w:jc w:val="both"/>
        <w:rPr>
          <w:rFonts w:ascii="Times New Roman" w:hAnsi="Times New Roman"/>
          <w:sz w:val="24"/>
          <w:szCs w:val="24"/>
        </w:rPr>
      </w:pPr>
      <w:r w:rsidRPr="003E3146">
        <w:rPr>
          <w:rFonts w:ascii="Times New Roman" w:hAnsi="Times New Roman"/>
          <w:b/>
          <w:sz w:val="24"/>
          <w:szCs w:val="24"/>
        </w:rPr>
        <w:t>10.6.</w:t>
      </w:r>
      <w:r w:rsidRPr="003E3146">
        <w:rPr>
          <w:rFonts w:ascii="Times New Roman" w:hAnsi="Times New Roman"/>
          <w:sz w:val="24"/>
          <w:szCs w:val="24"/>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w:t>
      </w:r>
    </w:p>
    <w:p w14:paraId="563C236D" w14:textId="77777777" w:rsidR="001D74BF" w:rsidRPr="00F01506" w:rsidRDefault="001D74BF" w:rsidP="001D74BF">
      <w:pPr>
        <w:spacing w:before="240" w:after="0" w:line="276" w:lineRule="auto"/>
        <w:jc w:val="both"/>
        <w:rPr>
          <w:rFonts w:ascii="Times New Roman" w:hAnsi="Times New Roman"/>
          <w:sz w:val="24"/>
          <w:szCs w:val="24"/>
        </w:rPr>
      </w:pPr>
      <w:r w:rsidRPr="00140C27">
        <w:rPr>
          <w:rFonts w:ascii="Times New Roman" w:hAnsi="Times New Roman"/>
          <w:b/>
          <w:sz w:val="24"/>
          <w:szCs w:val="24"/>
        </w:rPr>
        <w:t>10.7.</w:t>
      </w:r>
      <w:r w:rsidRPr="00140C27">
        <w:rPr>
          <w:rFonts w:ascii="Times New Roman" w:hAnsi="Times New Roman"/>
          <w:sz w:val="24"/>
          <w:szCs w:val="24"/>
        </w:rPr>
        <w:t xml:space="preserve">  A comissão de monitoramento e avaliação deverá ser constituída em sua maioria por servidores do órgão de execução da parceria, sendo pelo menos um servidor ocupante de cargo efetivo ou emprego permanente do quadro de pessoal da administração pública municipal </w:t>
      </w:r>
      <w:r w:rsidRPr="00C26CEF">
        <w:rPr>
          <w:rFonts w:ascii="Times New Roman" w:hAnsi="Times New Roman"/>
          <w:sz w:val="24"/>
          <w:szCs w:val="24"/>
        </w:rPr>
        <w:t>que não se enquadre nos casos a seguir, situações nas quais deve se declarar impedido:</w:t>
      </w:r>
    </w:p>
    <w:p w14:paraId="5C27EBAE" w14:textId="77777777" w:rsidR="001D74BF" w:rsidRPr="00C26CEF" w:rsidRDefault="001D74BF" w:rsidP="00F428CA">
      <w:pPr>
        <w:pStyle w:val="PargrafodaLista"/>
        <w:numPr>
          <w:ilvl w:val="0"/>
          <w:numId w:val="9"/>
        </w:numPr>
        <w:jc w:val="both"/>
        <w:rPr>
          <w:rFonts w:ascii="Times New Roman" w:hAnsi="Times New Roman"/>
          <w:sz w:val="24"/>
          <w:szCs w:val="24"/>
        </w:rPr>
      </w:pPr>
      <w:r w:rsidRPr="00C26CEF">
        <w:rPr>
          <w:rFonts w:ascii="Times New Roman" w:hAnsi="Times New Roman"/>
          <w:sz w:val="24"/>
          <w:szCs w:val="24"/>
        </w:rPr>
        <w:t>tenha participado, nos últimos cinco anos, como associado, cooperado, dirigente, conselheiro ou empregado da organização da sociedade civil;</w:t>
      </w:r>
    </w:p>
    <w:p w14:paraId="02895F50" w14:textId="77777777" w:rsidR="001D74BF" w:rsidRPr="00C26CEF" w:rsidRDefault="001D74BF" w:rsidP="00F428CA">
      <w:pPr>
        <w:pStyle w:val="PargrafodaLista"/>
        <w:numPr>
          <w:ilvl w:val="0"/>
          <w:numId w:val="9"/>
        </w:numPr>
        <w:jc w:val="both"/>
        <w:rPr>
          <w:rFonts w:ascii="Times New Roman" w:hAnsi="Times New Roman"/>
          <w:sz w:val="24"/>
          <w:szCs w:val="24"/>
        </w:rPr>
      </w:pPr>
      <w:r w:rsidRPr="00C26CEF">
        <w:rPr>
          <w:rFonts w:ascii="Times New Roman" w:hAnsi="Times New Roman"/>
          <w:sz w:val="24"/>
          <w:szCs w:val="24"/>
        </w:rPr>
        <w:t>sua atuação no monitoramento e na avaliação configure conflito de interesse, nos termos da Lei nº 12.813, de 2013;</w:t>
      </w:r>
    </w:p>
    <w:p w14:paraId="6B1A1F28" w14:textId="77777777" w:rsidR="001D74BF" w:rsidRPr="00C26CEF" w:rsidRDefault="001D74BF" w:rsidP="00F428CA">
      <w:pPr>
        <w:pStyle w:val="PargrafodaLista"/>
        <w:numPr>
          <w:ilvl w:val="0"/>
          <w:numId w:val="9"/>
        </w:numPr>
        <w:jc w:val="both"/>
        <w:rPr>
          <w:rFonts w:ascii="Times New Roman" w:hAnsi="Times New Roman"/>
          <w:sz w:val="24"/>
          <w:szCs w:val="24"/>
        </w:rPr>
      </w:pPr>
      <w:r w:rsidRPr="00C26CEF">
        <w:rPr>
          <w:rFonts w:ascii="Times New Roman" w:hAnsi="Times New Roman"/>
          <w:sz w:val="24"/>
          <w:szCs w:val="24"/>
        </w:rPr>
        <w:t>tenha participado da comissão de seleção da parceria;</w:t>
      </w:r>
    </w:p>
    <w:p w14:paraId="642A29FB" w14:textId="77777777" w:rsidR="001D74BF" w:rsidRPr="00C26CEF" w:rsidRDefault="001D74BF" w:rsidP="00F428CA">
      <w:pPr>
        <w:pStyle w:val="PargrafodaLista"/>
        <w:numPr>
          <w:ilvl w:val="0"/>
          <w:numId w:val="9"/>
        </w:numPr>
        <w:jc w:val="both"/>
        <w:rPr>
          <w:rFonts w:ascii="Times New Roman" w:hAnsi="Times New Roman"/>
          <w:sz w:val="24"/>
          <w:szCs w:val="24"/>
        </w:rPr>
      </w:pPr>
      <w:r w:rsidRPr="00C26CEF">
        <w:rPr>
          <w:rFonts w:ascii="Times New Roman" w:hAnsi="Times New Roman"/>
          <w:sz w:val="24"/>
          <w:szCs w:val="24"/>
        </w:rPr>
        <w:t>esteja designado como gestor em uma parceria vigente e membro de uma comissão em outra parceria vigente, seja ela de seleção ou de monitoramento e avaliação; ou</w:t>
      </w:r>
    </w:p>
    <w:p w14:paraId="40997B0B" w14:textId="77777777" w:rsidR="001D74BF" w:rsidRPr="00C26CEF" w:rsidRDefault="001D74BF" w:rsidP="001D74BF">
      <w:pPr>
        <w:ind w:firstLine="360"/>
        <w:jc w:val="both"/>
        <w:rPr>
          <w:rFonts w:ascii="Times New Roman" w:hAnsi="Times New Roman"/>
          <w:sz w:val="24"/>
          <w:szCs w:val="24"/>
        </w:rPr>
      </w:pPr>
      <w:r w:rsidRPr="00C26CEF">
        <w:rPr>
          <w:rFonts w:ascii="Times New Roman" w:hAnsi="Times New Roman"/>
          <w:sz w:val="24"/>
          <w:szCs w:val="24"/>
        </w:rPr>
        <w:t>e)  esteja designado em comissões de outras duas parcerias vigentes, sejam elas de seleção ou de monitoramento e avaliação.</w:t>
      </w:r>
    </w:p>
    <w:p w14:paraId="5B122E4F" w14:textId="77777777" w:rsidR="001D74BF" w:rsidRPr="005057A2" w:rsidRDefault="001D74BF" w:rsidP="001D74BF">
      <w:pPr>
        <w:spacing w:before="240" w:after="0" w:line="276" w:lineRule="auto"/>
        <w:jc w:val="both"/>
        <w:rPr>
          <w:rFonts w:ascii="Times New Roman" w:hAnsi="Times New Roman"/>
          <w:sz w:val="24"/>
          <w:szCs w:val="24"/>
        </w:rPr>
      </w:pPr>
      <w:r w:rsidRPr="00860435">
        <w:rPr>
          <w:rFonts w:ascii="Times New Roman" w:hAnsi="Times New Roman"/>
          <w:b/>
          <w:sz w:val="24"/>
          <w:szCs w:val="24"/>
        </w:rPr>
        <w:t>10.8.</w:t>
      </w:r>
      <w:r w:rsidRPr="00860435">
        <w:rPr>
          <w:rFonts w:ascii="Times New Roman" w:hAnsi="Times New Roman"/>
          <w:sz w:val="24"/>
          <w:szCs w:val="24"/>
        </w:rPr>
        <w:t xml:space="preserve">  O</w:t>
      </w:r>
      <w:r w:rsidRPr="005057A2">
        <w:rPr>
          <w:rFonts w:ascii="Times New Roman" w:hAnsi="Times New Roman"/>
          <w:sz w:val="24"/>
          <w:szCs w:val="24"/>
        </w:rPr>
        <w:t xml:space="preserve"> monitoramento e a avaliação da parceria executada com recursos de fundo específico poderão ser realizados por comissão de monitoramento e avaliação a ser constituída pelo respectivo conselho gestor, conforme legislação específica, respeitadas as exigências da Lei nº 13.019, de 2014, e d</w:t>
      </w:r>
      <w:r>
        <w:rPr>
          <w:rFonts w:ascii="Times New Roman" w:hAnsi="Times New Roman"/>
          <w:sz w:val="24"/>
          <w:szCs w:val="24"/>
        </w:rPr>
        <w:t>o</w:t>
      </w:r>
      <w:r w:rsidRPr="005057A2">
        <w:rPr>
          <w:rFonts w:ascii="Times New Roman" w:hAnsi="Times New Roman"/>
          <w:sz w:val="24"/>
          <w:szCs w:val="24"/>
        </w:rPr>
        <w:t xml:space="preserve"> Decreto</w:t>
      </w:r>
      <w:r>
        <w:rPr>
          <w:rFonts w:ascii="Times New Roman" w:hAnsi="Times New Roman"/>
          <w:sz w:val="24"/>
          <w:szCs w:val="24"/>
        </w:rPr>
        <w:t xml:space="preserve"> Municipal n.º 13.996, de 2021.</w:t>
      </w:r>
    </w:p>
    <w:p w14:paraId="63877A51" w14:textId="77777777" w:rsidR="001D74BF" w:rsidRPr="001422E0" w:rsidRDefault="001D74BF" w:rsidP="001D74BF">
      <w:pPr>
        <w:spacing w:before="240" w:after="0" w:line="276" w:lineRule="auto"/>
        <w:jc w:val="both"/>
        <w:rPr>
          <w:rFonts w:ascii="Times New Roman" w:hAnsi="Times New Roman"/>
          <w:sz w:val="24"/>
          <w:szCs w:val="24"/>
        </w:rPr>
      </w:pPr>
      <w:r w:rsidRPr="001422E0">
        <w:rPr>
          <w:rFonts w:ascii="Times New Roman" w:hAnsi="Times New Roman"/>
          <w:b/>
          <w:sz w:val="24"/>
          <w:szCs w:val="24"/>
        </w:rPr>
        <w:t>10.9.</w:t>
      </w:r>
      <w:r w:rsidRPr="001422E0">
        <w:rPr>
          <w:rFonts w:ascii="Times New Roman" w:hAnsi="Times New Roman"/>
          <w:sz w:val="24"/>
          <w:szCs w:val="24"/>
        </w:rPr>
        <w:t xml:space="preserve"> O relatório técnico de monitoramento e avaliação, de que trata o inciso III do subitem 10.3, deverá conter os elementos dispostos no art. 76 do Decreto Municipal n.º 13.996, de 2021 e no §1º do art. 59 da Lei nº 13.019, de 2014, e o parecer técnico de análise da prestação de contas anual e será submetido à comissão de monitoramento e avaliação, que detém a competência para avaliá-lo e homologá-lo. </w:t>
      </w:r>
    </w:p>
    <w:p w14:paraId="5F6C6BA9" w14:textId="77777777" w:rsidR="001D74BF" w:rsidRPr="001422E0" w:rsidRDefault="001D74BF" w:rsidP="001D74BF">
      <w:pPr>
        <w:spacing w:before="240" w:after="0" w:line="276" w:lineRule="auto"/>
        <w:jc w:val="both"/>
        <w:rPr>
          <w:rFonts w:ascii="Times New Roman" w:hAnsi="Times New Roman"/>
          <w:sz w:val="24"/>
          <w:szCs w:val="24"/>
        </w:rPr>
      </w:pPr>
      <w:r w:rsidRPr="001422E0">
        <w:rPr>
          <w:rFonts w:ascii="Times New Roman" w:hAnsi="Times New Roman"/>
          <w:b/>
          <w:sz w:val="24"/>
          <w:szCs w:val="24"/>
        </w:rPr>
        <w:t>10.10.</w:t>
      </w:r>
      <w:r w:rsidRPr="001422E0">
        <w:rPr>
          <w:rFonts w:ascii="Times New Roman" w:hAnsi="Times New Roman"/>
          <w:sz w:val="24"/>
          <w:szCs w:val="24"/>
        </w:rPr>
        <w:t xml:space="preserve"> A visita técnica </w:t>
      </w:r>
      <w:r w:rsidRPr="001422E0">
        <w:rPr>
          <w:rFonts w:ascii="Times New Roman" w:hAnsi="Times New Roman"/>
          <w:i/>
          <w:sz w:val="24"/>
          <w:szCs w:val="24"/>
        </w:rPr>
        <w:t>in loco</w:t>
      </w:r>
      <w:r w:rsidRPr="001422E0">
        <w:rPr>
          <w:rFonts w:ascii="Times New Roman" w:hAnsi="Times New Roman"/>
          <w:sz w:val="24"/>
          <w:szCs w:val="24"/>
        </w:rPr>
        <w:t xml:space="preserve">, de que trata o inciso IV do subitem 10.3, não se confunde com as ações de fiscalização e auditoria realizadas pela administração pública municipal, pelos órgãos de controle interno e pelo Tribunal de Contas do Estado do Rio de Janeiro (TCE/RJ). A OSC deverá ser notificada previamente no prazo mínimo de 3 (três) dias úteis anteriores à realização da visita técnica </w:t>
      </w:r>
      <w:r w:rsidRPr="001422E0">
        <w:rPr>
          <w:rFonts w:ascii="Times New Roman" w:hAnsi="Times New Roman"/>
          <w:i/>
          <w:sz w:val="24"/>
          <w:szCs w:val="24"/>
        </w:rPr>
        <w:t>in loco</w:t>
      </w:r>
      <w:r w:rsidRPr="001422E0">
        <w:rPr>
          <w:rFonts w:ascii="Times New Roman" w:hAnsi="Times New Roman"/>
          <w:sz w:val="24"/>
          <w:szCs w:val="24"/>
        </w:rPr>
        <w:t xml:space="preserve">. </w:t>
      </w:r>
    </w:p>
    <w:p w14:paraId="5D6B245C" w14:textId="77777777" w:rsidR="001D74BF" w:rsidRPr="0022194E" w:rsidRDefault="001D74BF" w:rsidP="001D74BF">
      <w:pPr>
        <w:spacing w:before="240" w:after="0" w:line="276" w:lineRule="auto"/>
        <w:jc w:val="both"/>
        <w:rPr>
          <w:rFonts w:ascii="Times New Roman" w:hAnsi="Times New Roman"/>
          <w:sz w:val="24"/>
          <w:szCs w:val="24"/>
        </w:rPr>
      </w:pPr>
      <w:r w:rsidRPr="0022194E">
        <w:rPr>
          <w:rFonts w:ascii="Times New Roman" w:hAnsi="Times New Roman"/>
          <w:b/>
          <w:sz w:val="24"/>
          <w:szCs w:val="24"/>
        </w:rPr>
        <w:t>10.11.</w:t>
      </w:r>
      <w:r w:rsidRPr="0022194E">
        <w:rPr>
          <w:rFonts w:ascii="Times New Roman" w:hAnsi="Times New Roman"/>
          <w:sz w:val="24"/>
          <w:szCs w:val="24"/>
        </w:rPr>
        <w:t xml:space="preserve"> Sempre que houver a visita, o resultado será circunstanciado em relatório de visita técnica </w:t>
      </w:r>
      <w:r w:rsidRPr="0022194E">
        <w:rPr>
          <w:rFonts w:ascii="Times New Roman" w:hAnsi="Times New Roman"/>
          <w:i/>
          <w:sz w:val="24"/>
          <w:szCs w:val="24"/>
        </w:rPr>
        <w:t>in loco</w:t>
      </w:r>
      <w:r w:rsidRPr="0022194E">
        <w:rPr>
          <w:rFonts w:ascii="Times New Roman" w:hAnsi="Times New Roman"/>
          <w:sz w:val="24"/>
          <w:szCs w:val="24"/>
        </w:rPr>
        <w:t xml:space="preserve"> e enviado à OSC para conhecimento, esclarecimentos e providências e poderá ensejar a revisão do relatório, a critério da Administração Pública Municipal. O relatório de visita técnica </w:t>
      </w:r>
      <w:r w:rsidRPr="0022194E">
        <w:rPr>
          <w:rFonts w:ascii="Times New Roman" w:hAnsi="Times New Roman"/>
          <w:i/>
          <w:sz w:val="24"/>
          <w:szCs w:val="24"/>
        </w:rPr>
        <w:t>in loco</w:t>
      </w:r>
      <w:r w:rsidRPr="0022194E">
        <w:rPr>
          <w:rFonts w:ascii="Times New Roman" w:hAnsi="Times New Roman"/>
          <w:sz w:val="24"/>
          <w:szCs w:val="24"/>
        </w:rPr>
        <w:t xml:space="preserve"> deverá ser considerado na análise da prestação de contas.</w:t>
      </w:r>
    </w:p>
    <w:p w14:paraId="725EC1D3" w14:textId="77777777" w:rsidR="001D74BF" w:rsidRPr="0022194E" w:rsidRDefault="001D74BF" w:rsidP="001D74BF">
      <w:pPr>
        <w:spacing w:before="240" w:after="0" w:line="276" w:lineRule="auto"/>
        <w:jc w:val="both"/>
        <w:rPr>
          <w:rFonts w:ascii="Times New Roman" w:hAnsi="Times New Roman"/>
          <w:sz w:val="24"/>
          <w:szCs w:val="24"/>
        </w:rPr>
      </w:pPr>
      <w:r w:rsidRPr="0022194E">
        <w:rPr>
          <w:rFonts w:ascii="Times New Roman" w:hAnsi="Times New Roman"/>
          <w:b/>
          <w:sz w:val="24"/>
          <w:szCs w:val="24"/>
        </w:rPr>
        <w:lastRenderedPageBreak/>
        <w:t>10.12.</w:t>
      </w:r>
      <w:r w:rsidRPr="0022194E">
        <w:rPr>
          <w:rFonts w:ascii="Times New Roman" w:hAnsi="Times New Roman"/>
          <w:sz w:val="24"/>
          <w:szCs w:val="24"/>
        </w:rPr>
        <w:t xml:space="preserve"> A pesquisa de satisfação, de que trata o inciso V do subitem 10.3, 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 A pesquisa poderá ser realizada diretamente pela administração pública municipal, com metodologia presencial ou à distância, com apoio de terceiros, por delegação de competência ou por meio de parcerias com órgãos ou entidades aptas a auxiliar na realização da pesquisa. </w:t>
      </w:r>
    </w:p>
    <w:p w14:paraId="383EA4C7" w14:textId="77777777" w:rsidR="001D74BF" w:rsidRPr="0022194E" w:rsidRDefault="001D74BF" w:rsidP="001D74BF">
      <w:pPr>
        <w:spacing w:before="240" w:after="0" w:line="276" w:lineRule="auto"/>
        <w:jc w:val="both"/>
        <w:rPr>
          <w:rFonts w:ascii="Times New Roman" w:hAnsi="Times New Roman"/>
          <w:sz w:val="24"/>
          <w:szCs w:val="24"/>
        </w:rPr>
      </w:pPr>
      <w:r w:rsidRPr="0022194E">
        <w:rPr>
          <w:rFonts w:ascii="Times New Roman" w:hAnsi="Times New Roman"/>
          <w:b/>
          <w:sz w:val="24"/>
          <w:szCs w:val="24"/>
        </w:rPr>
        <w:t>10.13.</w:t>
      </w:r>
      <w:r w:rsidRPr="0022194E">
        <w:rPr>
          <w:rFonts w:ascii="Times New Roman" w:hAnsi="Times New Roman"/>
          <w:sz w:val="24"/>
          <w:szCs w:val="24"/>
        </w:rPr>
        <w:t xml:space="preserve"> Sempre que houver pesquisa de satisfação, a sistematização será circunstanciada em documento que será enviado à OSC para conhecimento, esclarecimentos e eventuais providências. A OSC poderá opinar sobre o conteúdo do questionário que será aplicado.</w:t>
      </w:r>
    </w:p>
    <w:p w14:paraId="56443A23" w14:textId="77777777" w:rsidR="001D74BF" w:rsidRPr="003429DA" w:rsidRDefault="001D74BF" w:rsidP="001D74BF">
      <w:pPr>
        <w:spacing w:before="240" w:after="0" w:line="276" w:lineRule="auto"/>
        <w:jc w:val="both"/>
        <w:rPr>
          <w:rFonts w:ascii="Times New Roman" w:hAnsi="Times New Roman"/>
          <w:sz w:val="24"/>
          <w:szCs w:val="24"/>
        </w:rPr>
      </w:pPr>
      <w:r w:rsidRPr="003429DA">
        <w:rPr>
          <w:rFonts w:ascii="Times New Roman" w:hAnsi="Times New Roman"/>
          <w:b/>
          <w:sz w:val="24"/>
          <w:szCs w:val="24"/>
        </w:rPr>
        <w:t>10.14.</w:t>
      </w:r>
      <w:r w:rsidRPr="003429DA">
        <w:rPr>
          <w:rFonts w:ascii="Times New Roman" w:hAnsi="Times New Roman"/>
          <w:sz w:val="24"/>
          <w:szCs w:val="24"/>
        </w:rPr>
        <w:t xml:space="preserve"> Sem prejuízo da fiscalização pela Administração Pública e pelos órgãos de controle, a execução da parceria será acompanhada e fiscalizada pelo conselho de política pública setorial eventualmente existente na esfera de governo municipal. A presente parceria estará também sujeita aos mecanismos de controle social previstos na legislação específica.</w:t>
      </w:r>
    </w:p>
    <w:p w14:paraId="1277345F" w14:textId="77777777" w:rsidR="001D74BF" w:rsidRPr="00BD1737" w:rsidRDefault="001D74BF" w:rsidP="001D74BF">
      <w:pPr>
        <w:spacing w:before="240" w:after="0" w:line="276" w:lineRule="auto"/>
        <w:jc w:val="both"/>
        <w:rPr>
          <w:rFonts w:ascii="Times New Roman" w:hAnsi="Times New Roman"/>
          <w:sz w:val="24"/>
          <w:szCs w:val="24"/>
        </w:rPr>
      </w:pPr>
      <w:r w:rsidRPr="00BD1737">
        <w:rPr>
          <w:rFonts w:ascii="Times New Roman" w:hAnsi="Times New Roman"/>
          <w:b/>
          <w:bCs/>
          <w:sz w:val="24"/>
          <w:szCs w:val="24"/>
        </w:rPr>
        <w:t>10.15.</w:t>
      </w:r>
      <w:r w:rsidRPr="00BD1737">
        <w:rPr>
          <w:rFonts w:ascii="Times New Roman" w:hAnsi="Times New Roman"/>
          <w:sz w:val="24"/>
          <w:szCs w:val="24"/>
        </w:rPr>
        <w:t xml:space="preserve"> A função específica de membro da comissão de monitoramento e avaliação não será remunerada.</w:t>
      </w:r>
    </w:p>
    <w:p w14:paraId="0220EA52" w14:textId="77777777" w:rsidR="001D74BF" w:rsidRPr="00452469" w:rsidRDefault="001D74BF" w:rsidP="001D74BF">
      <w:pPr>
        <w:spacing w:before="240" w:after="0" w:line="276" w:lineRule="auto"/>
        <w:jc w:val="both"/>
        <w:rPr>
          <w:rFonts w:ascii="Times New Roman" w:hAnsi="Times New Roman"/>
          <w:b/>
          <w:sz w:val="24"/>
          <w:szCs w:val="24"/>
        </w:rPr>
      </w:pPr>
      <w:r w:rsidRPr="003429DA">
        <w:rPr>
          <w:rFonts w:ascii="Times New Roman" w:hAnsi="Times New Roman"/>
          <w:b/>
          <w:sz w:val="24"/>
          <w:szCs w:val="24"/>
        </w:rPr>
        <w:t>CLÁUSULA DÉCIMA PRIMEIRA</w:t>
      </w:r>
      <w:r w:rsidRPr="00452469">
        <w:rPr>
          <w:rFonts w:ascii="Times New Roman" w:hAnsi="Times New Roman"/>
          <w:b/>
          <w:sz w:val="24"/>
          <w:szCs w:val="24"/>
        </w:rPr>
        <w:t xml:space="preserve"> – DA EXTINÇÃO DO TERMO DE COLABORAÇÃO</w:t>
      </w:r>
    </w:p>
    <w:p w14:paraId="43C9FC0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11.1.</w:t>
      </w:r>
      <w:r w:rsidRPr="00452469">
        <w:rPr>
          <w:rFonts w:ascii="Times New Roman" w:hAnsi="Times New Roman"/>
          <w:sz w:val="24"/>
          <w:szCs w:val="24"/>
        </w:rPr>
        <w:t xml:space="preserve"> O presente Termo de Colaboração poderá ser: </w:t>
      </w:r>
    </w:p>
    <w:p w14:paraId="36D70AF0"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 Extinto por decurso de prazo;</w:t>
      </w:r>
    </w:p>
    <w:p w14:paraId="72CB7AF7"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 Extinto, de comum acordo antes do prazo avençado, mediante Termo de Distrato; </w:t>
      </w:r>
    </w:p>
    <w:p w14:paraId="03395783" w14:textId="538C05A0"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III- denunciado, por decisão unilateral de qualquer dos partícipes</w:t>
      </w:r>
      <w:r w:rsidR="00CB1711">
        <w:rPr>
          <w:rFonts w:ascii="Times New Roman" w:hAnsi="Times New Roman"/>
          <w:sz w:val="24"/>
          <w:szCs w:val="24"/>
        </w:rPr>
        <w:t>, com pelo menos 60 dias de antecedência</w:t>
      </w:r>
      <w:r w:rsidRPr="00452469">
        <w:rPr>
          <w:rFonts w:ascii="Times New Roman" w:hAnsi="Times New Roman"/>
          <w:sz w:val="24"/>
          <w:szCs w:val="24"/>
        </w:rPr>
        <w:t xml:space="preserve">, independentemente de autorização judicial, mediante prévia notificação por escrito ao outro </w:t>
      </w:r>
      <w:r w:rsidR="008F3D63" w:rsidRPr="00452469">
        <w:rPr>
          <w:rFonts w:ascii="Times New Roman" w:hAnsi="Times New Roman"/>
          <w:sz w:val="24"/>
          <w:szCs w:val="24"/>
        </w:rPr>
        <w:t>partícipe</w:t>
      </w:r>
      <w:r w:rsidR="008F3D63">
        <w:rPr>
          <w:rFonts w:ascii="Times New Roman" w:hAnsi="Times New Roman"/>
          <w:sz w:val="24"/>
          <w:szCs w:val="24"/>
        </w:rPr>
        <w:t>;</w:t>
      </w:r>
      <w:r w:rsidRPr="00452469">
        <w:rPr>
          <w:rFonts w:ascii="Times New Roman" w:hAnsi="Times New Roman"/>
          <w:sz w:val="24"/>
          <w:szCs w:val="24"/>
        </w:rPr>
        <w:t xml:space="preserve"> ou </w:t>
      </w:r>
    </w:p>
    <w:p w14:paraId="49DEE0C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IV- Rescindido, por decisão unilateral de qualquer dos partícipes, independentemente de autorização judicial, mediante prévia notificação por escrito ao outro partícipe, nas seguintes hipóteses: </w:t>
      </w:r>
    </w:p>
    <w:p w14:paraId="0662283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a) descumprimento injustificado de cláusula deste instrumento; </w:t>
      </w:r>
    </w:p>
    <w:p w14:paraId="7EAE4C87"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b) irregularidade ou inexecução injustificada, ainda que parcial, do objeto, resultados ou metas pactuadas; </w:t>
      </w:r>
    </w:p>
    <w:p w14:paraId="7FBAC2D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c) omissão no dever de prestação de contas anual, nas parcerias com vigência superior a um ano, sem prejuízo do disposto no §2º do art. 70 da Lei nº 13.019, de 2014; </w:t>
      </w:r>
    </w:p>
    <w:p w14:paraId="3AD280D0"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lastRenderedPageBreak/>
        <w:t xml:space="preserve">d) violação da legislação aplicável; </w:t>
      </w:r>
    </w:p>
    <w:p w14:paraId="38A46E06"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e) cometimento de falhas reiteradas na execução; </w:t>
      </w:r>
    </w:p>
    <w:p w14:paraId="171DBA7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f) malversação de recursos públicos;</w:t>
      </w:r>
    </w:p>
    <w:p w14:paraId="6A8647D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g) constatação de falsidade ou fraude nas informações ou documentos apresentados; </w:t>
      </w:r>
    </w:p>
    <w:p w14:paraId="3C7F8F59"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h) não atendimento às recomendações ou determinações decorrentes da fiscalização; </w:t>
      </w:r>
    </w:p>
    <w:p w14:paraId="04AB2DAA"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 descumprimento das condições que caracterizam a parceira privada como OSC </w:t>
      </w:r>
    </w:p>
    <w:p w14:paraId="36038E8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j) paralisação da execução da parceria, sem justa causa e prévia comunicação à Administração Pública; </w:t>
      </w:r>
    </w:p>
    <w:p w14:paraId="41808F1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k) quando os recursos depositados em conta corrente específica não forem utilizados no prazo de 365 (trezentos e sessenta e cinco) dias, salvo se houver execução parcial do objeto e desde que previamente justificado pelo gestor da parceria e autorizado pelo dirigente máximo da entidade da administração pública municipal; e</w:t>
      </w:r>
    </w:p>
    <w:p w14:paraId="7BFF27D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l) outras hipóteses expressamente previstas na legislação aplicável. </w:t>
      </w:r>
    </w:p>
    <w:p w14:paraId="06A8814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11.2.</w:t>
      </w:r>
      <w:r w:rsidRPr="00452469">
        <w:rPr>
          <w:rFonts w:ascii="Times New Roman" w:hAnsi="Times New Roman"/>
          <w:sz w:val="24"/>
          <w:szCs w:val="24"/>
        </w:rPr>
        <w:t xml:space="preserve"> A denúncia só será eficaz 60 (sessenta) dias após a data de recebimento da notificação, ficando os partícipes responsáveis somente pelas obrigações e vantagens do tempo em que participaram voluntariamente da avença. </w:t>
      </w:r>
    </w:p>
    <w:p w14:paraId="09746BB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11.3. </w:t>
      </w:r>
      <w:r w:rsidRPr="00452469">
        <w:rPr>
          <w:rFonts w:ascii="Times New Roman" w:hAnsi="Times New Roman"/>
          <w:sz w:val="24"/>
          <w:szCs w:val="24"/>
        </w:rPr>
        <w:t xml:space="preserve">Em caso de denúncia ou rescisão unilateral por parte da Administração Pública, que não decorra de culpa, dolo ou má gestão da OSC, o Poder Público ressarcirá a parceira privada dos danos emergentes comprovados que houver sofrido. </w:t>
      </w:r>
    </w:p>
    <w:p w14:paraId="52552D09"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11.4. </w:t>
      </w:r>
      <w:r w:rsidRPr="00452469">
        <w:rPr>
          <w:rFonts w:ascii="Times New Roman" w:hAnsi="Times New Roman"/>
          <w:sz w:val="24"/>
          <w:szCs w:val="24"/>
        </w:rPr>
        <w:t xml:space="preserve">Em caso de denúncia ou rescisão unilateral por culpa, dolo ou má gestão por parte da OSC, devidamente comprovada, a organização da sociedade civil não terá direito a qualquer indenização. </w:t>
      </w:r>
    </w:p>
    <w:p w14:paraId="28AD9F24"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11.5. </w:t>
      </w:r>
      <w:r w:rsidRPr="00452469">
        <w:rPr>
          <w:rFonts w:ascii="Times New Roman" w:hAnsi="Times New Roman"/>
          <w:sz w:val="24"/>
          <w:szCs w:val="24"/>
        </w:rPr>
        <w:t xml:space="preserve">Os casos de rescisão unilateral serão formalmente motivados nos autos do processo administrativo, assegurado o contraditório e a ampla defesa. O prazo de defesa será de 10 (dez) dias da abertura de vista do processo. </w:t>
      </w:r>
    </w:p>
    <w:p w14:paraId="27BEFEF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11.6.</w:t>
      </w:r>
      <w:r w:rsidRPr="00452469">
        <w:rPr>
          <w:rFonts w:ascii="Times New Roman" w:hAnsi="Times New Roman"/>
          <w:sz w:val="24"/>
          <w:szCs w:val="24"/>
        </w:rPr>
        <w:t xml:space="preserve"> Na hipótese de irregularidade na execução do objeto que enseje danos ao erário, deverá ser instaurada Tomada de Contas Especial caso os valores relacionados à irregularidade não sejam devolvidos no prazo estabelecido pela Administração Pública. </w:t>
      </w:r>
    </w:p>
    <w:p w14:paraId="65494B16"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11.7.</w:t>
      </w:r>
      <w:r w:rsidRPr="00452469">
        <w:rPr>
          <w:rFonts w:ascii="Times New Roman" w:hAnsi="Times New Roman"/>
          <w:sz w:val="24"/>
          <w:szCs w:val="24"/>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4C945305" w14:textId="77777777" w:rsidR="007C753A" w:rsidRDefault="007C753A" w:rsidP="001D74BF">
      <w:pPr>
        <w:spacing w:before="240" w:after="0" w:line="276" w:lineRule="auto"/>
        <w:jc w:val="both"/>
        <w:rPr>
          <w:rFonts w:ascii="Times New Roman" w:hAnsi="Times New Roman"/>
          <w:b/>
          <w:sz w:val="24"/>
          <w:szCs w:val="24"/>
        </w:rPr>
      </w:pPr>
    </w:p>
    <w:p w14:paraId="027A5F5B" w14:textId="77777777" w:rsidR="007C753A" w:rsidRDefault="007C753A" w:rsidP="001D74BF">
      <w:pPr>
        <w:spacing w:before="240" w:after="0" w:line="276" w:lineRule="auto"/>
        <w:jc w:val="both"/>
        <w:rPr>
          <w:rFonts w:ascii="Times New Roman" w:hAnsi="Times New Roman"/>
          <w:b/>
          <w:sz w:val="24"/>
          <w:szCs w:val="24"/>
        </w:rPr>
      </w:pPr>
    </w:p>
    <w:p w14:paraId="47D26BA6" w14:textId="7141C04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 xml:space="preserve">CLÁUSULA DÉCIMA SEGUNDA – DA RESTITUIÇÃO DOS RECURSOS </w:t>
      </w:r>
    </w:p>
    <w:p w14:paraId="6E78A54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12.1.</w:t>
      </w:r>
      <w:r w:rsidRPr="00452469">
        <w:rPr>
          <w:rFonts w:ascii="Times New Roman" w:hAnsi="Times New Roman"/>
          <w:sz w:val="24"/>
          <w:szCs w:val="24"/>
        </w:rPr>
        <w:t xml:space="preserve"> 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25699D2A"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12.2.</w:t>
      </w:r>
      <w:r w:rsidRPr="00452469">
        <w:rPr>
          <w:rFonts w:ascii="Times New Roman" w:hAnsi="Times New Roman"/>
          <w:sz w:val="24"/>
          <w:szCs w:val="24"/>
        </w:rPr>
        <w:t xml:space="preserve"> Os débitos a serem restituídos pela OSC serão apurados mediante atualização monetária, acrescido de juros calculados da seguinte forma: </w:t>
      </w:r>
    </w:p>
    <w:p w14:paraId="5FBF1E36"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 nos casos em que for constatado dolo da OSC ou de seus prepostos, os juros serão calculados a partir das datas de liberação dos recursos, sem subtração de eventual período de inércia da administração pública municipal quanto ao prazo de </w:t>
      </w:r>
      <w:r w:rsidRPr="00452469">
        <w:rPr>
          <w:rFonts w:ascii="Times New Roman" w:hAnsi="Times New Roman"/>
          <w:color w:val="000000"/>
          <w:sz w:val="24"/>
          <w:szCs w:val="24"/>
        </w:rPr>
        <w:t>análise da prestação de contas final</w:t>
      </w:r>
      <w:r w:rsidRPr="00452469">
        <w:rPr>
          <w:rFonts w:ascii="Times New Roman" w:hAnsi="Times New Roman"/>
          <w:sz w:val="24"/>
          <w:szCs w:val="24"/>
        </w:rPr>
        <w:t>; e</w:t>
      </w:r>
    </w:p>
    <w:p w14:paraId="41F6E22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 nos demais casos, os juros serão calculados a partir: </w:t>
      </w:r>
    </w:p>
    <w:p w14:paraId="374F82A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a) do decurso do prazo estabelecido no ato de notificação da OSC ou de seus prepostos para restituição dos valores ocorrida no curso da execução da parceria; ou</w:t>
      </w:r>
    </w:p>
    <w:p w14:paraId="00553F1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 b) do término da execução da parceria, caso não tenha havido a notificação de que trata a alínea “a” deste inciso, com subtração de eventual período de inércia do órgão ou entidade pública municipal quanto ao prazo de </w:t>
      </w:r>
      <w:r w:rsidRPr="00452469">
        <w:rPr>
          <w:rFonts w:ascii="Times New Roman" w:hAnsi="Times New Roman"/>
          <w:color w:val="000000"/>
          <w:sz w:val="24"/>
          <w:szCs w:val="24"/>
        </w:rPr>
        <w:t>análise da prestação de contas final</w:t>
      </w:r>
      <w:r w:rsidRPr="00452469">
        <w:rPr>
          <w:rFonts w:ascii="Times New Roman" w:hAnsi="Times New Roman"/>
          <w:sz w:val="24"/>
          <w:szCs w:val="24"/>
        </w:rPr>
        <w:t xml:space="preserve">. </w:t>
      </w:r>
    </w:p>
    <w:p w14:paraId="036B9461" w14:textId="6312C09D" w:rsidR="001D74BF" w:rsidRPr="00ED5E7A"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12.3.</w:t>
      </w:r>
      <w:r w:rsidRPr="00452469">
        <w:rPr>
          <w:rFonts w:ascii="Times New Roman" w:hAnsi="Times New Roman"/>
          <w:sz w:val="24"/>
          <w:szCs w:val="24"/>
        </w:rPr>
        <w:t xml:space="preserve"> Os débitos a serem restituídos pela OSC observarão juros equivalentes à taxa referencial do Índice Nacional de Preços ao Consumidor Amplo - IPCA, acumulada mensalmente, até o último dia do mês anterior ao do pagamento, e de 1% (um por cento) no mês de pagamento.</w:t>
      </w:r>
    </w:p>
    <w:p w14:paraId="4CC0C654"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 xml:space="preserve">CLÁUSULA DÉCIMA TERCEIRA - DOS BENS REMANESCENTES: TITULARIDADE DA ADMINISTRAÇÃO PÚBLICA </w:t>
      </w:r>
    </w:p>
    <w:p w14:paraId="1A855FE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13.1.</w:t>
      </w:r>
      <w:r w:rsidRPr="00452469">
        <w:rPr>
          <w:rFonts w:ascii="Times New Roman" w:hAnsi="Times New Roman"/>
          <w:sz w:val="24"/>
          <w:szCs w:val="24"/>
        </w:rPr>
        <w:t xml:space="preserve"> Os bens patrimoniais adquiridos, produzidos, transformados ou construídos com recursos repassados pela Administração Pública são da titularidade do órgão ou da entidade pública municipal e ficarão afetados ao objeto da presente parceria durante o prazo de sua duração, sendo considerados bens remanescentes ao seu término. </w:t>
      </w:r>
    </w:p>
    <w:p w14:paraId="09BDF80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13.2.</w:t>
      </w:r>
      <w:r w:rsidRPr="00452469">
        <w:rPr>
          <w:rFonts w:ascii="Times New Roman" w:hAnsi="Times New Roman"/>
          <w:sz w:val="24"/>
          <w:szCs w:val="24"/>
        </w:rPr>
        <w:t xml:space="preserve"> Quando da extinção da parceria, os bens remanescentes permanecerão na propriedade do órgão ou da entidade pública municipal, na medida em que os bens serão necessários para assegurar a continuidade do objeto pactuado, seja por meio da celebração de nova parceria, seja pela execução direta do objeto pela Administração Pública Municipal.</w:t>
      </w:r>
    </w:p>
    <w:p w14:paraId="57E08107"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lastRenderedPageBreak/>
        <w:t>13.3.</w:t>
      </w:r>
      <w:r w:rsidRPr="00452469">
        <w:rPr>
          <w:rFonts w:ascii="Times New Roman" w:hAnsi="Times New Roman"/>
          <w:sz w:val="24"/>
          <w:szCs w:val="24"/>
        </w:rPr>
        <w:t xml:space="preserve"> A OSC deverá, a partir da data da apresentação da prestação de contas final, disponibilizar os bens remanescentes para a Administração Pública Municipal, que deverá retirá-los, no prazo de até 90 (noventa) dias, após o qual a OSC não mais será responsável pelos bens. </w:t>
      </w:r>
    </w:p>
    <w:p w14:paraId="5AC2BFA2"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13.4. </w:t>
      </w:r>
      <w:r w:rsidRPr="00452469">
        <w:rPr>
          <w:rFonts w:ascii="Times New Roman" w:hAnsi="Times New Roman"/>
          <w:sz w:val="24"/>
          <w:szCs w:val="24"/>
        </w:rPr>
        <w:t xml:space="preserve">Na hipótese de dissolução da OSC durante a vigência da parceria, os bens remanescentes deverão ser retirados pela Administração Pública Municipal, no prazo de até 90 (noventa) dias, contado da data de notificação da dissolução. </w:t>
      </w:r>
    </w:p>
    <w:p w14:paraId="7C3E9EB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13.5. </w:t>
      </w:r>
      <w:r w:rsidRPr="00452469">
        <w:rPr>
          <w:rFonts w:ascii="Times New Roman" w:hAnsi="Times New Roman"/>
          <w:sz w:val="24"/>
          <w:szCs w:val="24"/>
        </w:rPr>
        <w:t xml:space="preserve">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 </w:t>
      </w:r>
    </w:p>
    <w:p w14:paraId="095CA04A"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CLÁUSULA DÉCIMA QUARTA – DA PROPRIEDADE INTELECTUAL</w:t>
      </w:r>
    </w:p>
    <w:p w14:paraId="417DF27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14.1.</w:t>
      </w:r>
      <w:r w:rsidRPr="00452469">
        <w:rPr>
          <w:rFonts w:ascii="Times New Roman" w:hAnsi="Times New Roman"/>
          <w:sz w:val="24"/>
          <w:szCs w:val="24"/>
        </w:rPr>
        <w:t xml:space="preserve"> Caso as atividades realizadas pela OSC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Administração Pública terá a titularidade da propriedade intelectual e a participação nos ganhos econômicos resultantes da exploração dos respectivos bens imateriais, os quais ficarão gravados com cláusula de inalienabilidade durante a vigência da parceria. </w:t>
      </w:r>
    </w:p>
    <w:p w14:paraId="17CB0F2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14.2. </w:t>
      </w:r>
      <w:r w:rsidRPr="00452469">
        <w:rPr>
          <w:rFonts w:ascii="Times New Roman" w:hAnsi="Times New Roman"/>
          <w:sz w:val="24"/>
          <w:szCs w:val="24"/>
        </w:rPr>
        <w:t>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no subitem seguinte.</w:t>
      </w:r>
    </w:p>
    <w:p w14:paraId="6410274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14.3. </w:t>
      </w:r>
      <w:r w:rsidRPr="00452469">
        <w:rPr>
          <w:rFonts w:ascii="Times New Roman" w:hAnsi="Times New Roman"/>
          <w:sz w:val="24"/>
          <w:szCs w:val="24"/>
        </w:rPr>
        <w:t xml:space="preserve">A participação nos ganhos econômicos fica assegurada, nos termos da legislação específica, ao inventor, criador ou autor. </w:t>
      </w:r>
    </w:p>
    <w:p w14:paraId="5AC0854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14.4. </w:t>
      </w:r>
      <w:r w:rsidRPr="00452469">
        <w:rPr>
          <w:rFonts w:ascii="Times New Roman" w:hAnsi="Times New Roman"/>
          <w:sz w:val="24"/>
          <w:szCs w:val="24"/>
        </w:rPr>
        <w:t xml:space="preserve">Quando da extinção da parceria, os bens remanescentes passíveis de proteção pelo direito de propriedade intelectual permanecerão na titularidade da Administração Pública quando forem úteis à continuidade da execução de ações de interesse social, observado o disposto no subitem seguinte. </w:t>
      </w:r>
    </w:p>
    <w:p w14:paraId="26C683A9"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14.5.</w:t>
      </w:r>
      <w:r w:rsidRPr="00452469">
        <w:rPr>
          <w:rFonts w:ascii="Times New Roman" w:hAnsi="Times New Roman"/>
          <w:sz w:val="24"/>
          <w:szCs w:val="24"/>
        </w:rPr>
        <w:t xml:space="preserve"> Quando da extinção da parceria, os bens remanescentes passíveis de proteção pelo direito de propriedade intelectual poderão ter sua propriedade revertida para a OSC, a critério da Administração Pública, quando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Municipal. </w:t>
      </w:r>
    </w:p>
    <w:p w14:paraId="28B5B61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lastRenderedPageBreak/>
        <w:t>14.6.</w:t>
      </w:r>
      <w:r w:rsidRPr="00452469">
        <w:rPr>
          <w:rFonts w:ascii="Times New Roman" w:hAnsi="Times New Roman"/>
          <w:sz w:val="24"/>
          <w:szCs w:val="24"/>
        </w:rPr>
        <w:t xml:space="preserve"> A OSC declara, mediante a assinatura deste instrumento, que se responsabiliza integralmente por providenciar, independente de solicitação da Administração Pública, todas as autorizações ou licenças necessárias para que o órgão ou entidade pública municipal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5E16BBE9"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 I – Quanto aos direitos de que trata a Lei nº 9.610, de 19 de fevereiro de 1998, por quaisquer modalidades de utilização existentes ou que venham a ser inventadas, inclusive: </w:t>
      </w:r>
    </w:p>
    <w:p w14:paraId="2933BEA6"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a) a reprodução parcial ou integral; </w:t>
      </w:r>
    </w:p>
    <w:p w14:paraId="4125BA7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b) a edição;</w:t>
      </w:r>
    </w:p>
    <w:p w14:paraId="5F6EA6F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c) a adaptação, o arranjo musical e quaisquer outras transformações;</w:t>
      </w:r>
    </w:p>
    <w:p w14:paraId="33074B3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d) a tradução para qualquer idioma; </w:t>
      </w:r>
    </w:p>
    <w:p w14:paraId="39DE14EA"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e) a inclusão em fonograma ou produção audiovisual; </w:t>
      </w:r>
    </w:p>
    <w:p w14:paraId="17D51FD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f)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 </w:t>
      </w:r>
    </w:p>
    <w:p w14:paraId="6634265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g)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 </w:t>
      </w:r>
    </w:p>
    <w:p w14:paraId="79B0D01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h) a inclusão em base de dados, o armazenamento em computador, a microfilmagem e as demais formas de arquivamento do gênero. </w:t>
      </w:r>
    </w:p>
    <w:p w14:paraId="0F2D054A"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 – Quanto aos direitos de que trata a Lei nº 9.279, de 14 de maio de 1996, para a exploração de patente de invenção ou de modelo de utilidade e de registro de desenho industrial; </w:t>
      </w:r>
    </w:p>
    <w:p w14:paraId="4D309B0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III – quanto aos direitos de que trata a Lei nº 9.456, de 25 de abril de 1997, pela utilização da cultivar protegida; e </w:t>
      </w:r>
    </w:p>
    <w:p w14:paraId="5CB96A9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IV – Quanto aos direitos de que trata a Lei nº 9.609, de 19 de fevereiro de 1998, pela utilização de programas de computador. </w:t>
      </w:r>
    </w:p>
    <w:p w14:paraId="503BCC8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lastRenderedPageBreak/>
        <w:t>14.7.</w:t>
      </w:r>
      <w:r w:rsidRPr="00452469">
        <w:rPr>
          <w:rFonts w:ascii="Times New Roman" w:hAnsi="Times New Roman"/>
          <w:sz w:val="24"/>
          <w:szCs w:val="24"/>
        </w:rPr>
        <w:t xml:space="preserve">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 </w:t>
      </w:r>
    </w:p>
    <w:p w14:paraId="2122E397"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CLÁUSULA DÉCIMA QUINTA – DA PRESTAÇÃO DE CONTAS ANUAL</w:t>
      </w:r>
    </w:p>
    <w:p w14:paraId="5281CB5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 </w:t>
      </w:r>
      <w:r w:rsidRPr="00452469">
        <w:rPr>
          <w:rFonts w:ascii="Times New Roman" w:hAnsi="Times New Roman"/>
          <w:b/>
          <w:sz w:val="24"/>
          <w:szCs w:val="24"/>
        </w:rPr>
        <w:t xml:space="preserve">15.1. </w:t>
      </w:r>
      <w:r w:rsidRPr="00452469">
        <w:rPr>
          <w:rFonts w:ascii="Times New Roman" w:hAnsi="Times New Roman"/>
          <w:sz w:val="24"/>
          <w:szCs w:val="24"/>
        </w:rPr>
        <w:t xml:space="preserve">No caso de parcerias com vigência superior a um ano, a OSC deverá apresentar prestação de contas anual, para fins de monitoramento do cumprimento das metas previstas no plano de trabalho, observando-se as cláusulas constantes deste instrumento e do plano de trabalho. </w:t>
      </w:r>
    </w:p>
    <w:p w14:paraId="58624D8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15.2. </w:t>
      </w:r>
      <w:r w:rsidRPr="00452469">
        <w:rPr>
          <w:rFonts w:ascii="Times New Roman" w:hAnsi="Times New Roman"/>
          <w:sz w:val="24"/>
          <w:szCs w:val="24"/>
        </w:rPr>
        <w:t xml:space="preserve">Para fins de prestação de contas anual, a OSC deverá apresentar Relatório Parcial de Execução do Objeto, no prazo de até 30 (trinta) dias após o fim de cada exercício, sendo que se considera exercício cada período de 12 (doze) meses de duração da parceria, contado da primeira liberação de recursos para sua execução. </w:t>
      </w:r>
    </w:p>
    <w:p w14:paraId="4E45F39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15.3. </w:t>
      </w:r>
      <w:r w:rsidRPr="00452469">
        <w:rPr>
          <w:rFonts w:ascii="Times New Roman" w:hAnsi="Times New Roman"/>
          <w:sz w:val="24"/>
          <w:szCs w:val="24"/>
        </w:rPr>
        <w:t xml:space="preserve">Na hipótese de omissão no dever de prestação de contas anual, o gestor da parceria notificará a OSC para, no prazo de 15 (quinze) dias, apresentar a prestação de contas. Persistindo a omissão, a autoridade administrativa competente, sob pena de responsabilidade solidária, adotará as providências para apuração dos fatos, identificação dos responsáveis, quantificação do dano e obtenção do ressarcimento, nos termos da legislação vigente. </w:t>
      </w:r>
    </w:p>
    <w:p w14:paraId="6C9F9C42"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15.4. </w:t>
      </w:r>
      <w:r w:rsidRPr="00452469">
        <w:rPr>
          <w:rFonts w:ascii="Times New Roman" w:hAnsi="Times New Roman"/>
          <w:sz w:val="24"/>
          <w:szCs w:val="24"/>
        </w:rPr>
        <w:t xml:space="preserve">O Relatório Parcial de Execução do Objeto conterá: </w:t>
      </w:r>
    </w:p>
    <w:p w14:paraId="423A821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 A demonstração do alcance das metas referentes ao período de que trata a prestação de contas, com comparativo de metas propostas com os resultados já alcançados; </w:t>
      </w:r>
    </w:p>
    <w:p w14:paraId="599D9EC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 A descrição das ações (atividades e/ou projetos) desenvolvidas para o cumprimento do objeto; </w:t>
      </w:r>
    </w:p>
    <w:p w14:paraId="0EE0D36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III- </w:t>
      </w:r>
      <w:r>
        <w:rPr>
          <w:rFonts w:ascii="Times New Roman" w:hAnsi="Times New Roman"/>
          <w:sz w:val="24"/>
          <w:szCs w:val="24"/>
        </w:rPr>
        <w:t>O</w:t>
      </w:r>
      <w:r w:rsidRPr="00452469">
        <w:rPr>
          <w:rFonts w:ascii="Times New Roman" w:hAnsi="Times New Roman"/>
          <w:sz w:val="24"/>
          <w:szCs w:val="24"/>
        </w:rPr>
        <w:t>s documentos de comprovação do cumprimento do objeto, como lista de presença, fotos, vídeos, entre outros;</w:t>
      </w:r>
    </w:p>
    <w:p w14:paraId="621B8044"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IV- Os documentos de comprovação do cumprimento da contrapartida em bens e serviços, quando houver; e</w:t>
      </w:r>
    </w:p>
    <w:p w14:paraId="5414AD1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V- Justificativa, quando for o caso, pelo não cumprimento do alcance das metas. </w:t>
      </w:r>
    </w:p>
    <w:p w14:paraId="3840EC8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15.5. </w:t>
      </w:r>
      <w:r w:rsidRPr="00452469">
        <w:rPr>
          <w:rFonts w:ascii="Times New Roman" w:hAnsi="Times New Roman"/>
          <w:sz w:val="24"/>
          <w:szCs w:val="24"/>
        </w:rPr>
        <w:t xml:space="preserve">O Relatório Parcial de Execução do Objeto deverá, ainda, fornecer elementos para avaliação: </w:t>
      </w:r>
    </w:p>
    <w:p w14:paraId="2DBFA29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 - Dos resultados já alcançados e seus benefícios; </w:t>
      </w:r>
    </w:p>
    <w:p w14:paraId="2BCDF5C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lastRenderedPageBreak/>
        <w:t xml:space="preserve">II - Dos impactos econômicos ou sociais das ações desenvolvidas; </w:t>
      </w:r>
    </w:p>
    <w:p w14:paraId="175B2C4A"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III - do grau de satisfação do público-alvo, que poderá ser indicado por meio de pesquisa de satisfação, declaração de entidade pública ou privada local e declaração do conselho de política pública setorial, entre outros; e </w:t>
      </w:r>
    </w:p>
    <w:p w14:paraId="1FBEC78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IV - Da possibilidade de sustentabilidade das ações após a conclusão do objeto. </w:t>
      </w:r>
    </w:p>
    <w:p w14:paraId="74FA8706"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15.6.</w:t>
      </w:r>
      <w:r w:rsidRPr="00452469">
        <w:rPr>
          <w:rFonts w:ascii="Times New Roman" w:hAnsi="Times New Roman"/>
          <w:sz w:val="24"/>
          <w:szCs w:val="24"/>
        </w:rPr>
        <w:t xml:space="preserve"> As informações de que trata o subitem anterior serão fornecidas por meio da apresentação de documentos e por outros meios previstos no plano de trabalho. </w:t>
      </w:r>
    </w:p>
    <w:p w14:paraId="4A1AD55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15.7. </w:t>
      </w:r>
      <w:r w:rsidRPr="00452469">
        <w:rPr>
          <w:rFonts w:ascii="Times New Roman" w:hAnsi="Times New Roman"/>
          <w:sz w:val="24"/>
          <w:szCs w:val="24"/>
        </w:rPr>
        <w:t xml:space="preserve">A análise da prestação de contas anual será realizada por meio da produção de relatório técnico de monitoramento e avaliação quando: </w:t>
      </w:r>
    </w:p>
    <w:p w14:paraId="0277FEB8" w14:textId="77777777" w:rsidR="001D74BF" w:rsidRPr="009D697C"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 A parceria for selecionada por amostragem, conforme ato do Secretário ou do dirigente máximo da entidade da administração pública municipal, considerados os parâmetros definidos pelo </w:t>
      </w:r>
      <w:r w:rsidRPr="009D697C">
        <w:rPr>
          <w:rFonts w:ascii="Times New Roman" w:hAnsi="Times New Roman"/>
          <w:sz w:val="24"/>
          <w:szCs w:val="24"/>
        </w:rPr>
        <w:t xml:space="preserve">Ministério da Transparência, Fiscalização e Controladoria-Geral da União (CGU); </w:t>
      </w:r>
    </w:p>
    <w:p w14:paraId="50739995" w14:textId="77777777" w:rsidR="001D74BF" w:rsidRPr="00452469" w:rsidRDefault="001D74BF" w:rsidP="001D74BF">
      <w:pPr>
        <w:spacing w:before="240" w:after="0" w:line="276" w:lineRule="auto"/>
        <w:jc w:val="both"/>
        <w:rPr>
          <w:rFonts w:ascii="Times New Roman" w:hAnsi="Times New Roman"/>
          <w:sz w:val="24"/>
          <w:szCs w:val="24"/>
        </w:rPr>
      </w:pPr>
      <w:r w:rsidRPr="009D697C">
        <w:rPr>
          <w:rFonts w:ascii="Times New Roman" w:hAnsi="Times New Roman"/>
          <w:sz w:val="24"/>
          <w:szCs w:val="24"/>
        </w:rPr>
        <w:t>II- For identificado o descumprimento injustificado do alcance das metas da parceria no curso das ações</w:t>
      </w:r>
      <w:r w:rsidRPr="00452469">
        <w:rPr>
          <w:rFonts w:ascii="Times New Roman" w:hAnsi="Times New Roman"/>
          <w:sz w:val="24"/>
          <w:szCs w:val="24"/>
        </w:rPr>
        <w:t xml:space="preserve"> de monitoramento e avaliação; ou </w:t>
      </w:r>
    </w:p>
    <w:p w14:paraId="7DD7C092"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III- for aceita denúncia de irregularidade na execução parcial do objeto, mediante juízo de admissibilidade realizado pelo gestor. </w:t>
      </w:r>
    </w:p>
    <w:p w14:paraId="590390E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15.8.</w:t>
      </w:r>
      <w:r w:rsidRPr="00452469">
        <w:rPr>
          <w:rFonts w:ascii="Times New Roman" w:hAnsi="Times New Roman"/>
          <w:sz w:val="24"/>
          <w:szCs w:val="24"/>
        </w:rPr>
        <w:t xml:space="preserve"> O relatório técnico de monitoramento e avaliação conterá: </w:t>
      </w:r>
    </w:p>
    <w:p w14:paraId="78DAF576"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 Descrição sumária das atividades e metas estabelecidas; </w:t>
      </w:r>
    </w:p>
    <w:p w14:paraId="0307A04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 Análise das atividades realizadas, do cumprimento das metas e do impacto do benefício social obtido em razão da execução do objeto até o período, com base nos indicadores estabelecidos e aprovados no plano de trabalho; </w:t>
      </w:r>
    </w:p>
    <w:p w14:paraId="569BEF7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III- valores efetivamente transferidos pela Administração Pública; </w:t>
      </w:r>
    </w:p>
    <w:p w14:paraId="373FCE14" w14:textId="77777777" w:rsidR="001D74BF"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IV- Análise dos documentos comprobatórios das despesas apresentadas pela OSC, </w:t>
      </w:r>
      <w:r w:rsidRPr="00E418D7">
        <w:rPr>
          <w:rFonts w:ascii="Times New Roman" w:hAnsi="Times New Roman"/>
          <w:sz w:val="24"/>
          <w:szCs w:val="24"/>
        </w:rPr>
        <w:t>na prestação de contas, quando não for comprovado o alcance das metas e resultados estabelecidos no respectivo termo de colaboração ou de fomento; e</w:t>
      </w:r>
      <w:r w:rsidRPr="00452469">
        <w:rPr>
          <w:rFonts w:ascii="Times New Roman" w:hAnsi="Times New Roman"/>
          <w:sz w:val="24"/>
          <w:szCs w:val="24"/>
        </w:rPr>
        <w:t xml:space="preserve"> </w:t>
      </w:r>
    </w:p>
    <w:p w14:paraId="25D1B82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V- Análise de eventuais auditorias realizadas pelos controles interno e externo, no âmbito da fiscalização preventiva, bem como de suas conclusões e das medidas tomadas em decorrência dessas auditorias; e </w:t>
      </w:r>
    </w:p>
    <w:p w14:paraId="799340D4"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VI- O parecer técnico de análise da prestação de contas anual, emitido pelo gestor da parceria, que deverá: </w:t>
      </w:r>
    </w:p>
    <w:p w14:paraId="212B04D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a) avaliar as metas já alcançadas e seus benefícios; e </w:t>
      </w:r>
    </w:p>
    <w:p w14:paraId="0A65A7D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lastRenderedPageBreak/>
        <w:t xml:space="preserve">b) descrever os efeitos da parceria na realidade local referentes: </w:t>
      </w:r>
    </w:p>
    <w:p w14:paraId="78E3AC2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1. aos impactos econômicos ou sociais; </w:t>
      </w:r>
    </w:p>
    <w:p w14:paraId="514F5876"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2. ao grau de satisfação do público-alvo; e </w:t>
      </w:r>
    </w:p>
    <w:p w14:paraId="115A29EE" w14:textId="7ACCC0ED" w:rsidR="001D74BF"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3. </w:t>
      </w:r>
      <w:r>
        <w:rPr>
          <w:rFonts w:ascii="Times New Roman" w:hAnsi="Times New Roman"/>
          <w:sz w:val="24"/>
          <w:szCs w:val="24"/>
        </w:rPr>
        <w:t>À</w:t>
      </w:r>
      <w:r w:rsidRPr="00452469">
        <w:rPr>
          <w:rFonts w:ascii="Times New Roman" w:hAnsi="Times New Roman"/>
          <w:sz w:val="24"/>
          <w:szCs w:val="24"/>
        </w:rPr>
        <w:t xml:space="preserve"> possibilidade de sustentabilidade das ações após a conclusão do objeto. </w:t>
      </w:r>
    </w:p>
    <w:p w14:paraId="4B0739A5" w14:textId="77777777" w:rsidR="001D74BF" w:rsidRPr="00740FAB" w:rsidRDefault="001D74BF" w:rsidP="001D74BF">
      <w:pPr>
        <w:jc w:val="both"/>
        <w:rPr>
          <w:rFonts w:ascii="Times New Roman" w:hAnsi="Times New Roman"/>
          <w:sz w:val="24"/>
          <w:szCs w:val="24"/>
        </w:rPr>
      </w:pPr>
      <w:r>
        <w:rPr>
          <w:rFonts w:ascii="Times New Roman" w:hAnsi="Times New Roman"/>
          <w:sz w:val="24"/>
          <w:szCs w:val="24"/>
        </w:rPr>
        <w:t xml:space="preserve">VII - </w:t>
      </w:r>
      <w:r w:rsidRPr="00740FAB">
        <w:rPr>
          <w:rFonts w:ascii="Times New Roman" w:hAnsi="Times New Roman"/>
          <w:sz w:val="24"/>
          <w:szCs w:val="24"/>
        </w:rPr>
        <w:t xml:space="preserve">O relatório previsto no </w:t>
      </w:r>
      <w:r>
        <w:rPr>
          <w:rFonts w:ascii="Times New Roman" w:hAnsi="Times New Roman"/>
          <w:sz w:val="24"/>
          <w:szCs w:val="24"/>
        </w:rPr>
        <w:t>item 15.8.</w:t>
      </w:r>
      <w:r w:rsidRPr="00740FAB">
        <w:rPr>
          <w:rFonts w:ascii="Times New Roman" w:hAnsi="Times New Roman"/>
          <w:sz w:val="24"/>
          <w:szCs w:val="24"/>
        </w:rPr>
        <w:t xml:space="preserve"> será submetido à comissão de monitoramento e avaliação designada, que o homologará ou elaborará parecer superando a manifestação do gestor, no período de 30 (trinta) dias do seu recebimento, prorrogáveis, motivadamente, por igual período, independentemente da obrigatoriedade de apresentação da prestação de contas devida pela organização da sociedade civil.</w:t>
      </w:r>
    </w:p>
    <w:p w14:paraId="6F3B52E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15.9. </w:t>
      </w:r>
      <w:r w:rsidRPr="00452469">
        <w:rPr>
          <w:rFonts w:ascii="Times New Roman" w:hAnsi="Times New Roman"/>
          <w:sz w:val="24"/>
          <w:szCs w:val="24"/>
        </w:rPr>
        <w:t xml:space="preserve">Quando a exigência for desproporcional à complexidade da parceria ou ao interesse público, a Administração Pública poderá, mediante justificativa prévia, dispensar a OSC da observância do disposto no subitem 15.5, assim como poderá dispensar que o relatório técnico de monitoramento e avaliação contenha a descrição referida na alínea “b” do inciso VI do subitem anterior. </w:t>
      </w:r>
    </w:p>
    <w:p w14:paraId="51E800D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15.10. </w:t>
      </w:r>
      <w:r w:rsidRPr="00452469">
        <w:rPr>
          <w:rFonts w:ascii="Times New Roman" w:hAnsi="Times New Roman"/>
          <w:sz w:val="24"/>
          <w:szCs w:val="24"/>
        </w:rPr>
        <w:t xml:space="preserve">A prestação de contas anual será considerada regular quando, da análise do Relatório Parcial de Execução do Objeto, for constatado o alcance das metas da parceria. </w:t>
      </w:r>
    </w:p>
    <w:p w14:paraId="4C76313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15.11. </w:t>
      </w:r>
      <w:r w:rsidRPr="00452469">
        <w:rPr>
          <w:rFonts w:ascii="Times New Roman" w:hAnsi="Times New Roman"/>
          <w:sz w:val="24"/>
          <w:szCs w:val="24"/>
        </w:rPr>
        <w:t xml:space="preserve">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Relatório Parcial de Execução Financeira, que subsidiará a elaboração do relatório técnico de monitoramento e avaliação. </w:t>
      </w:r>
    </w:p>
    <w:p w14:paraId="6D4B12C0"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15.12.</w:t>
      </w:r>
      <w:r w:rsidRPr="00452469">
        <w:rPr>
          <w:rFonts w:ascii="Times New Roman" w:hAnsi="Times New Roman"/>
          <w:sz w:val="24"/>
          <w:szCs w:val="24"/>
        </w:rPr>
        <w:t xml:space="preserve"> O Relatório Parcial de Execução Financeira, quando exigido, deverá conter: </w:t>
      </w:r>
    </w:p>
    <w:p w14:paraId="741B2EA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 A relação das receitas e despesas efetivamente realizadas, inclusive rendimentos financeiros, e sua vinculação com a execução do objeto, que possibilitem a comprovação da observância do plano de trabalho; </w:t>
      </w:r>
    </w:p>
    <w:p w14:paraId="51DACEC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 O extrato da conta bancária específica; </w:t>
      </w:r>
    </w:p>
    <w:p w14:paraId="523CAFF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III- </w:t>
      </w:r>
      <w:r>
        <w:rPr>
          <w:rFonts w:ascii="Times New Roman" w:hAnsi="Times New Roman"/>
          <w:sz w:val="24"/>
          <w:szCs w:val="24"/>
        </w:rPr>
        <w:t>A</w:t>
      </w:r>
      <w:r w:rsidRPr="00452469">
        <w:rPr>
          <w:rFonts w:ascii="Times New Roman" w:hAnsi="Times New Roman"/>
          <w:sz w:val="24"/>
          <w:szCs w:val="24"/>
        </w:rPr>
        <w:t xml:space="preserve">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w:t>
      </w:r>
    </w:p>
    <w:p w14:paraId="7D369B1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IV- </w:t>
      </w:r>
      <w:r>
        <w:rPr>
          <w:rFonts w:ascii="Times New Roman" w:hAnsi="Times New Roman"/>
          <w:sz w:val="24"/>
          <w:szCs w:val="24"/>
        </w:rPr>
        <w:t>A</w:t>
      </w:r>
      <w:r w:rsidRPr="00452469">
        <w:rPr>
          <w:rFonts w:ascii="Times New Roman" w:hAnsi="Times New Roman"/>
          <w:sz w:val="24"/>
          <w:szCs w:val="24"/>
        </w:rPr>
        <w:t xml:space="preserve"> relação de bens adquiridos, produzidos ou transformados, quando houver; e </w:t>
      </w:r>
    </w:p>
    <w:p w14:paraId="32E8F329"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V- Cópia simples das notas e dos comprovantes fiscais ou recibos, inclusive holerites, com data do documento, valor, dados da OSC e do fornecedor e indicação do produto ou serviço. </w:t>
      </w:r>
    </w:p>
    <w:p w14:paraId="2DC5471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lastRenderedPageBreak/>
        <w:t xml:space="preserve">15.13. </w:t>
      </w:r>
      <w:r w:rsidRPr="00452469">
        <w:rPr>
          <w:rFonts w:ascii="Times New Roman" w:hAnsi="Times New Roman"/>
          <w:sz w:val="24"/>
          <w:szCs w:val="24"/>
        </w:rPr>
        <w:t xml:space="preserve">A análise do Relatório Parcial de Execução Financeira, quando exigido, será feita pela Administração Pública e contemplará: </w:t>
      </w:r>
    </w:p>
    <w:p w14:paraId="0444CCA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 O exame da conformidade das despesas, realizado pela verificação das despesas previstas e das despesas efetivamente realizadas, por item ou agrupamento de itens, conforme aprovado no plano de trabalho; e </w:t>
      </w:r>
    </w:p>
    <w:p w14:paraId="5E6B8B8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 A verificação da conciliação bancária, por meio da aferição da correlação entre as despesas constantes na relação de pagamentos e os débitos efetuados na conta corrente específica da parceria. </w:t>
      </w:r>
    </w:p>
    <w:p w14:paraId="5ED41BEC" w14:textId="77777777" w:rsidR="001D74BF"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15.14. </w:t>
      </w:r>
      <w:r w:rsidRPr="00452469">
        <w:rPr>
          <w:rFonts w:ascii="Times New Roman" w:hAnsi="Times New Roman"/>
          <w:sz w:val="24"/>
          <w:szCs w:val="24"/>
        </w:rPr>
        <w:t>Os dados financeiros serão analisados com o intuito de estabelecer o nexo de causalidade entre a receita e a despesa realizada, a sua conformidade e o cumprimento das normas pertinentes</w:t>
      </w:r>
      <w:r>
        <w:rPr>
          <w:rFonts w:ascii="Times New Roman" w:hAnsi="Times New Roman"/>
          <w:sz w:val="24"/>
          <w:szCs w:val="24"/>
        </w:rPr>
        <w:t>.</w:t>
      </w:r>
    </w:p>
    <w:p w14:paraId="0A4005D4"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15.15. </w:t>
      </w:r>
      <w:r w:rsidRPr="00452469">
        <w:rPr>
          <w:rFonts w:ascii="Times New Roman" w:hAnsi="Times New Roman"/>
          <w:sz w:val="24"/>
          <w:szCs w:val="24"/>
        </w:rPr>
        <w:t xml:space="preserve">Na hipótese de o relatório técnico de monitoramento e avaliação evidenciar irregularidade ou inexecução parcial do objeto, o gestor da parceria notificará a OSC para, no prazo de 30 (trinta) dias: </w:t>
      </w:r>
    </w:p>
    <w:p w14:paraId="552C485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 Sanar a irregularidade; </w:t>
      </w:r>
    </w:p>
    <w:p w14:paraId="1EE11A63"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 Cumprir a obrigação; ou </w:t>
      </w:r>
    </w:p>
    <w:p w14:paraId="3CBE1272"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III- apresentar justificativa para impossibilidade de saneamento da irregularidade ou cumprimento da obrigação. </w:t>
      </w:r>
    </w:p>
    <w:p w14:paraId="62D6680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15.16.</w:t>
      </w:r>
      <w:r w:rsidRPr="00452469">
        <w:rPr>
          <w:rFonts w:ascii="Times New Roman" w:hAnsi="Times New Roman"/>
          <w:sz w:val="24"/>
          <w:szCs w:val="24"/>
        </w:rPr>
        <w:t xml:space="preserve"> O gestor da parceria avaliará o cumprimento do disposto no subitem anterior e atualizará o relatório técnico de monitoramento e avaliação, conforme o caso</w:t>
      </w:r>
      <w:r>
        <w:rPr>
          <w:rFonts w:ascii="Times New Roman" w:hAnsi="Times New Roman"/>
          <w:sz w:val="24"/>
          <w:szCs w:val="24"/>
        </w:rPr>
        <w:t xml:space="preserve">, </w:t>
      </w:r>
      <w:r w:rsidRPr="00145F23">
        <w:rPr>
          <w:rFonts w:ascii="Times New Roman" w:hAnsi="Times New Roman"/>
          <w:sz w:val="24"/>
          <w:szCs w:val="24"/>
        </w:rPr>
        <w:t>submetendo novamente à comissão de monitoramento e avaliação para apreciação nos termos do parágrafo único do artigo 76</w:t>
      </w:r>
      <w:r>
        <w:rPr>
          <w:rFonts w:ascii="Times New Roman" w:hAnsi="Times New Roman"/>
          <w:sz w:val="24"/>
          <w:szCs w:val="24"/>
        </w:rPr>
        <w:t xml:space="preserve"> do Decreto Municipal n.º 13.996, de 2021.</w:t>
      </w:r>
    </w:p>
    <w:p w14:paraId="56616207"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15.17. </w:t>
      </w:r>
      <w:r w:rsidRPr="00452469">
        <w:rPr>
          <w:rFonts w:ascii="Times New Roman" w:hAnsi="Times New Roman"/>
          <w:sz w:val="24"/>
          <w:szCs w:val="24"/>
        </w:rPr>
        <w:t xml:space="preserve">Serão glosados os valores relacionados a metas descumpridas sem justificativa suficiente. </w:t>
      </w:r>
    </w:p>
    <w:p w14:paraId="70FA9B0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15.18.</w:t>
      </w:r>
      <w:r w:rsidRPr="00452469">
        <w:rPr>
          <w:rFonts w:ascii="Times New Roman" w:hAnsi="Times New Roman"/>
          <w:sz w:val="24"/>
          <w:szCs w:val="24"/>
        </w:rPr>
        <w:t xml:space="preserve"> Se persistir a irregularidade ou inexecução parcial do objeto, o relatório técnico de monitoramento e avaliação:</w:t>
      </w:r>
    </w:p>
    <w:p w14:paraId="591B533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 - caso conclua pela continuidade da parceria, deverá determinar:</w:t>
      </w:r>
    </w:p>
    <w:p w14:paraId="0854F50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a) a devolução dos recursos financeiros relacionados à irregularidade ou inexecução apurada ou à prestação de contas não apresentada; e</w:t>
      </w:r>
    </w:p>
    <w:p w14:paraId="3E49957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b) a retenção das parcelas dos recursos</w:t>
      </w:r>
      <w:r>
        <w:rPr>
          <w:rFonts w:ascii="Times New Roman" w:hAnsi="Times New Roman"/>
          <w:sz w:val="24"/>
          <w:szCs w:val="24"/>
        </w:rPr>
        <w:t>, nos termos do art. 54 do Decreto Municipal n.º 13.996, de 2021</w:t>
      </w:r>
      <w:r w:rsidRPr="00452469">
        <w:rPr>
          <w:rFonts w:ascii="Times New Roman" w:hAnsi="Times New Roman"/>
          <w:sz w:val="24"/>
          <w:szCs w:val="24"/>
        </w:rPr>
        <w:t>; ou</w:t>
      </w:r>
    </w:p>
    <w:p w14:paraId="27F6DFDA"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 - Caso conclua pela rescisão unilateral da parceria, deverá determinar: </w:t>
      </w:r>
    </w:p>
    <w:p w14:paraId="44F672D4"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lastRenderedPageBreak/>
        <w:t xml:space="preserve">a) a devolução dos valores repassados relacionados à irregularidade ou inexecução apurada ou à prestação de contas não apresentada; e </w:t>
      </w:r>
    </w:p>
    <w:p w14:paraId="3DA0178B"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b) a instauração de tomada de contas especial, se não houver a devolução de que trata a alínea “a” no prazo determinado. </w:t>
      </w:r>
    </w:p>
    <w:p w14:paraId="41B3F1E2"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15.19. </w:t>
      </w:r>
      <w:r w:rsidRPr="00A471BF">
        <w:rPr>
          <w:rFonts w:ascii="Times New Roman" w:hAnsi="Times New Roman"/>
          <w:sz w:val="24"/>
          <w:szCs w:val="24"/>
        </w:rPr>
        <w:t>O relatório técnico de monitoramento e avaliação devidamente homologado ou o parecer superando a manifestação do gestor serão encaminhados ao Administrador Público para ciência e adoção das providências cabíveis</w:t>
      </w:r>
      <w:r w:rsidRPr="00452469">
        <w:rPr>
          <w:rFonts w:ascii="Times New Roman" w:hAnsi="Times New Roman"/>
          <w:sz w:val="24"/>
          <w:szCs w:val="24"/>
        </w:rPr>
        <w:t xml:space="preserve">. </w:t>
      </w:r>
    </w:p>
    <w:p w14:paraId="2F53426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15.20. </w:t>
      </w:r>
      <w:r w:rsidRPr="00452469">
        <w:rPr>
          <w:rFonts w:ascii="Times New Roman" w:hAnsi="Times New Roman"/>
          <w:sz w:val="24"/>
          <w:szCs w:val="24"/>
        </w:rPr>
        <w:t xml:space="preserve">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 </w:t>
      </w:r>
    </w:p>
    <w:p w14:paraId="2826E79F"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 xml:space="preserve">CLÁUSULA DÉCIMA SEXTA – DA PRESTAÇÃO DE CONTAS FINAL </w:t>
      </w:r>
    </w:p>
    <w:p w14:paraId="77908AD0"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16.1.</w:t>
      </w:r>
      <w:r w:rsidRPr="00452469">
        <w:rPr>
          <w:rFonts w:ascii="Times New Roman" w:hAnsi="Times New Roman"/>
          <w:sz w:val="24"/>
          <w:szCs w:val="24"/>
        </w:rPr>
        <w:t xml:space="preserve"> A OSC prestará contas da boa e regular aplicação dos recursos recebidos, observando-se as regras previstas nos arts </w:t>
      </w:r>
      <w:r>
        <w:rPr>
          <w:rFonts w:ascii="Times New Roman" w:hAnsi="Times New Roman"/>
          <w:sz w:val="24"/>
          <w:szCs w:val="24"/>
        </w:rPr>
        <w:t>81</w:t>
      </w:r>
      <w:r w:rsidRPr="00452469">
        <w:rPr>
          <w:rFonts w:ascii="Times New Roman" w:hAnsi="Times New Roman"/>
          <w:sz w:val="24"/>
          <w:szCs w:val="24"/>
        </w:rPr>
        <w:t xml:space="preserve"> a </w:t>
      </w:r>
      <w:r>
        <w:rPr>
          <w:rFonts w:ascii="Times New Roman" w:hAnsi="Times New Roman"/>
          <w:sz w:val="24"/>
          <w:szCs w:val="24"/>
        </w:rPr>
        <w:t>96</w:t>
      </w:r>
      <w:r w:rsidRPr="00452469">
        <w:rPr>
          <w:rFonts w:ascii="Times New Roman" w:hAnsi="Times New Roman"/>
          <w:sz w:val="24"/>
          <w:szCs w:val="24"/>
        </w:rPr>
        <w:t xml:space="preserve"> </w:t>
      </w:r>
      <w:r>
        <w:rPr>
          <w:rFonts w:ascii="Times New Roman" w:hAnsi="Times New Roman"/>
          <w:sz w:val="24"/>
          <w:szCs w:val="24"/>
        </w:rPr>
        <w:t>do Decreto Municipal n.º 13.996, de 2021</w:t>
      </w:r>
      <w:r w:rsidRPr="00452469">
        <w:rPr>
          <w:rFonts w:ascii="Times New Roman" w:hAnsi="Times New Roman"/>
          <w:sz w:val="24"/>
          <w:szCs w:val="24"/>
        </w:rPr>
        <w:t xml:space="preserve">, além das cláusulas constantes deste instrumento e do plano de trabalho. </w:t>
      </w:r>
    </w:p>
    <w:p w14:paraId="7F2A3569"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16.2.</w:t>
      </w:r>
      <w:r w:rsidRPr="00452469">
        <w:rPr>
          <w:rFonts w:ascii="Times New Roman" w:hAnsi="Times New Roman"/>
          <w:sz w:val="24"/>
          <w:szCs w:val="24"/>
        </w:rPr>
        <w:t xml:space="preserve"> 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14:paraId="114FF40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16.3.</w:t>
      </w:r>
      <w:r w:rsidRPr="00452469">
        <w:rPr>
          <w:rFonts w:ascii="Times New Roman" w:hAnsi="Times New Roman"/>
          <w:sz w:val="24"/>
          <w:szCs w:val="24"/>
        </w:rPr>
        <w:t xml:space="preserve"> Para fins de prestação de contas final, a OSC deverá apresentar Relatório Final de Execução do Objeto, no prazo de 90 (noventa) dias a partir do término da vigência da parceria. Tal prazo poderá ser prorrogado por até 30 (trinta) dias, mediante justificativa e solicitação prévia da OSC. </w:t>
      </w:r>
    </w:p>
    <w:p w14:paraId="4352A11E" w14:textId="77777777" w:rsidR="001D74BF" w:rsidRPr="009C78A4" w:rsidRDefault="001D74BF" w:rsidP="001D74BF">
      <w:pPr>
        <w:jc w:val="both"/>
        <w:rPr>
          <w:rFonts w:ascii="Times New Roman" w:hAnsi="Times New Roman"/>
          <w:sz w:val="24"/>
          <w:szCs w:val="24"/>
        </w:rPr>
      </w:pPr>
      <w:r w:rsidRPr="00452469">
        <w:rPr>
          <w:rFonts w:ascii="Times New Roman" w:hAnsi="Times New Roman"/>
          <w:b/>
          <w:sz w:val="24"/>
          <w:szCs w:val="24"/>
        </w:rPr>
        <w:t xml:space="preserve">16.4. </w:t>
      </w:r>
      <w:r w:rsidRPr="009C78A4">
        <w:rPr>
          <w:rFonts w:ascii="Times New Roman" w:hAnsi="Times New Roman"/>
          <w:sz w:val="24"/>
          <w:szCs w:val="24"/>
        </w:rPr>
        <w:t>A organização da sociedade civil apresentará relatório de execução do objeto, anual ou final, que deverá conter minimamente:</w:t>
      </w:r>
    </w:p>
    <w:p w14:paraId="53FBC22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 </w:t>
      </w:r>
      <w:r w:rsidRPr="00722FD9">
        <w:rPr>
          <w:rFonts w:ascii="Times New Roman" w:hAnsi="Times New Roman"/>
          <w:sz w:val="24"/>
          <w:szCs w:val="24"/>
        </w:rPr>
        <w:t>Descrição das ações desenvolvidas para o cumprimento do objeto, para demonstrar o alcance das metas e dos resultados esperados no período de que trata a prestação de contas</w:t>
      </w:r>
      <w:r w:rsidRPr="00452469">
        <w:rPr>
          <w:rFonts w:ascii="Times New Roman" w:hAnsi="Times New Roman"/>
          <w:sz w:val="24"/>
          <w:szCs w:val="24"/>
        </w:rPr>
        <w:t xml:space="preserve">; </w:t>
      </w:r>
    </w:p>
    <w:p w14:paraId="7C55471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 </w:t>
      </w:r>
      <w:r w:rsidRPr="00232633">
        <w:rPr>
          <w:rFonts w:ascii="Times New Roman" w:hAnsi="Times New Roman"/>
          <w:sz w:val="24"/>
          <w:szCs w:val="24"/>
        </w:rPr>
        <w:t>Documentos de comprovação do cumprimento do objeto, tais como listas de presença, fotos, depoimentos, vídeos e outros suportes</w:t>
      </w:r>
      <w:r w:rsidRPr="00452469">
        <w:rPr>
          <w:rFonts w:ascii="Times New Roman" w:hAnsi="Times New Roman"/>
          <w:sz w:val="24"/>
          <w:szCs w:val="24"/>
        </w:rPr>
        <w:t xml:space="preserve">; </w:t>
      </w:r>
    </w:p>
    <w:p w14:paraId="6E94F1C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III- </w:t>
      </w:r>
      <w:r w:rsidRPr="00232633">
        <w:rPr>
          <w:rFonts w:ascii="Times New Roman" w:hAnsi="Times New Roman"/>
          <w:sz w:val="24"/>
          <w:szCs w:val="24"/>
        </w:rPr>
        <w:t>documentos de comprovação do cumprimento da contrapartida em bens ou serviços, quando houver; e</w:t>
      </w:r>
      <w:r w:rsidRPr="00452469">
        <w:rPr>
          <w:rFonts w:ascii="Times New Roman" w:hAnsi="Times New Roman"/>
          <w:sz w:val="24"/>
          <w:szCs w:val="24"/>
        </w:rPr>
        <w:t xml:space="preserve">; </w:t>
      </w:r>
    </w:p>
    <w:p w14:paraId="630D4B5E" w14:textId="77777777" w:rsidR="001D74BF"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IV- </w:t>
      </w:r>
      <w:r w:rsidRPr="00232633">
        <w:rPr>
          <w:rFonts w:ascii="Times New Roman" w:hAnsi="Times New Roman"/>
          <w:sz w:val="24"/>
          <w:szCs w:val="24"/>
        </w:rPr>
        <w:t>Documentos sobre o grau de satisfação do público-alvo</w:t>
      </w:r>
      <w:r w:rsidRPr="00452469">
        <w:rPr>
          <w:rFonts w:ascii="Times New Roman" w:hAnsi="Times New Roman"/>
          <w:sz w:val="24"/>
          <w:szCs w:val="24"/>
        </w:rPr>
        <w:t xml:space="preserve">; </w:t>
      </w:r>
    </w:p>
    <w:p w14:paraId="101145C5" w14:textId="77777777" w:rsidR="001D74BF" w:rsidRPr="00232633" w:rsidRDefault="001D74BF" w:rsidP="001D74BF">
      <w:pPr>
        <w:jc w:val="both"/>
        <w:rPr>
          <w:rFonts w:ascii="Times New Roman" w:hAnsi="Times New Roman"/>
          <w:sz w:val="24"/>
          <w:szCs w:val="24"/>
        </w:rPr>
      </w:pPr>
      <w:r>
        <w:rPr>
          <w:rFonts w:ascii="Times New Roman" w:hAnsi="Times New Roman"/>
          <w:sz w:val="24"/>
          <w:szCs w:val="24"/>
        </w:rPr>
        <w:lastRenderedPageBreak/>
        <w:t xml:space="preserve">V- </w:t>
      </w:r>
      <w:r w:rsidRPr="00232633">
        <w:rPr>
          <w:rFonts w:ascii="Times New Roman" w:hAnsi="Times New Roman"/>
          <w:sz w:val="24"/>
          <w:szCs w:val="24"/>
        </w:rPr>
        <w:t>Nos casos em que não tiver sido realizada pesquisa de satisfação, a organização da sociedade civil deverá apresentar declaração de entidade pública ou privada local, manifestação do conselho setorial ou outro documento que sirva para expor o grau de satisfação do público-alvo.</w:t>
      </w:r>
    </w:p>
    <w:p w14:paraId="01AE4A45" w14:textId="77777777" w:rsidR="001D74BF" w:rsidRDefault="001D74BF" w:rsidP="001D74BF">
      <w:pPr>
        <w:jc w:val="both"/>
        <w:rPr>
          <w:rFonts w:ascii="Times New Roman" w:hAnsi="Times New Roman"/>
          <w:sz w:val="24"/>
          <w:szCs w:val="24"/>
        </w:rPr>
      </w:pPr>
      <w:r w:rsidRPr="00232633">
        <w:rPr>
          <w:rFonts w:ascii="Times New Roman" w:hAnsi="Times New Roman"/>
          <w:sz w:val="24"/>
          <w:szCs w:val="24"/>
        </w:rPr>
        <w:t xml:space="preserve">VI - O disposto </w:t>
      </w:r>
      <w:r>
        <w:rPr>
          <w:rFonts w:ascii="Times New Roman" w:hAnsi="Times New Roman"/>
          <w:sz w:val="24"/>
          <w:szCs w:val="24"/>
        </w:rPr>
        <w:t>neste item</w:t>
      </w:r>
      <w:r w:rsidRPr="00232633">
        <w:rPr>
          <w:rFonts w:ascii="Times New Roman" w:hAnsi="Times New Roman"/>
          <w:sz w:val="24"/>
          <w:szCs w:val="24"/>
        </w:rPr>
        <w:t xml:space="preserve"> aplica-se ao relatório anual de execução do objeto, relativo à prestação de contas anual, e ao relatório final de execução do objeto, relativo à prestação de contas final.</w:t>
      </w:r>
    </w:p>
    <w:p w14:paraId="1663F948" w14:textId="77777777" w:rsidR="001D74BF" w:rsidRDefault="001D74BF" w:rsidP="001D74BF">
      <w:pPr>
        <w:jc w:val="both"/>
        <w:rPr>
          <w:rFonts w:ascii="Times New Roman" w:hAnsi="Times New Roman"/>
          <w:sz w:val="24"/>
          <w:szCs w:val="24"/>
        </w:rPr>
      </w:pPr>
      <w:r w:rsidRPr="00452469">
        <w:rPr>
          <w:rFonts w:ascii="Times New Roman" w:hAnsi="Times New Roman"/>
          <w:b/>
          <w:sz w:val="24"/>
          <w:szCs w:val="24"/>
        </w:rPr>
        <w:t>16.5.</w:t>
      </w:r>
      <w:r w:rsidRPr="00452469">
        <w:rPr>
          <w:rFonts w:ascii="Times New Roman" w:hAnsi="Times New Roman"/>
          <w:sz w:val="24"/>
          <w:szCs w:val="24"/>
        </w:rPr>
        <w:t xml:space="preserve"> </w:t>
      </w:r>
      <w:r w:rsidRPr="00792DEB">
        <w:rPr>
          <w:rFonts w:ascii="Times New Roman" w:hAnsi="Times New Roman"/>
          <w:sz w:val="24"/>
          <w:szCs w:val="24"/>
        </w:rPr>
        <w:t>A organização da sociedade civil apresentará relatório de execução financeira, anual ou final, que deverá conter minimamente:</w:t>
      </w:r>
    </w:p>
    <w:p w14:paraId="145F0C30" w14:textId="77777777" w:rsidR="001D74BF" w:rsidRPr="004A1857" w:rsidRDefault="001D74BF" w:rsidP="001D74BF">
      <w:pPr>
        <w:jc w:val="both"/>
        <w:rPr>
          <w:rFonts w:ascii="Times New Roman" w:hAnsi="Times New Roman"/>
          <w:sz w:val="24"/>
          <w:szCs w:val="24"/>
        </w:rPr>
      </w:pPr>
      <w:r w:rsidRPr="004A1857">
        <w:rPr>
          <w:rFonts w:ascii="Times New Roman" w:hAnsi="Times New Roman"/>
          <w:sz w:val="24"/>
          <w:szCs w:val="24"/>
        </w:rPr>
        <w:t>I- Relação das despesas e receitas realizadas, inclusive rendimentos financeiros, que possibilitem a comprovação da observância do plano de trabalho aprovado;</w:t>
      </w:r>
    </w:p>
    <w:p w14:paraId="1D634D6E" w14:textId="77777777" w:rsidR="001D74BF" w:rsidRPr="004A1857" w:rsidRDefault="001D74BF" w:rsidP="001D74BF">
      <w:pPr>
        <w:jc w:val="both"/>
        <w:rPr>
          <w:rFonts w:ascii="Times New Roman" w:hAnsi="Times New Roman"/>
          <w:sz w:val="24"/>
          <w:szCs w:val="24"/>
        </w:rPr>
      </w:pPr>
      <w:r w:rsidRPr="004A1857">
        <w:rPr>
          <w:rFonts w:ascii="Times New Roman" w:hAnsi="Times New Roman"/>
          <w:sz w:val="24"/>
          <w:szCs w:val="24"/>
        </w:rPr>
        <w:t>II- Relação de bens adquiridos, produzidos ou transformados, quando houver;</w:t>
      </w:r>
    </w:p>
    <w:p w14:paraId="059E2D16" w14:textId="77777777" w:rsidR="001D74BF" w:rsidRPr="004A1857" w:rsidRDefault="001D74BF" w:rsidP="001D74BF">
      <w:pPr>
        <w:jc w:val="both"/>
        <w:rPr>
          <w:rFonts w:ascii="Times New Roman" w:hAnsi="Times New Roman"/>
          <w:sz w:val="24"/>
          <w:szCs w:val="24"/>
        </w:rPr>
      </w:pPr>
      <w:r w:rsidRPr="004A1857">
        <w:rPr>
          <w:rFonts w:ascii="Times New Roman" w:hAnsi="Times New Roman"/>
          <w:sz w:val="24"/>
          <w:szCs w:val="24"/>
        </w:rPr>
        <w:t xml:space="preserve">III- </w:t>
      </w:r>
      <w:r>
        <w:rPr>
          <w:rFonts w:ascii="Times New Roman" w:hAnsi="Times New Roman"/>
          <w:sz w:val="24"/>
          <w:szCs w:val="24"/>
        </w:rPr>
        <w:t>c</w:t>
      </w:r>
      <w:r w:rsidRPr="004A1857">
        <w:rPr>
          <w:rFonts w:ascii="Times New Roman" w:hAnsi="Times New Roman"/>
          <w:sz w:val="24"/>
          <w:szCs w:val="24"/>
        </w:rPr>
        <w:t>omprovante da devolução do saldo remanescente da conta bancária específica, quando houver;</w:t>
      </w:r>
    </w:p>
    <w:p w14:paraId="20345A58" w14:textId="77777777" w:rsidR="001D74BF" w:rsidRPr="004A1857" w:rsidRDefault="001D74BF" w:rsidP="001D74BF">
      <w:pPr>
        <w:jc w:val="both"/>
        <w:rPr>
          <w:rFonts w:ascii="Times New Roman" w:hAnsi="Times New Roman"/>
          <w:sz w:val="24"/>
          <w:szCs w:val="24"/>
        </w:rPr>
      </w:pPr>
      <w:r w:rsidRPr="004A1857">
        <w:rPr>
          <w:rFonts w:ascii="Times New Roman" w:hAnsi="Times New Roman"/>
          <w:sz w:val="24"/>
          <w:szCs w:val="24"/>
        </w:rPr>
        <w:t xml:space="preserve">IV- </w:t>
      </w:r>
      <w:r>
        <w:rPr>
          <w:rFonts w:ascii="Times New Roman" w:hAnsi="Times New Roman"/>
          <w:sz w:val="24"/>
          <w:szCs w:val="24"/>
        </w:rPr>
        <w:t>E</w:t>
      </w:r>
      <w:r w:rsidRPr="004A1857">
        <w:rPr>
          <w:rFonts w:ascii="Times New Roman" w:hAnsi="Times New Roman"/>
          <w:sz w:val="24"/>
          <w:szCs w:val="24"/>
        </w:rPr>
        <w:t>xtrato da conta bancária específica;</w:t>
      </w:r>
    </w:p>
    <w:p w14:paraId="137AA209" w14:textId="77777777" w:rsidR="001D74BF" w:rsidRPr="004A1857" w:rsidRDefault="001D74BF" w:rsidP="001D74BF">
      <w:pPr>
        <w:jc w:val="both"/>
        <w:rPr>
          <w:rFonts w:ascii="Times New Roman" w:hAnsi="Times New Roman"/>
          <w:sz w:val="24"/>
          <w:szCs w:val="24"/>
        </w:rPr>
      </w:pPr>
      <w:r w:rsidRPr="004A1857">
        <w:rPr>
          <w:rFonts w:ascii="Times New Roman" w:hAnsi="Times New Roman"/>
          <w:sz w:val="24"/>
          <w:szCs w:val="24"/>
        </w:rPr>
        <w:t>V- Cópia simples das notas e dos comprovantes fiscais ou recibos, com data, valor, dados da organização da sociedade civil e do fornecedor, além da indicação do produto ou serviço; e</w:t>
      </w:r>
    </w:p>
    <w:p w14:paraId="62A6F25B" w14:textId="77777777" w:rsidR="001D74BF" w:rsidRPr="004A1857" w:rsidRDefault="001D74BF" w:rsidP="001D74BF">
      <w:pPr>
        <w:jc w:val="both"/>
        <w:rPr>
          <w:rFonts w:ascii="Times New Roman" w:hAnsi="Times New Roman"/>
          <w:sz w:val="24"/>
          <w:szCs w:val="24"/>
        </w:rPr>
      </w:pPr>
      <w:r w:rsidRPr="004A1857">
        <w:rPr>
          <w:rFonts w:ascii="Times New Roman" w:hAnsi="Times New Roman"/>
          <w:sz w:val="24"/>
          <w:szCs w:val="24"/>
        </w:rPr>
        <w:t xml:space="preserve">VI- </w:t>
      </w:r>
      <w:r>
        <w:rPr>
          <w:rFonts w:ascii="Times New Roman" w:hAnsi="Times New Roman"/>
          <w:sz w:val="24"/>
          <w:szCs w:val="24"/>
        </w:rPr>
        <w:t>M</w:t>
      </w:r>
      <w:r w:rsidRPr="004A1857">
        <w:rPr>
          <w:rFonts w:ascii="Times New Roman" w:hAnsi="Times New Roman"/>
          <w:sz w:val="24"/>
          <w:szCs w:val="24"/>
        </w:rPr>
        <w:t>emória de cálculo do rateio das despesas, nos casos em que algum item do plano de trabalho aprovado for pago proporcionalmente com recursos da parceria, para demonstrar que não houve duplicidade ou sobreposição de fontes de recursos no custeio de um mesmo item.</w:t>
      </w:r>
    </w:p>
    <w:p w14:paraId="2B5DD8E5" w14:textId="45192584" w:rsidR="001D74BF" w:rsidRPr="004A1857" w:rsidRDefault="001D74BF" w:rsidP="001D74BF">
      <w:pPr>
        <w:jc w:val="both"/>
        <w:rPr>
          <w:rFonts w:ascii="Times New Roman" w:hAnsi="Times New Roman"/>
          <w:sz w:val="24"/>
          <w:szCs w:val="24"/>
        </w:rPr>
      </w:pPr>
      <w:r w:rsidRPr="00786FA3">
        <w:rPr>
          <w:rFonts w:ascii="Times New Roman" w:hAnsi="Times New Roman"/>
          <w:b/>
          <w:bCs/>
          <w:sz w:val="24"/>
          <w:szCs w:val="24"/>
        </w:rPr>
        <w:t>16.6</w:t>
      </w:r>
      <w:r>
        <w:rPr>
          <w:rFonts w:ascii="Times New Roman" w:hAnsi="Times New Roman"/>
          <w:sz w:val="24"/>
          <w:szCs w:val="24"/>
        </w:rPr>
        <w:t xml:space="preserve">. </w:t>
      </w:r>
      <w:r w:rsidRPr="004A1857">
        <w:rPr>
          <w:rFonts w:ascii="Times New Roman" w:hAnsi="Times New Roman"/>
          <w:sz w:val="24"/>
          <w:szCs w:val="24"/>
        </w:rPr>
        <w:t>Fica dispensada a apresentação do comprovante de devolução do saldo remanescente e do extrato bancário quando já constarem na plataforma eletrônica.</w:t>
      </w:r>
    </w:p>
    <w:p w14:paraId="4A5684C2" w14:textId="77777777" w:rsidR="001D74BF" w:rsidRPr="004A1857" w:rsidRDefault="001D74BF" w:rsidP="001D74BF">
      <w:pPr>
        <w:jc w:val="both"/>
        <w:rPr>
          <w:rFonts w:ascii="Times New Roman" w:hAnsi="Times New Roman"/>
          <w:sz w:val="24"/>
          <w:szCs w:val="24"/>
        </w:rPr>
      </w:pPr>
      <w:r w:rsidRPr="00407538">
        <w:rPr>
          <w:rFonts w:ascii="Times New Roman" w:hAnsi="Times New Roman"/>
          <w:b/>
          <w:bCs/>
          <w:sz w:val="24"/>
          <w:szCs w:val="24"/>
        </w:rPr>
        <w:t>16.7.</w:t>
      </w:r>
      <w:r>
        <w:rPr>
          <w:rFonts w:ascii="Times New Roman" w:hAnsi="Times New Roman"/>
          <w:sz w:val="24"/>
          <w:szCs w:val="24"/>
        </w:rPr>
        <w:t xml:space="preserve"> </w:t>
      </w:r>
      <w:r w:rsidRPr="004A1857">
        <w:rPr>
          <w:rFonts w:ascii="Times New Roman" w:hAnsi="Times New Roman"/>
          <w:sz w:val="24"/>
          <w:szCs w:val="24"/>
        </w:rPr>
        <w:t>O disposto n</w:t>
      </w:r>
      <w:r>
        <w:rPr>
          <w:rFonts w:ascii="Times New Roman" w:hAnsi="Times New Roman"/>
          <w:sz w:val="24"/>
          <w:szCs w:val="24"/>
        </w:rPr>
        <w:t xml:space="preserve">o item 16.5. </w:t>
      </w:r>
      <w:r w:rsidRPr="004A1857">
        <w:rPr>
          <w:rFonts w:ascii="Times New Roman" w:hAnsi="Times New Roman"/>
          <w:sz w:val="24"/>
          <w:szCs w:val="24"/>
        </w:rPr>
        <w:t>aplica-se:</w:t>
      </w:r>
    </w:p>
    <w:p w14:paraId="742FEFD3" w14:textId="77777777" w:rsidR="001D74BF" w:rsidRPr="004A1857" w:rsidRDefault="001D74BF" w:rsidP="001D74BF">
      <w:pPr>
        <w:jc w:val="both"/>
        <w:rPr>
          <w:rFonts w:ascii="Times New Roman" w:hAnsi="Times New Roman"/>
          <w:sz w:val="24"/>
          <w:szCs w:val="24"/>
        </w:rPr>
      </w:pPr>
      <w:r w:rsidRPr="004A1857">
        <w:rPr>
          <w:rFonts w:ascii="Times New Roman" w:hAnsi="Times New Roman"/>
          <w:sz w:val="24"/>
          <w:szCs w:val="24"/>
        </w:rPr>
        <w:t>I- Ao relatório anual de execução financeira, relativo à prestação de contas anual, com exceção da exigência de comprovante de devolução do saldo remanescente; e</w:t>
      </w:r>
    </w:p>
    <w:p w14:paraId="6E105A53" w14:textId="77777777" w:rsidR="001D74BF" w:rsidRPr="00792DEB" w:rsidRDefault="001D74BF" w:rsidP="001D74BF">
      <w:pPr>
        <w:jc w:val="both"/>
        <w:rPr>
          <w:rFonts w:ascii="Times New Roman" w:hAnsi="Times New Roman"/>
          <w:sz w:val="24"/>
          <w:szCs w:val="24"/>
        </w:rPr>
      </w:pPr>
      <w:r w:rsidRPr="004A1857">
        <w:rPr>
          <w:rFonts w:ascii="Times New Roman" w:hAnsi="Times New Roman"/>
          <w:sz w:val="24"/>
          <w:szCs w:val="24"/>
        </w:rPr>
        <w:t>II - Ao relatório final de execução financeira, relativo à prestação de contas final.</w:t>
      </w:r>
    </w:p>
    <w:p w14:paraId="046618EB" w14:textId="3A7661DC"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16.</w:t>
      </w:r>
      <w:r w:rsidR="00AA0A01">
        <w:rPr>
          <w:rFonts w:ascii="Times New Roman" w:hAnsi="Times New Roman"/>
          <w:b/>
          <w:sz w:val="24"/>
          <w:szCs w:val="24"/>
        </w:rPr>
        <w:t>8</w:t>
      </w:r>
      <w:r w:rsidRPr="00452469">
        <w:rPr>
          <w:rFonts w:ascii="Times New Roman" w:hAnsi="Times New Roman"/>
          <w:b/>
          <w:sz w:val="24"/>
          <w:szCs w:val="24"/>
        </w:rPr>
        <w:t>.</w:t>
      </w:r>
      <w:r w:rsidRPr="00452469">
        <w:rPr>
          <w:rFonts w:ascii="Times New Roman" w:hAnsi="Times New Roman"/>
          <w:sz w:val="24"/>
          <w:szCs w:val="24"/>
        </w:rPr>
        <w:t xml:space="preserve"> As informações de que trata o subitem anterior serão fornecidas por meio da apresentação de documentos e por outros meios previstos no plano de trabalho. </w:t>
      </w:r>
    </w:p>
    <w:p w14:paraId="5BD69F19" w14:textId="6FC68A27" w:rsidR="001D74BF"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16.</w:t>
      </w:r>
      <w:r w:rsidR="00AA0A01">
        <w:rPr>
          <w:rFonts w:ascii="Times New Roman" w:hAnsi="Times New Roman"/>
          <w:b/>
          <w:sz w:val="24"/>
          <w:szCs w:val="24"/>
        </w:rPr>
        <w:t>9</w:t>
      </w:r>
      <w:r w:rsidRPr="00452469">
        <w:rPr>
          <w:rFonts w:ascii="Times New Roman" w:hAnsi="Times New Roman"/>
          <w:b/>
          <w:sz w:val="24"/>
          <w:szCs w:val="24"/>
        </w:rPr>
        <w:t xml:space="preserve">. </w:t>
      </w:r>
      <w:r w:rsidRPr="00D36D24">
        <w:rPr>
          <w:rFonts w:ascii="Times New Roman" w:hAnsi="Times New Roman"/>
          <w:sz w:val="24"/>
          <w:szCs w:val="24"/>
        </w:rPr>
        <w:t>A análise da prestação de contas será realizada mediante a emissão de parecer técnico pelo gestor da parceria</w:t>
      </w:r>
      <w:r>
        <w:rPr>
          <w:rFonts w:ascii="Times New Roman" w:hAnsi="Times New Roman"/>
          <w:sz w:val="24"/>
          <w:szCs w:val="24"/>
        </w:rPr>
        <w:t>.</w:t>
      </w:r>
    </w:p>
    <w:p w14:paraId="53A276F8" w14:textId="4889CBF3" w:rsidR="001D74BF" w:rsidRDefault="001D74BF" w:rsidP="001D74BF">
      <w:pPr>
        <w:spacing w:before="240" w:after="0" w:line="276" w:lineRule="auto"/>
        <w:jc w:val="both"/>
        <w:rPr>
          <w:rFonts w:ascii="Times New Roman" w:hAnsi="Times New Roman"/>
          <w:sz w:val="24"/>
          <w:szCs w:val="24"/>
        </w:rPr>
      </w:pPr>
      <w:r w:rsidRPr="0069763B">
        <w:rPr>
          <w:rFonts w:ascii="Times New Roman" w:hAnsi="Times New Roman"/>
          <w:b/>
          <w:bCs/>
          <w:sz w:val="24"/>
          <w:szCs w:val="24"/>
        </w:rPr>
        <w:t>16.</w:t>
      </w:r>
      <w:r w:rsidR="00AA0A01">
        <w:rPr>
          <w:rFonts w:ascii="Times New Roman" w:hAnsi="Times New Roman"/>
          <w:b/>
          <w:bCs/>
          <w:sz w:val="24"/>
          <w:szCs w:val="24"/>
        </w:rPr>
        <w:t>10</w:t>
      </w:r>
      <w:r w:rsidRPr="0069763B">
        <w:rPr>
          <w:rFonts w:ascii="Times New Roman" w:hAnsi="Times New Roman"/>
          <w:b/>
          <w:bCs/>
          <w:sz w:val="24"/>
          <w:szCs w:val="24"/>
        </w:rPr>
        <w:t>.</w:t>
      </w:r>
      <w:r>
        <w:rPr>
          <w:rFonts w:ascii="Times New Roman" w:hAnsi="Times New Roman"/>
          <w:sz w:val="24"/>
          <w:szCs w:val="24"/>
        </w:rPr>
        <w:t xml:space="preserve"> </w:t>
      </w:r>
      <w:r w:rsidRPr="00D74502">
        <w:rPr>
          <w:rFonts w:ascii="Times New Roman" w:hAnsi="Times New Roman"/>
          <w:sz w:val="24"/>
          <w:szCs w:val="24"/>
        </w:rPr>
        <w:t>A análise do relatório de execução do objeto consistirá na verificação do cumprimento do objeto na forma do Plano de Trabalho aprovado e do instrumento que rege a parceria</w:t>
      </w:r>
      <w:r>
        <w:rPr>
          <w:rFonts w:ascii="Times New Roman" w:hAnsi="Times New Roman"/>
          <w:sz w:val="24"/>
          <w:szCs w:val="24"/>
        </w:rPr>
        <w:t>.</w:t>
      </w:r>
    </w:p>
    <w:p w14:paraId="1ABAEFB9" w14:textId="5121E688" w:rsidR="001D74BF" w:rsidRPr="00F33203" w:rsidRDefault="001D74BF" w:rsidP="001D74BF">
      <w:pPr>
        <w:spacing w:before="240" w:after="0" w:line="276" w:lineRule="auto"/>
        <w:jc w:val="both"/>
        <w:rPr>
          <w:rFonts w:ascii="Times New Roman" w:hAnsi="Times New Roman"/>
          <w:sz w:val="24"/>
          <w:szCs w:val="24"/>
        </w:rPr>
      </w:pPr>
      <w:r w:rsidRPr="0069763B">
        <w:rPr>
          <w:rFonts w:ascii="Times New Roman" w:hAnsi="Times New Roman"/>
          <w:b/>
          <w:bCs/>
          <w:sz w:val="24"/>
          <w:szCs w:val="24"/>
        </w:rPr>
        <w:t>16.</w:t>
      </w:r>
      <w:r w:rsidR="00AA0A01">
        <w:rPr>
          <w:rFonts w:ascii="Times New Roman" w:hAnsi="Times New Roman"/>
          <w:b/>
          <w:bCs/>
          <w:sz w:val="24"/>
          <w:szCs w:val="24"/>
        </w:rPr>
        <w:t>11</w:t>
      </w:r>
      <w:r w:rsidRPr="0069763B">
        <w:rPr>
          <w:rFonts w:ascii="Times New Roman" w:hAnsi="Times New Roman"/>
          <w:b/>
          <w:bCs/>
          <w:sz w:val="24"/>
          <w:szCs w:val="24"/>
        </w:rPr>
        <w:t>.</w:t>
      </w:r>
      <w:r>
        <w:rPr>
          <w:rFonts w:ascii="Times New Roman" w:hAnsi="Times New Roman"/>
          <w:sz w:val="24"/>
          <w:szCs w:val="24"/>
        </w:rPr>
        <w:t xml:space="preserve"> </w:t>
      </w:r>
      <w:r w:rsidRPr="00F33203">
        <w:rPr>
          <w:rFonts w:ascii="Times New Roman" w:hAnsi="Times New Roman"/>
          <w:sz w:val="24"/>
          <w:szCs w:val="24"/>
        </w:rPr>
        <w:t>A análise do relatório de execução financeira deverá contemplar:</w:t>
      </w:r>
    </w:p>
    <w:p w14:paraId="108B47B4" w14:textId="77777777" w:rsidR="001D74BF" w:rsidRPr="00F33203" w:rsidRDefault="001D74BF" w:rsidP="001D74BF">
      <w:pPr>
        <w:spacing w:before="240" w:after="0" w:line="276" w:lineRule="auto"/>
        <w:jc w:val="both"/>
        <w:rPr>
          <w:rFonts w:ascii="Times New Roman" w:hAnsi="Times New Roman"/>
          <w:sz w:val="24"/>
          <w:szCs w:val="24"/>
        </w:rPr>
      </w:pPr>
      <w:r w:rsidRPr="00F33203">
        <w:rPr>
          <w:rFonts w:ascii="Times New Roman" w:hAnsi="Times New Roman"/>
          <w:sz w:val="24"/>
          <w:szCs w:val="24"/>
        </w:rPr>
        <w:lastRenderedPageBreak/>
        <w:t>I- Exame da conformidade das despesas constantes na relação de pagamentos com as previstas no plano de trabalho aprovado, considerando a análise da execução do objeto; e</w:t>
      </w:r>
    </w:p>
    <w:p w14:paraId="4A4A8068" w14:textId="77777777" w:rsidR="001D74BF" w:rsidRPr="00F33203" w:rsidRDefault="001D74BF" w:rsidP="001D74BF">
      <w:pPr>
        <w:spacing w:before="240" w:after="0" w:line="276" w:lineRule="auto"/>
        <w:jc w:val="both"/>
        <w:rPr>
          <w:rFonts w:ascii="Times New Roman" w:hAnsi="Times New Roman"/>
          <w:sz w:val="24"/>
          <w:szCs w:val="24"/>
        </w:rPr>
      </w:pPr>
      <w:r w:rsidRPr="00F33203">
        <w:rPr>
          <w:rFonts w:ascii="Times New Roman" w:hAnsi="Times New Roman"/>
          <w:sz w:val="24"/>
          <w:szCs w:val="24"/>
        </w:rPr>
        <w:t>II- Verificação da conciliação bancária, por meio da correlação entre as despesas da relação de pagamentos e os débitos efetuados na conta.</w:t>
      </w:r>
    </w:p>
    <w:p w14:paraId="272D0294" w14:textId="77777777" w:rsidR="001D74BF" w:rsidRDefault="001D74BF" w:rsidP="001D74BF">
      <w:pPr>
        <w:jc w:val="both"/>
        <w:rPr>
          <w:rFonts w:ascii="Times New Roman" w:hAnsi="Times New Roman"/>
          <w:b/>
          <w:bCs/>
          <w:sz w:val="24"/>
          <w:szCs w:val="24"/>
        </w:rPr>
      </w:pPr>
    </w:p>
    <w:p w14:paraId="04C8B7B8" w14:textId="39EBC0D6" w:rsidR="001D74BF" w:rsidRPr="00725094" w:rsidRDefault="001D74BF" w:rsidP="001D74BF">
      <w:pPr>
        <w:jc w:val="both"/>
        <w:rPr>
          <w:sz w:val="20"/>
          <w:szCs w:val="20"/>
        </w:rPr>
      </w:pPr>
      <w:r w:rsidRPr="007569BC">
        <w:rPr>
          <w:rFonts w:ascii="Times New Roman" w:hAnsi="Times New Roman"/>
          <w:b/>
          <w:bCs/>
          <w:sz w:val="24"/>
          <w:szCs w:val="24"/>
        </w:rPr>
        <w:t>16.1</w:t>
      </w:r>
      <w:r w:rsidR="00AA0A01">
        <w:rPr>
          <w:rFonts w:ascii="Times New Roman" w:hAnsi="Times New Roman"/>
          <w:b/>
          <w:bCs/>
          <w:sz w:val="24"/>
          <w:szCs w:val="24"/>
        </w:rPr>
        <w:t>2</w:t>
      </w:r>
      <w:r w:rsidRPr="007569BC">
        <w:rPr>
          <w:rFonts w:ascii="Times New Roman" w:hAnsi="Times New Roman"/>
          <w:b/>
          <w:bCs/>
          <w:sz w:val="24"/>
          <w:szCs w:val="24"/>
        </w:rPr>
        <w:t xml:space="preserve">. </w:t>
      </w:r>
      <w:r w:rsidRPr="00D22B26">
        <w:rPr>
          <w:rFonts w:ascii="Times New Roman" w:hAnsi="Times New Roman"/>
          <w:sz w:val="24"/>
          <w:szCs w:val="24"/>
        </w:rPr>
        <w:t>O parecer técnico emitido pelo gestor será:</w:t>
      </w:r>
    </w:p>
    <w:p w14:paraId="233CBA0E" w14:textId="77777777" w:rsidR="001D74BF" w:rsidRPr="00D22B26" w:rsidRDefault="001D74BF" w:rsidP="001D74BF">
      <w:pPr>
        <w:spacing w:before="240" w:after="0" w:line="276" w:lineRule="auto"/>
        <w:jc w:val="both"/>
        <w:rPr>
          <w:rFonts w:ascii="Times New Roman" w:hAnsi="Times New Roman"/>
          <w:sz w:val="24"/>
          <w:szCs w:val="24"/>
        </w:rPr>
      </w:pPr>
      <w:r w:rsidRPr="00D22B26">
        <w:rPr>
          <w:rFonts w:ascii="Times New Roman" w:hAnsi="Times New Roman"/>
          <w:sz w:val="24"/>
          <w:szCs w:val="24"/>
        </w:rPr>
        <w:t xml:space="preserve">I– Preliminar, caso se verifique que o objeto não foi cumprido e que não há justificativa suficiente para que as metas não tenham sido alcançadas, bem como irregular execução financeira dos recursos, indicando: </w:t>
      </w:r>
    </w:p>
    <w:p w14:paraId="6BBA6501" w14:textId="77777777" w:rsidR="001D74BF" w:rsidRPr="00D22B26" w:rsidRDefault="001D74BF" w:rsidP="00F428CA">
      <w:pPr>
        <w:pStyle w:val="PargrafodaLista"/>
        <w:numPr>
          <w:ilvl w:val="0"/>
          <w:numId w:val="10"/>
        </w:numPr>
        <w:spacing w:before="240" w:after="0" w:line="276" w:lineRule="auto"/>
        <w:jc w:val="both"/>
        <w:rPr>
          <w:rFonts w:ascii="Times New Roman" w:hAnsi="Times New Roman"/>
          <w:sz w:val="24"/>
          <w:szCs w:val="24"/>
        </w:rPr>
      </w:pPr>
      <w:r w:rsidRPr="00D22B26">
        <w:rPr>
          <w:rFonts w:ascii="Times New Roman" w:hAnsi="Times New Roman"/>
          <w:sz w:val="24"/>
          <w:szCs w:val="24"/>
        </w:rPr>
        <w:t>os valores suscetíveis de glosa ou devolução relacionados a metas descumpridas sem justificativa suficiente; e</w:t>
      </w:r>
    </w:p>
    <w:p w14:paraId="68C1C0DC" w14:textId="77777777" w:rsidR="001D74BF" w:rsidRPr="00D22B26" w:rsidRDefault="001D74BF" w:rsidP="00F428CA">
      <w:pPr>
        <w:pStyle w:val="PargrafodaLista"/>
        <w:numPr>
          <w:ilvl w:val="0"/>
          <w:numId w:val="10"/>
        </w:numPr>
        <w:spacing w:before="240" w:after="0" w:line="276" w:lineRule="auto"/>
        <w:jc w:val="both"/>
        <w:rPr>
          <w:rFonts w:ascii="Times New Roman" w:hAnsi="Times New Roman"/>
          <w:sz w:val="24"/>
          <w:szCs w:val="24"/>
        </w:rPr>
      </w:pPr>
      <w:r w:rsidRPr="00D22B26">
        <w:rPr>
          <w:rFonts w:ascii="Times New Roman" w:hAnsi="Times New Roman"/>
          <w:sz w:val="24"/>
          <w:szCs w:val="24"/>
        </w:rPr>
        <w:t>necessidade de notificação da organização da sociedade civil para que apresente esclarecimentos e eventuais documentos sobre o não cumprimento do objeto, alcance das metas e a irregular execução financeira.</w:t>
      </w:r>
    </w:p>
    <w:p w14:paraId="6C10AE88" w14:textId="77777777" w:rsidR="001D74BF" w:rsidRPr="00D22B26" w:rsidRDefault="001D74BF" w:rsidP="001D74BF">
      <w:pPr>
        <w:spacing w:before="240" w:after="0" w:line="276" w:lineRule="auto"/>
        <w:jc w:val="both"/>
        <w:rPr>
          <w:rFonts w:ascii="Times New Roman" w:hAnsi="Times New Roman"/>
          <w:sz w:val="24"/>
          <w:szCs w:val="24"/>
        </w:rPr>
      </w:pPr>
      <w:r w:rsidRPr="00D22B26">
        <w:rPr>
          <w:rFonts w:ascii="Times New Roman" w:hAnsi="Times New Roman"/>
          <w:sz w:val="24"/>
          <w:szCs w:val="24"/>
        </w:rPr>
        <w:t>II– Conclusivo e favorável à aprovação das contas, caso se verifique que houve cumprimento integral do objeto, ou cumprimento parcial com justificativa suficiente quanto às metas não alcançadas, e regular execução financeira dos recursos, com imediato encaminhamento do processo à autoridade responsável pelo julgamento das contas; ou</w:t>
      </w:r>
    </w:p>
    <w:p w14:paraId="570485D9" w14:textId="77777777" w:rsidR="001D74BF" w:rsidRPr="00D22B26" w:rsidRDefault="001D74BF" w:rsidP="001D74BF">
      <w:pPr>
        <w:spacing w:before="240" w:after="0" w:line="276" w:lineRule="auto"/>
        <w:jc w:val="both"/>
        <w:rPr>
          <w:rFonts w:ascii="Times New Roman" w:hAnsi="Times New Roman"/>
          <w:sz w:val="24"/>
          <w:szCs w:val="24"/>
        </w:rPr>
      </w:pPr>
      <w:r w:rsidRPr="00D22B26">
        <w:rPr>
          <w:rFonts w:ascii="Times New Roman" w:hAnsi="Times New Roman"/>
          <w:sz w:val="24"/>
          <w:szCs w:val="24"/>
        </w:rPr>
        <w:t>III– conclusivo e desfavorável à aprovação das contas, caso se confirme, após a apresentação de esclarecimentos pela organização, que não houve cumprimento integral do objeto e não há justificativa suficiente quanto às metas não alcançadas, bem como irregular execução financeira dos recursos, com imediato encaminhamento do processo à autoridade responsável pelo julgamento das contas.</w:t>
      </w:r>
    </w:p>
    <w:p w14:paraId="638FCC24" w14:textId="68C0AC5F" w:rsidR="001D74BF" w:rsidRPr="00F018BC" w:rsidRDefault="001D74BF" w:rsidP="001D74BF">
      <w:pPr>
        <w:spacing w:before="240" w:after="0" w:line="276" w:lineRule="auto"/>
        <w:jc w:val="both"/>
        <w:rPr>
          <w:rFonts w:ascii="Times New Roman" w:hAnsi="Times New Roman"/>
          <w:sz w:val="24"/>
          <w:szCs w:val="24"/>
        </w:rPr>
      </w:pPr>
      <w:r w:rsidRPr="00D22B26">
        <w:rPr>
          <w:rFonts w:ascii="Times New Roman" w:hAnsi="Times New Roman"/>
          <w:b/>
          <w:bCs/>
          <w:sz w:val="24"/>
          <w:szCs w:val="24"/>
        </w:rPr>
        <w:t>16.1</w:t>
      </w:r>
      <w:r w:rsidR="00AA0A01">
        <w:rPr>
          <w:rFonts w:ascii="Times New Roman" w:hAnsi="Times New Roman"/>
          <w:b/>
          <w:bCs/>
          <w:sz w:val="24"/>
          <w:szCs w:val="24"/>
        </w:rPr>
        <w:t>3</w:t>
      </w:r>
      <w:r w:rsidRPr="00D22B26">
        <w:rPr>
          <w:rFonts w:ascii="Times New Roman" w:hAnsi="Times New Roman"/>
          <w:b/>
          <w:bCs/>
          <w:sz w:val="24"/>
          <w:szCs w:val="24"/>
        </w:rPr>
        <w:t>.</w:t>
      </w:r>
      <w:r>
        <w:rPr>
          <w:rFonts w:ascii="Times New Roman" w:hAnsi="Times New Roman"/>
          <w:sz w:val="24"/>
          <w:szCs w:val="24"/>
        </w:rPr>
        <w:t xml:space="preserve"> </w:t>
      </w:r>
      <w:r w:rsidRPr="00F018BC">
        <w:rPr>
          <w:rFonts w:ascii="Times New Roman" w:hAnsi="Times New Roman"/>
          <w:sz w:val="24"/>
          <w:szCs w:val="24"/>
        </w:rPr>
        <w:t>Para fins de diagnóstico da realidade contemplada pela parceria, o parecer técnico conclusivo abordará os seguintes aspectos:</w:t>
      </w:r>
    </w:p>
    <w:p w14:paraId="1E977A04" w14:textId="77777777" w:rsidR="001D74BF" w:rsidRPr="00F018BC" w:rsidRDefault="001D74BF" w:rsidP="001D74BF">
      <w:pPr>
        <w:spacing w:before="240" w:after="0" w:line="276" w:lineRule="auto"/>
        <w:jc w:val="both"/>
        <w:rPr>
          <w:rFonts w:ascii="Times New Roman" w:hAnsi="Times New Roman"/>
          <w:sz w:val="24"/>
          <w:szCs w:val="24"/>
        </w:rPr>
      </w:pPr>
      <w:r w:rsidRPr="00F018BC">
        <w:rPr>
          <w:rFonts w:ascii="Times New Roman" w:hAnsi="Times New Roman"/>
          <w:sz w:val="24"/>
          <w:szCs w:val="24"/>
        </w:rPr>
        <w:t xml:space="preserve">I - Impactos econômicos ou sociais das ações desenvolvidas; </w:t>
      </w:r>
    </w:p>
    <w:p w14:paraId="3430A560" w14:textId="77777777" w:rsidR="001D74BF" w:rsidRPr="00F018BC" w:rsidRDefault="001D74BF" w:rsidP="001D74BF">
      <w:pPr>
        <w:spacing w:before="240" w:after="0" w:line="276" w:lineRule="auto"/>
        <w:jc w:val="both"/>
        <w:rPr>
          <w:rFonts w:ascii="Times New Roman" w:hAnsi="Times New Roman"/>
          <w:sz w:val="24"/>
          <w:szCs w:val="24"/>
        </w:rPr>
      </w:pPr>
      <w:r w:rsidRPr="00F018BC">
        <w:rPr>
          <w:rFonts w:ascii="Times New Roman" w:hAnsi="Times New Roman"/>
          <w:sz w:val="24"/>
          <w:szCs w:val="24"/>
        </w:rPr>
        <w:t>II - Grau de satisfação do público-alvo; e</w:t>
      </w:r>
    </w:p>
    <w:p w14:paraId="49451703" w14:textId="77777777" w:rsidR="001D74BF" w:rsidRPr="00F018BC" w:rsidRDefault="001D74BF" w:rsidP="001D74BF">
      <w:pPr>
        <w:spacing w:before="240" w:after="0" w:line="276" w:lineRule="auto"/>
        <w:jc w:val="both"/>
        <w:rPr>
          <w:rFonts w:ascii="Times New Roman" w:hAnsi="Times New Roman"/>
          <w:sz w:val="24"/>
          <w:szCs w:val="24"/>
        </w:rPr>
      </w:pPr>
      <w:r w:rsidRPr="00F018BC">
        <w:rPr>
          <w:rFonts w:ascii="Times New Roman" w:hAnsi="Times New Roman"/>
          <w:sz w:val="24"/>
          <w:szCs w:val="24"/>
        </w:rPr>
        <w:t>III - Possibilidade de sustentabilidade das ações que foram objeto da parceria.</w:t>
      </w:r>
    </w:p>
    <w:p w14:paraId="7A909E56" w14:textId="50691F77" w:rsidR="001D74BF" w:rsidRPr="00D22B26" w:rsidRDefault="001D74BF" w:rsidP="001D74BF">
      <w:pPr>
        <w:spacing w:before="240" w:after="0" w:line="276" w:lineRule="auto"/>
        <w:jc w:val="both"/>
        <w:rPr>
          <w:rFonts w:ascii="Times New Roman" w:hAnsi="Times New Roman"/>
          <w:sz w:val="24"/>
          <w:szCs w:val="24"/>
        </w:rPr>
      </w:pPr>
      <w:r w:rsidRPr="0045485D">
        <w:rPr>
          <w:rFonts w:ascii="Times New Roman" w:hAnsi="Times New Roman"/>
          <w:b/>
          <w:bCs/>
          <w:sz w:val="24"/>
          <w:szCs w:val="24"/>
        </w:rPr>
        <w:t>16.1</w:t>
      </w:r>
      <w:r w:rsidR="00AA0A01">
        <w:rPr>
          <w:rFonts w:ascii="Times New Roman" w:hAnsi="Times New Roman"/>
          <w:b/>
          <w:bCs/>
          <w:sz w:val="24"/>
          <w:szCs w:val="24"/>
        </w:rPr>
        <w:t>4</w:t>
      </w:r>
      <w:r>
        <w:rPr>
          <w:rFonts w:ascii="Times New Roman" w:hAnsi="Times New Roman"/>
          <w:sz w:val="24"/>
          <w:szCs w:val="24"/>
        </w:rPr>
        <w:t xml:space="preserve">. </w:t>
      </w:r>
      <w:r w:rsidRPr="00D22B26">
        <w:rPr>
          <w:rFonts w:ascii="Times New Roman" w:hAnsi="Times New Roman"/>
          <w:sz w:val="24"/>
          <w:szCs w:val="24"/>
        </w:rPr>
        <w:t>O conteúdo do relatório técnico de monitoramento e avaliação também poderá servir de subsídio para a elaboração do parecer técnico conclusivo pelo gestor da parceria.</w:t>
      </w:r>
    </w:p>
    <w:p w14:paraId="191737B0" w14:textId="61034093"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16.</w:t>
      </w:r>
      <w:r>
        <w:rPr>
          <w:rFonts w:ascii="Times New Roman" w:hAnsi="Times New Roman"/>
          <w:b/>
          <w:sz w:val="24"/>
          <w:szCs w:val="24"/>
        </w:rPr>
        <w:t>1</w:t>
      </w:r>
      <w:r w:rsidR="00AA0A01">
        <w:rPr>
          <w:rFonts w:ascii="Times New Roman" w:hAnsi="Times New Roman"/>
          <w:b/>
          <w:sz w:val="24"/>
          <w:szCs w:val="24"/>
        </w:rPr>
        <w:t>5</w:t>
      </w:r>
      <w:r w:rsidRPr="00452469">
        <w:rPr>
          <w:rFonts w:ascii="Times New Roman" w:hAnsi="Times New Roman"/>
          <w:b/>
          <w:sz w:val="24"/>
          <w:szCs w:val="24"/>
        </w:rPr>
        <w:t xml:space="preserve">. </w:t>
      </w:r>
      <w:r w:rsidRPr="00452469">
        <w:rPr>
          <w:rFonts w:ascii="Times New Roman" w:hAnsi="Times New Roman"/>
          <w:sz w:val="24"/>
          <w:szCs w:val="24"/>
        </w:rPr>
        <w:t xml:space="preserve"> Além da análise do cumprimento do objeto e do alcance das metas previstas no plano de trabalho, o gestor da parceria, em seu parecer técnico conclusivo, avaliará a eficácia e efetividade das ações realizadas, devendo mencionar os elementos referidos no subitem 16.</w:t>
      </w:r>
      <w:r>
        <w:rPr>
          <w:rFonts w:ascii="Times New Roman" w:hAnsi="Times New Roman"/>
          <w:sz w:val="24"/>
          <w:szCs w:val="24"/>
        </w:rPr>
        <w:t>4</w:t>
      </w:r>
    </w:p>
    <w:p w14:paraId="2AC02AE3" w14:textId="77598928"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lastRenderedPageBreak/>
        <w:t>16.</w:t>
      </w:r>
      <w:r>
        <w:rPr>
          <w:rFonts w:ascii="Times New Roman" w:hAnsi="Times New Roman"/>
          <w:b/>
          <w:sz w:val="24"/>
          <w:szCs w:val="24"/>
        </w:rPr>
        <w:t>1</w:t>
      </w:r>
      <w:r w:rsidR="00AA0A01">
        <w:rPr>
          <w:rFonts w:ascii="Times New Roman" w:hAnsi="Times New Roman"/>
          <w:b/>
          <w:sz w:val="24"/>
          <w:szCs w:val="24"/>
        </w:rPr>
        <w:t>6</w:t>
      </w:r>
      <w:r w:rsidRPr="00452469">
        <w:rPr>
          <w:rFonts w:ascii="Times New Roman" w:hAnsi="Times New Roman"/>
          <w:b/>
          <w:sz w:val="24"/>
          <w:szCs w:val="24"/>
        </w:rPr>
        <w:t xml:space="preserve">. </w:t>
      </w:r>
      <w:r w:rsidRPr="00452469">
        <w:rPr>
          <w:rFonts w:ascii="Times New Roman" w:hAnsi="Times New Roman"/>
          <w:sz w:val="24"/>
          <w:szCs w:val="24"/>
        </w:rPr>
        <w:t>Quando a exigência for desproporcional à complexidade da parceria ou ao interesse público, a Administração Pública poderá, mediante justificativa prévia, dispensar a OSC da observância do subitem 16.</w:t>
      </w:r>
      <w:r>
        <w:rPr>
          <w:rFonts w:ascii="Times New Roman" w:hAnsi="Times New Roman"/>
          <w:sz w:val="24"/>
          <w:szCs w:val="24"/>
        </w:rPr>
        <w:t>4</w:t>
      </w:r>
      <w:r w:rsidRPr="00452469">
        <w:rPr>
          <w:rFonts w:ascii="Times New Roman" w:hAnsi="Times New Roman"/>
          <w:sz w:val="24"/>
          <w:szCs w:val="24"/>
        </w:rPr>
        <w:t>, assim como poderá dispensar que o parecer técnico de análise da prestação de contas final avalie os efeitos da parceria na forma do subitem 16.</w:t>
      </w:r>
      <w:r>
        <w:rPr>
          <w:rFonts w:ascii="Times New Roman" w:hAnsi="Times New Roman"/>
          <w:sz w:val="24"/>
          <w:szCs w:val="24"/>
        </w:rPr>
        <w:t>5</w:t>
      </w:r>
      <w:r w:rsidRPr="00452469">
        <w:rPr>
          <w:rFonts w:ascii="Times New Roman" w:hAnsi="Times New Roman"/>
          <w:sz w:val="24"/>
          <w:szCs w:val="24"/>
        </w:rPr>
        <w:t xml:space="preserve">. </w:t>
      </w:r>
    </w:p>
    <w:p w14:paraId="293A190A" w14:textId="474C2B07" w:rsidR="001D74BF" w:rsidRPr="00F018BC"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16.1</w:t>
      </w:r>
      <w:r w:rsidR="00AA0A01">
        <w:rPr>
          <w:rFonts w:ascii="Times New Roman" w:hAnsi="Times New Roman"/>
          <w:b/>
          <w:sz w:val="24"/>
          <w:szCs w:val="24"/>
        </w:rPr>
        <w:t>7</w:t>
      </w:r>
      <w:r w:rsidRPr="00452469">
        <w:rPr>
          <w:rFonts w:ascii="Times New Roman" w:hAnsi="Times New Roman"/>
          <w:b/>
          <w:sz w:val="24"/>
          <w:szCs w:val="24"/>
        </w:rPr>
        <w:t xml:space="preserve">. </w:t>
      </w:r>
      <w:r w:rsidRPr="00F018BC">
        <w:rPr>
          <w:rFonts w:ascii="Times New Roman" w:hAnsi="Times New Roman"/>
          <w:sz w:val="24"/>
          <w:szCs w:val="24"/>
        </w:rPr>
        <w:t>Nas parcerias que, seja inicialmente ou após a formalização de prorrogação de prazo, venham a possuir vigência superior a um ano, haverá prestação de contas anual, que consistirá em relatório anual de execução do objeto e relatório anual de execução financeira, apresentado pela organização da sociedade civil no prazo de noventa dias após o fim de cada exercício.</w:t>
      </w:r>
    </w:p>
    <w:p w14:paraId="34DF4E8E" w14:textId="4D5415B1" w:rsidR="001D74BF" w:rsidRPr="00F018BC" w:rsidRDefault="001D74BF" w:rsidP="001D74BF">
      <w:pPr>
        <w:spacing w:before="240" w:after="0" w:line="276" w:lineRule="auto"/>
        <w:jc w:val="both"/>
        <w:rPr>
          <w:rFonts w:ascii="Times New Roman" w:hAnsi="Times New Roman"/>
          <w:sz w:val="24"/>
          <w:szCs w:val="24"/>
        </w:rPr>
      </w:pPr>
      <w:r w:rsidRPr="001F7E51">
        <w:rPr>
          <w:rFonts w:ascii="Times New Roman" w:hAnsi="Times New Roman"/>
          <w:b/>
          <w:bCs/>
          <w:sz w:val="24"/>
          <w:szCs w:val="24"/>
        </w:rPr>
        <w:t>16.</w:t>
      </w:r>
      <w:r>
        <w:rPr>
          <w:rFonts w:ascii="Times New Roman" w:hAnsi="Times New Roman"/>
          <w:b/>
          <w:bCs/>
          <w:sz w:val="24"/>
          <w:szCs w:val="24"/>
        </w:rPr>
        <w:t>1</w:t>
      </w:r>
      <w:r w:rsidR="00AA0A01">
        <w:rPr>
          <w:rFonts w:ascii="Times New Roman" w:hAnsi="Times New Roman"/>
          <w:b/>
          <w:bCs/>
          <w:sz w:val="24"/>
          <w:szCs w:val="24"/>
        </w:rPr>
        <w:t>8</w:t>
      </w:r>
      <w:r w:rsidRPr="001F7E51">
        <w:rPr>
          <w:rFonts w:ascii="Times New Roman" w:hAnsi="Times New Roman"/>
          <w:b/>
          <w:bCs/>
          <w:sz w:val="24"/>
          <w:szCs w:val="24"/>
        </w:rPr>
        <w:t>.</w:t>
      </w:r>
      <w:r>
        <w:rPr>
          <w:rFonts w:ascii="Times New Roman" w:hAnsi="Times New Roman"/>
          <w:sz w:val="24"/>
          <w:szCs w:val="24"/>
        </w:rPr>
        <w:t xml:space="preserve"> </w:t>
      </w:r>
      <w:r w:rsidRPr="00F018BC">
        <w:rPr>
          <w:rFonts w:ascii="Times New Roman" w:hAnsi="Times New Roman"/>
          <w:sz w:val="24"/>
          <w:szCs w:val="24"/>
        </w:rPr>
        <w:t xml:space="preserve">Para fins do disposto </w:t>
      </w:r>
      <w:r>
        <w:rPr>
          <w:rFonts w:ascii="Times New Roman" w:hAnsi="Times New Roman"/>
          <w:sz w:val="24"/>
          <w:szCs w:val="24"/>
        </w:rPr>
        <w:t>no item 16.5</w:t>
      </w:r>
      <w:r w:rsidRPr="00F018BC">
        <w:rPr>
          <w:rFonts w:ascii="Times New Roman" w:hAnsi="Times New Roman"/>
          <w:sz w:val="24"/>
          <w:szCs w:val="24"/>
        </w:rPr>
        <w:t>, considera-se exercício cada período de doze meses da data da publicação da ordem de início da parceria.</w:t>
      </w:r>
    </w:p>
    <w:p w14:paraId="75D560B8" w14:textId="4792A353" w:rsidR="001D74BF" w:rsidRPr="00F018BC" w:rsidRDefault="001D74BF" w:rsidP="001D74BF">
      <w:pPr>
        <w:spacing w:before="240" w:after="0" w:line="276" w:lineRule="auto"/>
        <w:jc w:val="both"/>
        <w:rPr>
          <w:rFonts w:ascii="Times New Roman" w:hAnsi="Times New Roman"/>
          <w:sz w:val="24"/>
          <w:szCs w:val="24"/>
        </w:rPr>
      </w:pPr>
      <w:r w:rsidRPr="001F7E51">
        <w:rPr>
          <w:rFonts w:ascii="Times New Roman" w:hAnsi="Times New Roman"/>
          <w:b/>
          <w:bCs/>
          <w:sz w:val="24"/>
          <w:szCs w:val="24"/>
        </w:rPr>
        <w:t>16.</w:t>
      </w:r>
      <w:r>
        <w:rPr>
          <w:rFonts w:ascii="Times New Roman" w:hAnsi="Times New Roman"/>
          <w:b/>
          <w:bCs/>
          <w:sz w:val="24"/>
          <w:szCs w:val="24"/>
        </w:rPr>
        <w:t>1</w:t>
      </w:r>
      <w:r w:rsidR="00AA0A01">
        <w:rPr>
          <w:rFonts w:ascii="Times New Roman" w:hAnsi="Times New Roman"/>
          <w:b/>
          <w:bCs/>
          <w:sz w:val="24"/>
          <w:szCs w:val="24"/>
        </w:rPr>
        <w:t>9</w:t>
      </w:r>
      <w:r w:rsidRPr="001F7E51">
        <w:rPr>
          <w:rFonts w:ascii="Times New Roman" w:hAnsi="Times New Roman"/>
          <w:b/>
          <w:bCs/>
          <w:sz w:val="24"/>
          <w:szCs w:val="24"/>
        </w:rPr>
        <w:t>.</w:t>
      </w:r>
      <w:r>
        <w:rPr>
          <w:rFonts w:ascii="Times New Roman" w:hAnsi="Times New Roman"/>
          <w:sz w:val="24"/>
          <w:szCs w:val="24"/>
        </w:rPr>
        <w:t xml:space="preserve"> </w:t>
      </w:r>
      <w:r w:rsidRPr="00F018BC">
        <w:rPr>
          <w:rFonts w:ascii="Times New Roman" w:hAnsi="Times New Roman"/>
          <w:sz w:val="24"/>
          <w:szCs w:val="24"/>
        </w:rPr>
        <w:t>Na hipótese de omissão, o gestor da parceria notificará a organização da sociedade civil para apresentar os relatórios mencionados no caput no prazo de quinze dias, sob pena de:</w:t>
      </w:r>
    </w:p>
    <w:p w14:paraId="299675A9" w14:textId="137BB454" w:rsidR="001D74BF" w:rsidRPr="00F018BC" w:rsidRDefault="001D74BF" w:rsidP="001D74BF">
      <w:pPr>
        <w:spacing w:before="240" w:after="0" w:line="276" w:lineRule="auto"/>
        <w:jc w:val="both"/>
        <w:rPr>
          <w:rFonts w:ascii="Times New Roman" w:hAnsi="Times New Roman"/>
          <w:sz w:val="24"/>
          <w:szCs w:val="24"/>
        </w:rPr>
      </w:pPr>
      <w:r w:rsidRPr="00F018BC">
        <w:rPr>
          <w:rFonts w:ascii="Times New Roman" w:hAnsi="Times New Roman"/>
          <w:sz w:val="24"/>
          <w:szCs w:val="24"/>
        </w:rPr>
        <w:t>I- Aplicação de sanção de advertência; e</w:t>
      </w:r>
    </w:p>
    <w:p w14:paraId="0C2CAB2A" w14:textId="77777777" w:rsidR="001D74BF" w:rsidRPr="00F018BC" w:rsidRDefault="001D74BF" w:rsidP="001D74BF">
      <w:pPr>
        <w:spacing w:before="240" w:after="0" w:line="276" w:lineRule="auto"/>
        <w:jc w:val="both"/>
        <w:rPr>
          <w:rFonts w:ascii="Times New Roman" w:hAnsi="Times New Roman"/>
          <w:sz w:val="24"/>
          <w:szCs w:val="24"/>
        </w:rPr>
      </w:pPr>
      <w:r w:rsidRPr="00F018BC">
        <w:rPr>
          <w:rFonts w:ascii="Times New Roman" w:hAnsi="Times New Roman"/>
          <w:sz w:val="24"/>
          <w:szCs w:val="24"/>
        </w:rPr>
        <w:t>II- Suspensão da liberação das parcelas seguintes do cronograma de desembolso, até que seja cumprida a obrigação.</w:t>
      </w:r>
    </w:p>
    <w:p w14:paraId="28AF2AC6" w14:textId="19E3A474" w:rsidR="001D74BF" w:rsidRPr="00F018BC" w:rsidRDefault="001D74BF" w:rsidP="001D74BF">
      <w:pPr>
        <w:spacing w:before="240" w:after="0" w:line="276" w:lineRule="auto"/>
        <w:jc w:val="both"/>
        <w:rPr>
          <w:rFonts w:ascii="Times New Roman" w:hAnsi="Times New Roman"/>
          <w:sz w:val="24"/>
          <w:szCs w:val="24"/>
        </w:rPr>
      </w:pPr>
      <w:r w:rsidRPr="001F7E51">
        <w:rPr>
          <w:rFonts w:ascii="Times New Roman" w:hAnsi="Times New Roman"/>
          <w:b/>
          <w:bCs/>
          <w:sz w:val="24"/>
          <w:szCs w:val="24"/>
        </w:rPr>
        <w:t>16.</w:t>
      </w:r>
      <w:r w:rsidR="00AA0A01">
        <w:rPr>
          <w:rFonts w:ascii="Times New Roman" w:hAnsi="Times New Roman"/>
          <w:b/>
          <w:bCs/>
          <w:sz w:val="24"/>
          <w:szCs w:val="24"/>
        </w:rPr>
        <w:t>20</w:t>
      </w:r>
      <w:r w:rsidRPr="001F7E51">
        <w:rPr>
          <w:rFonts w:ascii="Times New Roman" w:hAnsi="Times New Roman"/>
          <w:b/>
          <w:bCs/>
          <w:sz w:val="24"/>
          <w:szCs w:val="24"/>
        </w:rPr>
        <w:t>.</w:t>
      </w:r>
      <w:r w:rsidRPr="00F018BC">
        <w:rPr>
          <w:rFonts w:ascii="Times New Roman" w:hAnsi="Times New Roman"/>
          <w:sz w:val="24"/>
          <w:szCs w:val="24"/>
        </w:rPr>
        <w:t xml:space="preserve"> A análise do relatório anual de execução do objeto e do relatório anual de execução financeira ocorrerá conforme o disposto nos </w:t>
      </w:r>
      <w:r>
        <w:rPr>
          <w:rFonts w:ascii="Times New Roman" w:hAnsi="Times New Roman"/>
          <w:sz w:val="24"/>
          <w:szCs w:val="24"/>
        </w:rPr>
        <w:t>itens 16.7, 16.8, 16.9 e 16.10.</w:t>
      </w:r>
    </w:p>
    <w:p w14:paraId="6308B077" w14:textId="5EBC03D5" w:rsidR="001D74BF" w:rsidRPr="00F018BC" w:rsidRDefault="001D74BF" w:rsidP="001D74BF">
      <w:pPr>
        <w:spacing w:before="240" w:after="0" w:line="276" w:lineRule="auto"/>
        <w:jc w:val="both"/>
        <w:rPr>
          <w:rFonts w:ascii="Times New Roman" w:hAnsi="Times New Roman"/>
          <w:sz w:val="24"/>
          <w:szCs w:val="24"/>
        </w:rPr>
      </w:pPr>
      <w:r w:rsidRPr="006078C5">
        <w:rPr>
          <w:rFonts w:ascii="Times New Roman" w:hAnsi="Times New Roman"/>
          <w:b/>
          <w:bCs/>
          <w:sz w:val="24"/>
          <w:szCs w:val="24"/>
        </w:rPr>
        <w:t>16.</w:t>
      </w:r>
      <w:r w:rsidR="00AA0A01">
        <w:rPr>
          <w:rFonts w:ascii="Times New Roman" w:hAnsi="Times New Roman"/>
          <w:b/>
          <w:bCs/>
          <w:sz w:val="24"/>
          <w:szCs w:val="24"/>
        </w:rPr>
        <w:t>21</w:t>
      </w:r>
      <w:r w:rsidRPr="006078C5">
        <w:rPr>
          <w:rFonts w:ascii="Times New Roman" w:hAnsi="Times New Roman"/>
          <w:b/>
          <w:bCs/>
          <w:sz w:val="24"/>
          <w:szCs w:val="24"/>
        </w:rPr>
        <w:t>.</w:t>
      </w:r>
      <w:r>
        <w:rPr>
          <w:rFonts w:ascii="Times New Roman" w:hAnsi="Times New Roman"/>
          <w:sz w:val="24"/>
          <w:szCs w:val="24"/>
        </w:rPr>
        <w:t xml:space="preserve"> </w:t>
      </w:r>
      <w:r w:rsidRPr="00F018BC">
        <w:rPr>
          <w:rFonts w:ascii="Times New Roman" w:hAnsi="Times New Roman"/>
          <w:sz w:val="24"/>
          <w:szCs w:val="24"/>
        </w:rPr>
        <w:t>Em caso de emissão de parecer técnico conclusivo e desfavorável à aprovação das contas, o gestor da parceria recomendará ao Administrador Público as seguintes providências:</w:t>
      </w:r>
    </w:p>
    <w:p w14:paraId="5F66AA75" w14:textId="77777777" w:rsidR="001D74BF" w:rsidRPr="00F018BC" w:rsidRDefault="001D74BF" w:rsidP="001D74BF">
      <w:pPr>
        <w:spacing w:before="240" w:after="0" w:line="276" w:lineRule="auto"/>
        <w:jc w:val="both"/>
        <w:rPr>
          <w:rFonts w:ascii="Times New Roman" w:hAnsi="Times New Roman"/>
          <w:sz w:val="24"/>
          <w:szCs w:val="24"/>
        </w:rPr>
      </w:pPr>
      <w:r w:rsidRPr="00F018BC">
        <w:rPr>
          <w:rFonts w:ascii="Times New Roman" w:hAnsi="Times New Roman"/>
          <w:sz w:val="24"/>
          <w:szCs w:val="24"/>
        </w:rPr>
        <w:t>I- Determinar a glosa dos recursos relacionados à irregularidade apurada ou à prestação de contas reprovada;</w:t>
      </w:r>
    </w:p>
    <w:p w14:paraId="00A6338F" w14:textId="77777777" w:rsidR="001D74BF" w:rsidRPr="00F018BC" w:rsidRDefault="001D74BF" w:rsidP="001D74BF">
      <w:pPr>
        <w:spacing w:before="240" w:after="0" w:line="276" w:lineRule="auto"/>
        <w:jc w:val="both"/>
        <w:rPr>
          <w:rFonts w:ascii="Times New Roman" w:hAnsi="Times New Roman"/>
          <w:sz w:val="24"/>
          <w:szCs w:val="24"/>
        </w:rPr>
      </w:pPr>
      <w:r w:rsidRPr="00F018BC">
        <w:rPr>
          <w:rFonts w:ascii="Times New Roman" w:hAnsi="Times New Roman"/>
          <w:sz w:val="24"/>
          <w:szCs w:val="24"/>
        </w:rPr>
        <w:t>II- Aplicar sanções;</w:t>
      </w:r>
    </w:p>
    <w:p w14:paraId="03149B64" w14:textId="77777777" w:rsidR="001D74BF" w:rsidRPr="00F018BC" w:rsidRDefault="001D74BF" w:rsidP="001D74BF">
      <w:pPr>
        <w:spacing w:before="240" w:after="0" w:line="276" w:lineRule="auto"/>
        <w:jc w:val="both"/>
        <w:rPr>
          <w:rFonts w:ascii="Times New Roman" w:hAnsi="Times New Roman"/>
          <w:sz w:val="24"/>
          <w:szCs w:val="24"/>
        </w:rPr>
      </w:pPr>
      <w:r w:rsidRPr="00F018BC">
        <w:rPr>
          <w:rFonts w:ascii="Times New Roman" w:hAnsi="Times New Roman"/>
          <w:sz w:val="24"/>
          <w:szCs w:val="24"/>
        </w:rPr>
        <w:t>III- instaurar tomada de contas; ou</w:t>
      </w:r>
    </w:p>
    <w:p w14:paraId="489A05C6" w14:textId="77777777" w:rsidR="001D74BF" w:rsidRPr="00F018BC" w:rsidRDefault="001D74BF" w:rsidP="001D74BF">
      <w:pPr>
        <w:spacing w:before="240" w:after="0" w:line="276" w:lineRule="auto"/>
        <w:jc w:val="both"/>
        <w:rPr>
          <w:rFonts w:ascii="Times New Roman" w:hAnsi="Times New Roman"/>
          <w:sz w:val="24"/>
          <w:szCs w:val="24"/>
        </w:rPr>
      </w:pPr>
      <w:r w:rsidRPr="00F018BC">
        <w:rPr>
          <w:rFonts w:ascii="Times New Roman" w:hAnsi="Times New Roman"/>
          <w:sz w:val="24"/>
          <w:szCs w:val="24"/>
        </w:rPr>
        <w:t>IV- Promover a rescisão unilateral da parceria.</w:t>
      </w:r>
    </w:p>
    <w:p w14:paraId="57DC55FA" w14:textId="55278914" w:rsidR="001D74BF" w:rsidRPr="00F018BC" w:rsidRDefault="001D74BF" w:rsidP="001D74BF">
      <w:pPr>
        <w:spacing w:before="240" w:after="0" w:line="276" w:lineRule="auto"/>
        <w:jc w:val="both"/>
        <w:rPr>
          <w:rFonts w:ascii="Times New Roman" w:hAnsi="Times New Roman"/>
          <w:sz w:val="24"/>
          <w:szCs w:val="24"/>
        </w:rPr>
      </w:pPr>
      <w:r w:rsidRPr="006078C5">
        <w:rPr>
          <w:rFonts w:ascii="Times New Roman" w:hAnsi="Times New Roman"/>
          <w:b/>
          <w:bCs/>
          <w:sz w:val="24"/>
          <w:szCs w:val="24"/>
        </w:rPr>
        <w:t>16.</w:t>
      </w:r>
      <w:r w:rsidR="008269FE">
        <w:rPr>
          <w:rFonts w:ascii="Times New Roman" w:hAnsi="Times New Roman"/>
          <w:b/>
          <w:bCs/>
          <w:sz w:val="24"/>
          <w:szCs w:val="24"/>
        </w:rPr>
        <w:t>22</w:t>
      </w:r>
      <w:r w:rsidRPr="006078C5">
        <w:rPr>
          <w:rFonts w:ascii="Times New Roman" w:hAnsi="Times New Roman"/>
          <w:b/>
          <w:bCs/>
          <w:sz w:val="24"/>
          <w:szCs w:val="24"/>
        </w:rPr>
        <w:t>.</w:t>
      </w:r>
      <w:r>
        <w:rPr>
          <w:rFonts w:ascii="Times New Roman" w:hAnsi="Times New Roman"/>
          <w:sz w:val="24"/>
          <w:szCs w:val="24"/>
        </w:rPr>
        <w:t xml:space="preserve"> </w:t>
      </w:r>
      <w:r w:rsidRPr="00F018BC">
        <w:rPr>
          <w:rFonts w:ascii="Times New Roman" w:hAnsi="Times New Roman"/>
          <w:sz w:val="24"/>
          <w:szCs w:val="24"/>
        </w:rPr>
        <w:t>A análise da prestação de contas anual poderá ser realizada pela técnica de auditoria por amostragem, conforme procedimentos definidos em ato normativo setorial.</w:t>
      </w:r>
    </w:p>
    <w:p w14:paraId="3ADB4FA2" w14:textId="1976D375" w:rsidR="001D74BF" w:rsidRPr="007654E2" w:rsidRDefault="001D74BF" w:rsidP="001D74BF">
      <w:pPr>
        <w:spacing w:before="240" w:after="0" w:line="276" w:lineRule="auto"/>
        <w:jc w:val="both"/>
        <w:rPr>
          <w:rFonts w:ascii="Times New Roman" w:hAnsi="Times New Roman"/>
          <w:sz w:val="24"/>
          <w:szCs w:val="24"/>
        </w:rPr>
      </w:pPr>
      <w:r w:rsidRPr="00AF038B">
        <w:rPr>
          <w:rFonts w:ascii="Times New Roman" w:hAnsi="Times New Roman"/>
          <w:b/>
          <w:bCs/>
          <w:sz w:val="24"/>
          <w:szCs w:val="24"/>
        </w:rPr>
        <w:t>16.</w:t>
      </w:r>
      <w:r w:rsidR="008269FE">
        <w:rPr>
          <w:rFonts w:ascii="Times New Roman" w:hAnsi="Times New Roman"/>
          <w:b/>
          <w:bCs/>
          <w:sz w:val="24"/>
          <w:szCs w:val="24"/>
        </w:rPr>
        <w:t>23</w:t>
      </w:r>
      <w:r>
        <w:rPr>
          <w:rFonts w:ascii="Times New Roman" w:hAnsi="Times New Roman"/>
          <w:sz w:val="24"/>
          <w:szCs w:val="24"/>
        </w:rPr>
        <w:t>.</w:t>
      </w:r>
      <w:r w:rsidRPr="007654E2">
        <w:rPr>
          <w:rFonts w:ascii="Times New Roman" w:hAnsi="Times New Roman"/>
          <w:sz w:val="24"/>
          <w:szCs w:val="24"/>
        </w:rPr>
        <w:t>A prestação de contas final consistirá em relatório final de execução do objeto e relatório final de execução financeira, compreendendo todo o período da parceria, apresentados pela organização da sociedade civil no prazo de até noventa dias após o término da vigência da parceria.</w:t>
      </w:r>
    </w:p>
    <w:p w14:paraId="0A8ABE57" w14:textId="195E2DB3" w:rsidR="001D74BF" w:rsidRPr="007654E2" w:rsidRDefault="001D74BF" w:rsidP="001D74BF">
      <w:pPr>
        <w:spacing w:before="240" w:after="0" w:line="276" w:lineRule="auto"/>
        <w:jc w:val="both"/>
        <w:rPr>
          <w:rFonts w:ascii="Times New Roman" w:hAnsi="Times New Roman"/>
          <w:sz w:val="24"/>
          <w:szCs w:val="24"/>
        </w:rPr>
      </w:pPr>
      <w:r w:rsidRPr="009875F6">
        <w:rPr>
          <w:rFonts w:ascii="Times New Roman" w:hAnsi="Times New Roman"/>
          <w:b/>
          <w:bCs/>
          <w:sz w:val="24"/>
          <w:szCs w:val="24"/>
        </w:rPr>
        <w:lastRenderedPageBreak/>
        <w:t>16.2</w:t>
      </w:r>
      <w:r w:rsidR="008269FE">
        <w:rPr>
          <w:rFonts w:ascii="Times New Roman" w:hAnsi="Times New Roman"/>
          <w:b/>
          <w:bCs/>
          <w:sz w:val="24"/>
          <w:szCs w:val="24"/>
        </w:rPr>
        <w:t>4</w:t>
      </w:r>
      <w:r w:rsidRPr="009875F6">
        <w:rPr>
          <w:rFonts w:ascii="Times New Roman" w:hAnsi="Times New Roman"/>
          <w:b/>
          <w:bCs/>
          <w:sz w:val="24"/>
          <w:szCs w:val="24"/>
        </w:rPr>
        <w:t>.</w:t>
      </w:r>
      <w:r>
        <w:rPr>
          <w:rFonts w:ascii="Times New Roman" w:hAnsi="Times New Roman"/>
          <w:sz w:val="24"/>
          <w:szCs w:val="24"/>
        </w:rPr>
        <w:t xml:space="preserve"> </w:t>
      </w:r>
      <w:r w:rsidRPr="007654E2">
        <w:rPr>
          <w:rFonts w:ascii="Times New Roman" w:hAnsi="Times New Roman"/>
          <w:sz w:val="24"/>
          <w:szCs w:val="24"/>
        </w:rPr>
        <w:t>O prazo poderá ser prorrogado por até trinta dias, mediante solicitação justificada da organização da sociedade civil.</w:t>
      </w:r>
    </w:p>
    <w:p w14:paraId="07B4C3D6" w14:textId="5E028D15" w:rsidR="001D74BF" w:rsidRPr="007654E2" w:rsidRDefault="001D74BF" w:rsidP="001D74BF">
      <w:pPr>
        <w:spacing w:before="240" w:after="0" w:line="276" w:lineRule="auto"/>
        <w:jc w:val="both"/>
        <w:rPr>
          <w:rFonts w:ascii="Times New Roman" w:hAnsi="Times New Roman"/>
          <w:sz w:val="24"/>
          <w:szCs w:val="24"/>
        </w:rPr>
      </w:pPr>
      <w:r w:rsidRPr="007A231D">
        <w:rPr>
          <w:rFonts w:ascii="Times New Roman" w:hAnsi="Times New Roman"/>
          <w:b/>
          <w:bCs/>
          <w:sz w:val="24"/>
          <w:szCs w:val="24"/>
        </w:rPr>
        <w:t>16.2</w:t>
      </w:r>
      <w:r w:rsidR="008269FE">
        <w:rPr>
          <w:rFonts w:ascii="Times New Roman" w:hAnsi="Times New Roman"/>
          <w:b/>
          <w:bCs/>
          <w:sz w:val="24"/>
          <w:szCs w:val="24"/>
        </w:rPr>
        <w:t>5</w:t>
      </w:r>
      <w:r w:rsidRPr="007A231D">
        <w:rPr>
          <w:rFonts w:ascii="Times New Roman" w:hAnsi="Times New Roman"/>
          <w:b/>
          <w:bCs/>
          <w:sz w:val="24"/>
          <w:szCs w:val="24"/>
        </w:rPr>
        <w:t>.</w:t>
      </w:r>
      <w:r>
        <w:rPr>
          <w:rFonts w:ascii="Times New Roman" w:hAnsi="Times New Roman"/>
          <w:sz w:val="24"/>
          <w:szCs w:val="24"/>
        </w:rPr>
        <w:t xml:space="preserve"> </w:t>
      </w:r>
      <w:r w:rsidRPr="007654E2">
        <w:rPr>
          <w:rFonts w:ascii="Times New Roman" w:hAnsi="Times New Roman"/>
          <w:sz w:val="24"/>
          <w:szCs w:val="24"/>
        </w:rPr>
        <w:t xml:space="preserve">A análise da prestação de contas final ocorrerá conforme o disposto nos </w:t>
      </w:r>
      <w:r>
        <w:rPr>
          <w:rFonts w:ascii="Times New Roman" w:hAnsi="Times New Roman"/>
          <w:sz w:val="24"/>
          <w:szCs w:val="24"/>
        </w:rPr>
        <w:t xml:space="preserve">itens 16.7, 16.8, 16.9 e 16.10 </w:t>
      </w:r>
      <w:r w:rsidRPr="007654E2">
        <w:rPr>
          <w:rFonts w:ascii="Times New Roman" w:hAnsi="Times New Roman"/>
          <w:sz w:val="24"/>
          <w:szCs w:val="24"/>
        </w:rPr>
        <w:t>no prazo de cento e cinquenta dias, contados da data da apresentação dos relatórios.</w:t>
      </w:r>
    </w:p>
    <w:p w14:paraId="3CC98D02" w14:textId="36ED4DBB" w:rsidR="001D74BF" w:rsidRPr="007654E2" w:rsidRDefault="001D74BF" w:rsidP="001D74BF">
      <w:pPr>
        <w:spacing w:before="240" w:after="0" w:line="276" w:lineRule="auto"/>
        <w:jc w:val="both"/>
        <w:rPr>
          <w:rFonts w:ascii="Times New Roman" w:hAnsi="Times New Roman"/>
          <w:sz w:val="24"/>
          <w:szCs w:val="24"/>
        </w:rPr>
      </w:pPr>
      <w:r w:rsidRPr="007A231D">
        <w:rPr>
          <w:rFonts w:ascii="Times New Roman" w:hAnsi="Times New Roman"/>
          <w:b/>
          <w:bCs/>
          <w:sz w:val="24"/>
          <w:szCs w:val="24"/>
        </w:rPr>
        <w:t>16.2</w:t>
      </w:r>
      <w:r w:rsidR="008269FE">
        <w:rPr>
          <w:rFonts w:ascii="Times New Roman" w:hAnsi="Times New Roman"/>
          <w:b/>
          <w:bCs/>
          <w:sz w:val="24"/>
          <w:szCs w:val="24"/>
        </w:rPr>
        <w:t>6</w:t>
      </w:r>
      <w:r w:rsidRPr="007A231D">
        <w:rPr>
          <w:rFonts w:ascii="Times New Roman" w:hAnsi="Times New Roman"/>
          <w:b/>
          <w:bCs/>
          <w:sz w:val="24"/>
          <w:szCs w:val="24"/>
        </w:rPr>
        <w:t>.</w:t>
      </w:r>
      <w:r>
        <w:rPr>
          <w:rFonts w:ascii="Times New Roman" w:hAnsi="Times New Roman"/>
          <w:sz w:val="24"/>
          <w:szCs w:val="24"/>
        </w:rPr>
        <w:t xml:space="preserve"> </w:t>
      </w:r>
      <w:r w:rsidRPr="007654E2">
        <w:rPr>
          <w:rFonts w:ascii="Times New Roman" w:hAnsi="Times New Roman"/>
          <w:sz w:val="24"/>
          <w:szCs w:val="24"/>
        </w:rPr>
        <w:t>O prazo poderá ser prorrogado por igual período, mediante decisão motivada.</w:t>
      </w:r>
    </w:p>
    <w:p w14:paraId="1B335C45" w14:textId="4C0C1AD9" w:rsidR="001D74BF" w:rsidRPr="007654E2" w:rsidRDefault="001D74BF" w:rsidP="001D74BF">
      <w:pPr>
        <w:spacing w:before="240" w:after="0" w:line="276" w:lineRule="auto"/>
        <w:jc w:val="both"/>
        <w:rPr>
          <w:rFonts w:ascii="Times New Roman" w:hAnsi="Times New Roman"/>
          <w:sz w:val="24"/>
          <w:szCs w:val="24"/>
        </w:rPr>
      </w:pPr>
      <w:r w:rsidRPr="007A231D">
        <w:rPr>
          <w:rFonts w:ascii="Times New Roman" w:hAnsi="Times New Roman"/>
          <w:b/>
          <w:bCs/>
          <w:sz w:val="24"/>
          <w:szCs w:val="24"/>
        </w:rPr>
        <w:t>16.2</w:t>
      </w:r>
      <w:r w:rsidR="008269FE">
        <w:rPr>
          <w:rFonts w:ascii="Times New Roman" w:hAnsi="Times New Roman"/>
          <w:b/>
          <w:bCs/>
          <w:sz w:val="24"/>
          <w:szCs w:val="24"/>
        </w:rPr>
        <w:t>7</w:t>
      </w:r>
      <w:r w:rsidRPr="007A231D">
        <w:rPr>
          <w:rFonts w:ascii="Times New Roman" w:hAnsi="Times New Roman"/>
          <w:b/>
          <w:bCs/>
          <w:sz w:val="24"/>
          <w:szCs w:val="24"/>
        </w:rPr>
        <w:t>.</w:t>
      </w:r>
      <w:r>
        <w:rPr>
          <w:rFonts w:ascii="Times New Roman" w:hAnsi="Times New Roman"/>
          <w:sz w:val="24"/>
          <w:szCs w:val="24"/>
        </w:rPr>
        <w:t xml:space="preserve"> </w:t>
      </w:r>
      <w:r w:rsidRPr="007654E2">
        <w:rPr>
          <w:rFonts w:ascii="Times New Roman" w:hAnsi="Times New Roman"/>
          <w:sz w:val="24"/>
          <w:szCs w:val="24"/>
        </w:rPr>
        <w:t>O transcurso do prazo sem que as contas tenham sido apreciadas:</w:t>
      </w:r>
    </w:p>
    <w:p w14:paraId="1C67950A"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 Não impede que a organização da sociedade civil participe de outros chamamentos públicos e celebre novas parcerias; e</w:t>
      </w:r>
    </w:p>
    <w:p w14:paraId="4CCD6F88"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II- Não implica a impossibilidade de sua apreciação em data posterior ou vedação a que se adotem medidas saneadoras, punitivas ou destinadas ao ressarcimento do erário.</w:t>
      </w:r>
    </w:p>
    <w:p w14:paraId="003C9884" w14:textId="40DAED12" w:rsidR="001D74BF" w:rsidRDefault="001D74BF" w:rsidP="001D74BF">
      <w:pPr>
        <w:spacing w:before="240" w:after="0" w:line="276" w:lineRule="auto"/>
        <w:jc w:val="both"/>
        <w:rPr>
          <w:rFonts w:ascii="Times New Roman" w:hAnsi="Times New Roman"/>
          <w:sz w:val="24"/>
          <w:szCs w:val="24"/>
        </w:rPr>
      </w:pPr>
      <w:r w:rsidRPr="00292842">
        <w:rPr>
          <w:rFonts w:ascii="Times New Roman" w:hAnsi="Times New Roman"/>
          <w:b/>
          <w:bCs/>
          <w:sz w:val="24"/>
          <w:szCs w:val="24"/>
        </w:rPr>
        <w:t>16.2</w:t>
      </w:r>
      <w:r w:rsidR="008269FE">
        <w:rPr>
          <w:rFonts w:ascii="Times New Roman" w:hAnsi="Times New Roman"/>
          <w:b/>
          <w:bCs/>
          <w:sz w:val="24"/>
          <w:szCs w:val="24"/>
        </w:rPr>
        <w:t>8</w:t>
      </w:r>
      <w:r w:rsidRPr="00292842">
        <w:rPr>
          <w:rFonts w:ascii="Times New Roman" w:hAnsi="Times New Roman"/>
          <w:b/>
          <w:bCs/>
          <w:sz w:val="24"/>
          <w:szCs w:val="24"/>
        </w:rPr>
        <w:t xml:space="preserve">. </w:t>
      </w:r>
      <w:r w:rsidRPr="007654E2">
        <w:rPr>
          <w:rFonts w:ascii="Times New Roman" w:hAnsi="Times New Roman"/>
          <w:sz w:val="24"/>
          <w:szCs w:val="24"/>
        </w:rPr>
        <w:t xml:space="preserve">O julgamento das contas pelo Administrador Público considerará: </w:t>
      </w:r>
    </w:p>
    <w:p w14:paraId="2FB3A6D8"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 - O conjunto de documentos relativos à execução da parceria;</w:t>
      </w:r>
    </w:p>
    <w:p w14:paraId="1A146A5D"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w:t>
      </w:r>
      <w:r>
        <w:rPr>
          <w:rFonts w:ascii="Times New Roman" w:hAnsi="Times New Roman"/>
          <w:sz w:val="24"/>
          <w:szCs w:val="24"/>
        </w:rPr>
        <w:t>I</w:t>
      </w:r>
      <w:r w:rsidRPr="007654E2">
        <w:rPr>
          <w:rFonts w:ascii="Times New Roman" w:hAnsi="Times New Roman"/>
          <w:sz w:val="24"/>
          <w:szCs w:val="24"/>
        </w:rPr>
        <w:t>- O conjunto de documentos relativos ao monitoramento da parceria, inclusive o relatório técnico de monitoramento e avaliação e, quando houver, o relatório da visita técnica in loco; e</w:t>
      </w:r>
    </w:p>
    <w:p w14:paraId="1C413500"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II</w:t>
      </w:r>
      <w:r>
        <w:rPr>
          <w:rFonts w:ascii="Times New Roman" w:hAnsi="Times New Roman"/>
          <w:sz w:val="24"/>
          <w:szCs w:val="24"/>
        </w:rPr>
        <w:t>I</w:t>
      </w:r>
      <w:r w:rsidRPr="007654E2">
        <w:rPr>
          <w:rFonts w:ascii="Times New Roman" w:hAnsi="Times New Roman"/>
          <w:sz w:val="24"/>
          <w:szCs w:val="24"/>
        </w:rPr>
        <w:t xml:space="preserve">- </w:t>
      </w:r>
      <w:r>
        <w:rPr>
          <w:rFonts w:ascii="Times New Roman" w:hAnsi="Times New Roman"/>
          <w:sz w:val="24"/>
          <w:szCs w:val="24"/>
        </w:rPr>
        <w:t>O</w:t>
      </w:r>
      <w:r w:rsidRPr="007654E2">
        <w:rPr>
          <w:rFonts w:ascii="Times New Roman" w:hAnsi="Times New Roman"/>
          <w:sz w:val="24"/>
          <w:szCs w:val="24"/>
        </w:rPr>
        <w:t xml:space="preserve"> parecer técnico conclusivo, no que concerne à avaliação do relatório final de execução do objeto e do relatório final de execução financeira.</w:t>
      </w:r>
    </w:p>
    <w:p w14:paraId="0C9AF1DB" w14:textId="1ECDC742" w:rsidR="001D74BF" w:rsidRPr="007654E2" w:rsidRDefault="001D74BF" w:rsidP="001D74BF">
      <w:pPr>
        <w:spacing w:before="240" w:after="0" w:line="276" w:lineRule="auto"/>
        <w:jc w:val="both"/>
        <w:rPr>
          <w:rFonts w:ascii="Times New Roman" w:hAnsi="Times New Roman"/>
          <w:sz w:val="24"/>
          <w:szCs w:val="24"/>
        </w:rPr>
      </w:pPr>
      <w:r w:rsidRPr="003A0EEA">
        <w:rPr>
          <w:rFonts w:ascii="Times New Roman" w:hAnsi="Times New Roman"/>
          <w:b/>
          <w:bCs/>
          <w:sz w:val="24"/>
          <w:szCs w:val="24"/>
        </w:rPr>
        <w:t>16.2</w:t>
      </w:r>
      <w:r w:rsidR="008269FE">
        <w:rPr>
          <w:rFonts w:ascii="Times New Roman" w:hAnsi="Times New Roman"/>
          <w:b/>
          <w:bCs/>
          <w:sz w:val="24"/>
          <w:szCs w:val="24"/>
        </w:rPr>
        <w:t>9</w:t>
      </w:r>
      <w:r>
        <w:rPr>
          <w:rFonts w:ascii="Times New Roman" w:hAnsi="Times New Roman"/>
          <w:sz w:val="24"/>
          <w:szCs w:val="24"/>
        </w:rPr>
        <w:t xml:space="preserve">. </w:t>
      </w:r>
      <w:r w:rsidRPr="007654E2">
        <w:rPr>
          <w:rFonts w:ascii="Times New Roman" w:hAnsi="Times New Roman"/>
          <w:sz w:val="24"/>
          <w:szCs w:val="24"/>
        </w:rPr>
        <w:t>A competência para o julgamento das contas será do Administrador Público para celebrar a parceria ou de agente público a ela diretamente subordinado, vedada a subdelegação.</w:t>
      </w:r>
    </w:p>
    <w:p w14:paraId="2F3D2285" w14:textId="6618B46F" w:rsidR="001D74BF" w:rsidRPr="007654E2" w:rsidRDefault="001D74BF" w:rsidP="001D74BF">
      <w:pPr>
        <w:spacing w:before="240" w:after="0" w:line="276" w:lineRule="auto"/>
        <w:jc w:val="both"/>
        <w:rPr>
          <w:rFonts w:ascii="Times New Roman" w:hAnsi="Times New Roman"/>
          <w:sz w:val="24"/>
          <w:szCs w:val="24"/>
        </w:rPr>
      </w:pPr>
      <w:r w:rsidRPr="00431964">
        <w:rPr>
          <w:rFonts w:ascii="Times New Roman" w:hAnsi="Times New Roman"/>
          <w:b/>
          <w:bCs/>
          <w:sz w:val="24"/>
          <w:szCs w:val="24"/>
        </w:rPr>
        <w:t>16.</w:t>
      </w:r>
      <w:r w:rsidR="008269FE">
        <w:rPr>
          <w:rFonts w:ascii="Times New Roman" w:hAnsi="Times New Roman"/>
          <w:b/>
          <w:bCs/>
          <w:sz w:val="24"/>
          <w:szCs w:val="24"/>
        </w:rPr>
        <w:t>30</w:t>
      </w:r>
      <w:r>
        <w:rPr>
          <w:rFonts w:ascii="Times New Roman" w:hAnsi="Times New Roman"/>
          <w:sz w:val="24"/>
          <w:szCs w:val="24"/>
        </w:rPr>
        <w:t xml:space="preserve">. </w:t>
      </w:r>
      <w:r w:rsidRPr="007654E2">
        <w:rPr>
          <w:rFonts w:ascii="Times New Roman" w:hAnsi="Times New Roman"/>
          <w:sz w:val="24"/>
          <w:szCs w:val="24"/>
        </w:rPr>
        <w:t xml:space="preserve">A decisão de julgamento das contas pelo Administrador Público será de: </w:t>
      </w:r>
    </w:p>
    <w:p w14:paraId="5762187D"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 - Aprovação das contas;</w:t>
      </w:r>
    </w:p>
    <w:p w14:paraId="69525AE2"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II- Aprovação das contas com ressalvas; ou</w:t>
      </w:r>
    </w:p>
    <w:p w14:paraId="17758A63"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 xml:space="preserve">III- </w:t>
      </w:r>
      <w:r>
        <w:rPr>
          <w:rFonts w:ascii="Times New Roman" w:hAnsi="Times New Roman"/>
          <w:sz w:val="24"/>
          <w:szCs w:val="24"/>
        </w:rPr>
        <w:t>R</w:t>
      </w:r>
      <w:r w:rsidRPr="007654E2">
        <w:rPr>
          <w:rFonts w:ascii="Times New Roman" w:hAnsi="Times New Roman"/>
          <w:sz w:val="24"/>
          <w:szCs w:val="24"/>
        </w:rPr>
        <w:t>ejeição das contas e imediata instauração da tomada de contas.</w:t>
      </w:r>
    </w:p>
    <w:p w14:paraId="134ABC3A" w14:textId="0CE3FE99" w:rsidR="001D74BF" w:rsidRPr="007654E2" w:rsidRDefault="001D74BF" w:rsidP="001D74BF">
      <w:pPr>
        <w:spacing w:before="240" w:after="0" w:line="276" w:lineRule="auto"/>
        <w:jc w:val="both"/>
        <w:rPr>
          <w:rFonts w:ascii="Times New Roman" w:hAnsi="Times New Roman"/>
          <w:sz w:val="24"/>
          <w:szCs w:val="24"/>
        </w:rPr>
      </w:pPr>
      <w:r w:rsidRPr="00C22B36">
        <w:rPr>
          <w:rFonts w:ascii="Times New Roman" w:hAnsi="Times New Roman"/>
          <w:b/>
          <w:bCs/>
          <w:sz w:val="24"/>
          <w:szCs w:val="24"/>
        </w:rPr>
        <w:t>16.3</w:t>
      </w:r>
      <w:r w:rsidR="008269FE">
        <w:rPr>
          <w:rFonts w:ascii="Times New Roman" w:hAnsi="Times New Roman"/>
          <w:b/>
          <w:bCs/>
          <w:sz w:val="24"/>
          <w:szCs w:val="24"/>
        </w:rPr>
        <w:t>1</w:t>
      </w:r>
      <w:r w:rsidRPr="00C22B36">
        <w:rPr>
          <w:rFonts w:ascii="Times New Roman" w:hAnsi="Times New Roman"/>
          <w:b/>
          <w:bCs/>
          <w:sz w:val="24"/>
          <w:szCs w:val="24"/>
        </w:rPr>
        <w:t>.</w:t>
      </w:r>
      <w:r>
        <w:rPr>
          <w:rFonts w:ascii="Times New Roman" w:hAnsi="Times New Roman"/>
          <w:sz w:val="24"/>
          <w:szCs w:val="24"/>
        </w:rPr>
        <w:t xml:space="preserve"> </w:t>
      </w:r>
      <w:r w:rsidRPr="007654E2">
        <w:rPr>
          <w:rFonts w:ascii="Times New Roman" w:hAnsi="Times New Roman"/>
          <w:sz w:val="24"/>
          <w:szCs w:val="24"/>
        </w:rPr>
        <w:t>A aprovação das contas com ressalvas ocorrerá quando, apesar de cumpridos os objetivos e metas da parceria, for constatada impropriedade ou qualquer outra falta que não resulte em danos ao erário.</w:t>
      </w:r>
    </w:p>
    <w:p w14:paraId="3523C2C1" w14:textId="35A56E28" w:rsidR="001D74BF" w:rsidRPr="007654E2" w:rsidRDefault="001D74BF" w:rsidP="001D74BF">
      <w:pPr>
        <w:spacing w:before="240" w:after="0" w:line="276" w:lineRule="auto"/>
        <w:jc w:val="both"/>
        <w:rPr>
          <w:rFonts w:ascii="Times New Roman" w:hAnsi="Times New Roman"/>
          <w:sz w:val="24"/>
          <w:szCs w:val="24"/>
        </w:rPr>
      </w:pPr>
      <w:r w:rsidRPr="00BA3729">
        <w:rPr>
          <w:rFonts w:ascii="Times New Roman" w:hAnsi="Times New Roman"/>
          <w:b/>
          <w:bCs/>
          <w:sz w:val="24"/>
          <w:szCs w:val="24"/>
        </w:rPr>
        <w:t>16.3</w:t>
      </w:r>
      <w:r w:rsidR="008269FE">
        <w:rPr>
          <w:rFonts w:ascii="Times New Roman" w:hAnsi="Times New Roman"/>
          <w:b/>
          <w:bCs/>
          <w:sz w:val="24"/>
          <w:szCs w:val="24"/>
        </w:rPr>
        <w:t>2</w:t>
      </w:r>
      <w:r w:rsidRPr="00BA3729">
        <w:rPr>
          <w:rFonts w:ascii="Times New Roman" w:hAnsi="Times New Roman"/>
          <w:b/>
          <w:bCs/>
          <w:sz w:val="24"/>
          <w:szCs w:val="24"/>
        </w:rPr>
        <w:t>.</w:t>
      </w:r>
      <w:r>
        <w:rPr>
          <w:rFonts w:ascii="Times New Roman" w:hAnsi="Times New Roman"/>
          <w:sz w:val="24"/>
          <w:szCs w:val="24"/>
        </w:rPr>
        <w:t xml:space="preserve"> </w:t>
      </w:r>
      <w:r w:rsidRPr="007654E2">
        <w:rPr>
          <w:rFonts w:ascii="Times New Roman" w:hAnsi="Times New Roman"/>
          <w:sz w:val="24"/>
          <w:szCs w:val="24"/>
        </w:rPr>
        <w:t>A rejeição das contas ocorrerá quando comprovado:</w:t>
      </w:r>
    </w:p>
    <w:p w14:paraId="37F33D1B"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 Omissão no dever de prestar contas;</w:t>
      </w:r>
    </w:p>
    <w:p w14:paraId="097C0A3B"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lastRenderedPageBreak/>
        <w:t>II- Descumprimento injustificado do objeto da parceria;</w:t>
      </w:r>
    </w:p>
    <w:p w14:paraId="76A12F9B" w14:textId="77777777" w:rsidR="001D74BF"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 xml:space="preserve">III- danos ao erário decorrente de ato de gestão ilegítimo ou antieconômico; ou </w:t>
      </w:r>
    </w:p>
    <w:p w14:paraId="20AC33AA"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IV - Desfalque ou desvio de dinheiro, bens ou valores públicos.</w:t>
      </w:r>
    </w:p>
    <w:p w14:paraId="0946B908" w14:textId="0C964CCC" w:rsidR="001D74BF" w:rsidRPr="007654E2" w:rsidRDefault="001D74BF" w:rsidP="001D74BF">
      <w:pPr>
        <w:spacing w:before="240" w:after="0" w:line="276" w:lineRule="auto"/>
        <w:jc w:val="both"/>
        <w:rPr>
          <w:rFonts w:ascii="Times New Roman" w:hAnsi="Times New Roman"/>
          <w:sz w:val="24"/>
          <w:szCs w:val="24"/>
        </w:rPr>
      </w:pPr>
      <w:r w:rsidRPr="00D74EF0">
        <w:rPr>
          <w:rFonts w:ascii="Times New Roman" w:hAnsi="Times New Roman"/>
          <w:b/>
          <w:bCs/>
          <w:sz w:val="24"/>
          <w:szCs w:val="24"/>
        </w:rPr>
        <w:t>16.3</w:t>
      </w:r>
      <w:r w:rsidR="008269FE">
        <w:rPr>
          <w:rFonts w:ascii="Times New Roman" w:hAnsi="Times New Roman"/>
          <w:b/>
          <w:bCs/>
          <w:sz w:val="24"/>
          <w:szCs w:val="24"/>
        </w:rPr>
        <w:t>3</w:t>
      </w:r>
      <w:r w:rsidRPr="00D74EF0">
        <w:rPr>
          <w:rFonts w:ascii="Times New Roman" w:hAnsi="Times New Roman"/>
          <w:b/>
          <w:bCs/>
          <w:sz w:val="24"/>
          <w:szCs w:val="24"/>
        </w:rPr>
        <w:t>.</w:t>
      </w:r>
      <w:r>
        <w:rPr>
          <w:rFonts w:ascii="Times New Roman" w:hAnsi="Times New Roman"/>
          <w:sz w:val="24"/>
          <w:szCs w:val="24"/>
        </w:rPr>
        <w:t xml:space="preserve"> </w:t>
      </w:r>
      <w:r w:rsidRPr="007654E2">
        <w:rPr>
          <w:rFonts w:ascii="Times New Roman" w:hAnsi="Times New Roman"/>
          <w:sz w:val="24"/>
          <w:szCs w:val="24"/>
        </w:rPr>
        <w:t>A decisão de julgamento das contas será encaminhada para ciência da organização da sociedade civil, que poderá apresentar recurso administrativo no prazo de quinze dias.</w:t>
      </w:r>
    </w:p>
    <w:p w14:paraId="07C6D4FD" w14:textId="3CCBD98B" w:rsidR="001D74BF" w:rsidRPr="007654E2" w:rsidRDefault="001D74BF" w:rsidP="001D74BF">
      <w:pPr>
        <w:spacing w:before="240" w:after="0" w:line="276" w:lineRule="auto"/>
        <w:jc w:val="both"/>
        <w:rPr>
          <w:rFonts w:ascii="Times New Roman" w:hAnsi="Times New Roman"/>
          <w:sz w:val="24"/>
          <w:szCs w:val="24"/>
        </w:rPr>
      </w:pPr>
      <w:r w:rsidRPr="00D74EF0">
        <w:rPr>
          <w:rFonts w:ascii="Times New Roman" w:hAnsi="Times New Roman"/>
          <w:b/>
          <w:bCs/>
          <w:sz w:val="24"/>
          <w:szCs w:val="24"/>
        </w:rPr>
        <w:t>16.3</w:t>
      </w:r>
      <w:r w:rsidR="008269FE">
        <w:rPr>
          <w:rFonts w:ascii="Times New Roman" w:hAnsi="Times New Roman"/>
          <w:b/>
          <w:bCs/>
          <w:sz w:val="24"/>
          <w:szCs w:val="24"/>
        </w:rPr>
        <w:t>4</w:t>
      </w:r>
      <w:r w:rsidRPr="00D74EF0">
        <w:rPr>
          <w:rFonts w:ascii="Times New Roman" w:hAnsi="Times New Roman"/>
          <w:b/>
          <w:bCs/>
          <w:sz w:val="24"/>
          <w:szCs w:val="24"/>
        </w:rPr>
        <w:t>.</w:t>
      </w:r>
      <w:r w:rsidRPr="007654E2">
        <w:rPr>
          <w:rFonts w:ascii="Times New Roman" w:hAnsi="Times New Roman"/>
          <w:sz w:val="24"/>
          <w:szCs w:val="24"/>
        </w:rPr>
        <w:t xml:space="preserve"> O recurso será dirigido à autoridade que proferiu a decisão, a qual, se não a reconsiderar no prazo de cinco dias, encaminhará o recurso à autoridade superior.</w:t>
      </w:r>
    </w:p>
    <w:p w14:paraId="71E5ADD2" w14:textId="167262AE" w:rsidR="001D74BF" w:rsidRPr="007654E2" w:rsidRDefault="001D74BF" w:rsidP="001D74BF">
      <w:pPr>
        <w:spacing w:before="240" w:after="0" w:line="276" w:lineRule="auto"/>
        <w:jc w:val="both"/>
        <w:rPr>
          <w:rFonts w:ascii="Times New Roman" w:hAnsi="Times New Roman"/>
          <w:sz w:val="24"/>
          <w:szCs w:val="24"/>
        </w:rPr>
      </w:pPr>
      <w:r w:rsidRPr="00235CEF">
        <w:rPr>
          <w:rFonts w:ascii="Times New Roman" w:hAnsi="Times New Roman"/>
          <w:b/>
          <w:bCs/>
          <w:sz w:val="24"/>
          <w:szCs w:val="24"/>
        </w:rPr>
        <w:t>16.3</w:t>
      </w:r>
      <w:r w:rsidR="008269FE">
        <w:rPr>
          <w:rFonts w:ascii="Times New Roman" w:hAnsi="Times New Roman"/>
          <w:b/>
          <w:bCs/>
          <w:sz w:val="24"/>
          <w:szCs w:val="24"/>
        </w:rPr>
        <w:t>5</w:t>
      </w:r>
      <w:r w:rsidRPr="00235CEF">
        <w:rPr>
          <w:rFonts w:ascii="Times New Roman" w:hAnsi="Times New Roman"/>
          <w:b/>
          <w:bCs/>
          <w:sz w:val="24"/>
          <w:szCs w:val="24"/>
        </w:rPr>
        <w:t>.</w:t>
      </w:r>
      <w:r>
        <w:rPr>
          <w:rFonts w:ascii="Times New Roman" w:hAnsi="Times New Roman"/>
          <w:sz w:val="24"/>
          <w:szCs w:val="24"/>
        </w:rPr>
        <w:t xml:space="preserve"> </w:t>
      </w:r>
      <w:r w:rsidRPr="007654E2">
        <w:rPr>
          <w:rFonts w:ascii="Times New Roman" w:hAnsi="Times New Roman"/>
          <w:sz w:val="24"/>
          <w:szCs w:val="24"/>
        </w:rPr>
        <w:t>Exaurida a fase recursal, o órgão ou entidade pública deverá:</w:t>
      </w:r>
    </w:p>
    <w:p w14:paraId="134A4F2C"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 No caso de aprovação com ressalvas das contas, registrar no Portal da Transparência as causas das ressalvas; ou</w:t>
      </w:r>
    </w:p>
    <w:p w14:paraId="24CC0475"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II- No caso de rejeição das contas, notificar a organização da sociedade civil para que:</w:t>
      </w:r>
    </w:p>
    <w:p w14:paraId="41D3BC31" w14:textId="77777777" w:rsidR="001D74BF" w:rsidRPr="00D74EF0" w:rsidRDefault="001D74BF" w:rsidP="00F428CA">
      <w:pPr>
        <w:pStyle w:val="PargrafodaLista"/>
        <w:numPr>
          <w:ilvl w:val="0"/>
          <w:numId w:val="11"/>
        </w:numPr>
        <w:spacing w:before="240" w:after="0" w:line="276" w:lineRule="auto"/>
        <w:jc w:val="both"/>
        <w:rPr>
          <w:rFonts w:ascii="Times New Roman" w:hAnsi="Times New Roman"/>
          <w:sz w:val="24"/>
          <w:szCs w:val="24"/>
        </w:rPr>
      </w:pPr>
      <w:r w:rsidRPr="00D74EF0">
        <w:rPr>
          <w:rFonts w:ascii="Times New Roman" w:hAnsi="Times New Roman"/>
          <w:sz w:val="24"/>
          <w:szCs w:val="24"/>
        </w:rPr>
        <w:t xml:space="preserve">devolva os recursos, conforme o montante do débito apurado; ou </w:t>
      </w:r>
    </w:p>
    <w:p w14:paraId="72E78CC6" w14:textId="77777777" w:rsidR="001D74BF" w:rsidRPr="00235CEF" w:rsidRDefault="001D74BF" w:rsidP="00F428CA">
      <w:pPr>
        <w:pStyle w:val="PargrafodaLista"/>
        <w:numPr>
          <w:ilvl w:val="0"/>
          <w:numId w:val="11"/>
        </w:numPr>
        <w:spacing w:before="240" w:after="0" w:line="276" w:lineRule="auto"/>
        <w:jc w:val="both"/>
        <w:rPr>
          <w:rFonts w:ascii="Times New Roman" w:hAnsi="Times New Roman"/>
          <w:sz w:val="24"/>
          <w:szCs w:val="24"/>
        </w:rPr>
      </w:pPr>
      <w:r w:rsidRPr="00D74EF0">
        <w:rPr>
          <w:rFonts w:ascii="Times New Roman" w:hAnsi="Times New Roman"/>
          <w:sz w:val="24"/>
          <w:szCs w:val="24"/>
        </w:rPr>
        <w:t>solicite o ressarcimento ao erário por meio de ações compensatórias de interesse público, mediante a apresentação de novo plano de trabalho aprovado, conforme procedimento definido em ato setorial.</w:t>
      </w:r>
    </w:p>
    <w:p w14:paraId="38107420" w14:textId="69349855" w:rsidR="001D74BF" w:rsidRPr="007654E2" w:rsidRDefault="001D74BF" w:rsidP="001D74BF">
      <w:pPr>
        <w:spacing w:before="240" w:after="0" w:line="276" w:lineRule="auto"/>
        <w:jc w:val="both"/>
        <w:rPr>
          <w:rFonts w:ascii="Times New Roman" w:hAnsi="Times New Roman"/>
          <w:sz w:val="24"/>
          <w:szCs w:val="24"/>
        </w:rPr>
      </w:pPr>
      <w:r w:rsidRPr="002E1EF8">
        <w:rPr>
          <w:rFonts w:ascii="Times New Roman" w:hAnsi="Times New Roman"/>
          <w:b/>
          <w:bCs/>
          <w:sz w:val="24"/>
          <w:szCs w:val="24"/>
        </w:rPr>
        <w:t>16.3</w:t>
      </w:r>
      <w:r w:rsidR="008269FE">
        <w:rPr>
          <w:rFonts w:ascii="Times New Roman" w:hAnsi="Times New Roman"/>
          <w:b/>
          <w:bCs/>
          <w:sz w:val="24"/>
          <w:szCs w:val="24"/>
        </w:rPr>
        <w:t>6</w:t>
      </w:r>
      <w:r w:rsidRPr="002E1EF8">
        <w:rPr>
          <w:rFonts w:ascii="Times New Roman" w:hAnsi="Times New Roman"/>
          <w:b/>
          <w:bCs/>
          <w:sz w:val="24"/>
          <w:szCs w:val="24"/>
        </w:rPr>
        <w:t>.</w:t>
      </w:r>
      <w:r>
        <w:rPr>
          <w:rFonts w:ascii="Times New Roman" w:hAnsi="Times New Roman"/>
          <w:sz w:val="24"/>
          <w:szCs w:val="24"/>
        </w:rPr>
        <w:t xml:space="preserve"> </w:t>
      </w:r>
      <w:r w:rsidRPr="007654E2">
        <w:rPr>
          <w:rFonts w:ascii="Times New Roman" w:hAnsi="Times New Roman"/>
          <w:sz w:val="24"/>
          <w:szCs w:val="24"/>
        </w:rPr>
        <w:t>A aprovação das contas, com ou sem ressalvas, gera quitação para a organização da sociedade civil.</w:t>
      </w:r>
    </w:p>
    <w:p w14:paraId="6A43D48D" w14:textId="1988547F" w:rsidR="001D74BF" w:rsidRPr="007654E2" w:rsidRDefault="001D74BF" w:rsidP="001D74BF">
      <w:pPr>
        <w:spacing w:before="240" w:after="0" w:line="276" w:lineRule="auto"/>
        <w:jc w:val="both"/>
        <w:rPr>
          <w:rFonts w:ascii="Times New Roman" w:hAnsi="Times New Roman"/>
          <w:sz w:val="24"/>
          <w:szCs w:val="24"/>
        </w:rPr>
      </w:pPr>
      <w:r w:rsidRPr="008E3BBB">
        <w:rPr>
          <w:rFonts w:ascii="Times New Roman" w:hAnsi="Times New Roman"/>
          <w:b/>
          <w:bCs/>
          <w:sz w:val="24"/>
          <w:szCs w:val="24"/>
        </w:rPr>
        <w:t>16.3</w:t>
      </w:r>
      <w:r w:rsidR="008269FE">
        <w:rPr>
          <w:rFonts w:ascii="Times New Roman" w:hAnsi="Times New Roman"/>
          <w:b/>
          <w:bCs/>
          <w:sz w:val="24"/>
          <w:szCs w:val="24"/>
        </w:rPr>
        <w:t>7</w:t>
      </w:r>
      <w:r w:rsidRPr="008E3BBB">
        <w:rPr>
          <w:rFonts w:ascii="Times New Roman" w:hAnsi="Times New Roman"/>
          <w:b/>
          <w:bCs/>
          <w:sz w:val="24"/>
          <w:szCs w:val="24"/>
        </w:rPr>
        <w:t>.</w:t>
      </w:r>
      <w:r>
        <w:rPr>
          <w:rFonts w:ascii="Times New Roman" w:hAnsi="Times New Roman"/>
          <w:sz w:val="24"/>
          <w:szCs w:val="24"/>
        </w:rPr>
        <w:t xml:space="preserve"> </w:t>
      </w:r>
      <w:r w:rsidRPr="007654E2">
        <w:rPr>
          <w:rFonts w:ascii="Times New Roman" w:hAnsi="Times New Roman"/>
          <w:sz w:val="24"/>
          <w:szCs w:val="24"/>
        </w:rPr>
        <w:t xml:space="preserve">O registro das ressalvas possui caráter educativo e preventivo e será considerado na eventual aplicação de sanções previstas neste </w:t>
      </w:r>
      <w:r>
        <w:rPr>
          <w:rFonts w:ascii="Times New Roman" w:hAnsi="Times New Roman"/>
          <w:sz w:val="24"/>
          <w:szCs w:val="24"/>
        </w:rPr>
        <w:t>contrato</w:t>
      </w:r>
      <w:r w:rsidRPr="007654E2">
        <w:rPr>
          <w:rFonts w:ascii="Times New Roman" w:hAnsi="Times New Roman"/>
          <w:sz w:val="24"/>
          <w:szCs w:val="24"/>
        </w:rPr>
        <w:t>.</w:t>
      </w:r>
    </w:p>
    <w:p w14:paraId="473E18C3" w14:textId="0BD120D0" w:rsidR="001D74BF" w:rsidRPr="007654E2" w:rsidRDefault="001D74BF" w:rsidP="001D74BF">
      <w:pPr>
        <w:spacing w:before="240" w:after="0" w:line="276" w:lineRule="auto"/>
        <w:jc w:val="both"/>
        <w:rPr>
          <w:rFonts w:ascii="Times New Roman" w:hAnsi="Times New Roman"/>
          <w:sz w:val="24"/>
          <w:szCs w:val="24"/>
        </w:rPr>
      </w:pPr>
      <w:r w:rsidRPr="008E3BBB">
        <w:rPr>
          <w:rFonts w:ascii="Times New Roman" w:hAnsi="Times New Roman"/>
          <w:b/>
          <w:bCs/>
          <w:sz w:val="24"/>
          <w:szCs w:val="24"/>
        </w:rPr>
        <w:t>16.3</w:t>
      </w:r>
      <w:r w:rsidR="008269FE">
        <w:rPr>
          <w:rFonts w:ascii="Times New Roman" w:hAnsi="Times New Roman"/>
          <w:b/>
          <w:bCs/>
          <w:sz w:val="24"/>
          <w:szCs w:val="24"/>
        </w:rPr>
        <w:t>8</w:t>
      </w:r>
      <w:r w:rsidRPr="008E3BBB">
        <w:rPr>
          <w:rFonts w:ascii="Times New Roman" w:hAnsi="Times New Roman"/>
          <w:b/>
          <w:bCs/>
          <w:sz w:val="24"/>
          <w:szCs w:val="24"/>
        </w:rPr>
        <w:t>.</w:t>
      </w:r>
      <w:r>
        <w:rPr>
          <w:rFonts w:ascii="Times New Roman" w:hAnsi="Times New Roman"/>
          <w:sz w:val="24"/>
          <w:szCs w:val="24"/>
        </w:rPr>
        <w:t xml:space="preserve"> </w:t>
      </w:r>
      <w:r w:rsidRPr="007654E2">
        <w:rPr>
          <w:rFonts w:ascii="Times New Roman" w:hAnsi="Times New Roman"/>
          <w:sz w:val="24"/>
          <w:szCs w:val="24"/>
        </w:rPr>
        <w:t>A autorização de ressarcimento por ações compensatórias será de competência indelegável do Secretário ou do dirigente máximo da entidade, em juízo de conveniência e oportunidade, desde que ouvido o gestor da parceria e observados os seguintes requisitos:</w:t>
      </w:r>
    </w:p>
    <w:p w14:paraId="3448CE20"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 A decisão final não tenha sido pela devolução integral dos recursos;</w:t>
      </w:r>
    </w:p>
    <w:p w14:paraId="681880EF"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II- Não tenha sido apontada, no parecer técnico conclusivo ou na decisão final de julgamento das contas, a existência de dolo ou fraude na situação que levou à rejeição das contas;</w:t>
      </w:r>
    </w:p>
    <w:p w14:paraId="0F172C77"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 xml:space="preserve">III- </w:t>
      </w:r>
      <w:r>
        <w:rPr>
          <w:rFonts w:ascii="Times New Roman" w:hAnsi="Times New Roman"/>
          <w:sz w:val="24"/>
          <w:szCs w:val="24"/>
        </w:rPr>
        <w:t>O</w:t>
      </w:r>
      <w:r w:rsidRPr="007654E2">
        <w:rPr>
          <w:rFonts w:ascii="Times New Roman" w:hAnsi="Times New Roman"/>
          <w:sz w:val="24"/>
          <w:szCs w:val="24"/>
        </w:rPr>
        <w:t xml:space="preserve"> plano de trabalho apresentado para as ações compensatórias não ultrapasse a metade do prazo originalmente previsto para a execução da parceria; e</w:t>
      </w:r>
    </w:p>
    <w:p w14:paraId="07118A54"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IV- As ações compensatórias propostas sejam de relevante interesse social.</w:t>
      </w:r>
    </w:p>
    <w:p w14:paraId="46F47BBA" w14:textId="06DF4BD9" w:rsidR="001D74BF" w:rsidRPr="007654E2" w:rsidRDefault="001D74BF" w:rsidP="001D74BF">
      <w:pPr>
        <w:spacing w:before="240" w:after="0" w:line="276" w:lineRule="auto"/>
        <w:jc w:val="both"/>
        <w:rPr>
          <w:rFonts w:ascii="Times New Roman" w:hAnsi="Times New Roman"/>
          <w:sz w:val="24"/>
          <w:szCs w:val="24"/>
        </w:rPr>
      </w:pPr>
      <w:r w:rsidRPr="00867017">
        <w:rPr>
          <w:rFonts w:ascii="Times New Roman" w:hAnsi="Times New Roman"/>
          <w:b/>
          <w:bCs/>
          <w:sz w:val="24"/>
          <w:szCs w:val="24"/>
        </w:rPr>
        <w:t>16.3</w:t>
      </w:r>
      <w:r w:rsidR="008269FE">
        <w:rPr>
          <w:rFonts w:ascii="Times New Roman" w:hAnsi="Times New Roman"/>
          <w:b/>
          <w:bCs/>
          <w:sz w:val="24"/>
          <w:szCs w:val="24"/>
        </w:rPr>
        <w:t>9</w:t>
      </w:r>
      <w:r>
        <w:rPr>
          <w:rFonts w:ascii="Times New Roman" w:hAnsi="Times New Roman"/>
          <w:sz w:val="24"/>
          <w:szCs w:val="24"/>
        </w:rPr>
        <w:t xml:space="preserve">. </w:t>
      </w:r>
      <w:r w:rsidRPr="007654E2">
        <w:rPr>
          <w:rFonts w:ascii="Times New Roman" w:hAnsi="Times New Roman"/>
          <w:sz w:val="24"/>
          <w:szCs w:val="24"/>
        </w:rPr>
        <w:t>Na hipótese de descumprimento da obrigação de devolver recursos, serão adotadas as seguintes providências:</w:t>
      </w:r>
    </w:p>
    <w:p w14:paraId="2C3B65CA"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lastRenderedPageBreak/>
        <w:t>I- Instauração de tomada de contas; e</w:t>
      </w:r>
    </w:p>
    <w:p w14:paraId="240456B5" w14:textId="43DD3225"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II - Registro das causas da rejeição das contas no Portal da Transparência, enquanto perdurarem os motivos determinantes da rejeição.</w:t>
      </w:r>
    </w:p>
    <w:p w14:paraId="557F193F" w14:textId="1849584B" w:rsidR="001D74BF" w:rsidRPr="007654E2" w:rsidRDefault="001D74BF" w:rsidP="001D74BF">
      <w:pPr>
        <w:spacing w:before="240" w:after="0" w:line="276" w:lineRule="auto"/>
        <w:jc w:val="both"/>
        <w:rPr>
          <w:rFonts w:ascii="Times New Roman" w:hAnsi="Times New Roman"/>
          <w:sz w:val="24"/>
          <w:szCs w:val="24"/>
        </w:rPr>
      </w:pPr>
      <w:r w:rsidRPr="00867017">
        <w:rPr>
          <w:rFonts w:ascii="Times New Roman" w:hAnsi="Times New Roman"/>
          <w:b/>
          <w:bCs/>
          <w:sz w:val="24"/>
          <w:szCs w:val="24"/>
        </w:rPr>
        <w:t>16.</w:t>
      </w:r>
      <w:r w:rsidR="008269FE">
        <w:rPr>
          <w:rFonts w:ascii="Times New Roman" w:hAnsi="Times New Roman"/>
          <w:b/>
          <w:bCs/>
          <w:sz w:val="24"/>
          <w:szCs w:val="24"/>
        </w:rPr>
        <w:t>40</w:t>
      </w:r>
      <w:r>
        <w:rPr>
          <w:rFonts w:ascii="Times New Roman" w:hAnsi="Times New Roman"/>
          <w:sz w:val="24"/>
          <w:szCs w:val="24"/>
        </w:rPr>
        <w:t xml:space="preserve">. </w:t>
      </w:r>
      <w:r w:rsidRPr="007654E2">
        <w:rPr>
          <w:rFonts w:ascii="Times New Roman" w:hAnsi="Times New Roman"/>
          <w:sz w:val="24"/>
          <w:szCs w:val="24"/>
        </w:rPr>
        <w:t>A devolução de recursos ao erário poderá ser efetuada de forma integral ou parcelada, observada a legislação municipal correspondente.</w:t>
      </w:r>
    </w:p>
    <w:p w14:paraId="07F86845" w14:textId="61BDBF38" w:rsidR="001D74BF" w:rsidRPr="007654E2" w:rsidRDefault="001D74BF" w:rsidP="001D74BF">
      <w:pPr>
        <w:spacing w:before="240" w:after="0" w:line="276" w:lineRule="auto"/>
        <w:jc w:val="both"/>
        <w:rPr>
          <w:rFonts w:ascii="Times New Roman" w:hAnsi="Times New Roman"/>
          <w:sz w:val="24"/>
          <w:szCs w:val="24"/>
        </w:rPr>
      </w:pPr>
      <w:r w:rsidRPr="00867017">
        <w:rPr>
          <w:rFonts w:ascii="Times New Roman" w:hAnsi="Times New Roman"/>
          <w:b/>
          <w:bCs/>
          <w:sz w:val="24"/>
          <w:szCs w:val="24"/>
        </w:rPr>
        <w:t>16.4</w:t>
      </w:r>
      <w:r w:rsidR="008269FE">
        <w:rPr>
          <w:rFonts w:ascii="Times New Roman" w:hAnsi="Times New Roman"/>
          <w:b/>
          <w:bCs/>
          <w:sz w:val="24"/>
          <w:szCs w:val="24"/>
        </w:rPr>
        <w:t>1</w:t>
      </w:r>
      <w:r w:rsidRPr="00867017">
        <w:rPr>
          <w:rFonts w:ascii="Times New Roman" w:hAnsi="Times New Roman"/>
          <w:b/>
          <w:bCs/>
          <w:sz w:val="24"/>
          <w:szCs w:val="24"/>
        </w:rPr>
        <w:t>.</w:t>
      </w:r>
      <w:r>
        <w:rPr>
          <w:rFonts w:ascii="Times New Roman" w:hAnsi="Times New Roman"/>
          <w:sz w:val="24"/>
          <w:szCs w:val="24"/>
        </w:rPr>
        <w:t xml:space="preserve"> </w:t>
      </w:r>
      <w:r w:rsidRPr="007654E2">
        <w:rPr>
          <w:rFonts w:ascii="Times New Roman" w:hAnsi="Times New Roman"/>
          <w:sz w:val="24"/>
          <w:szCs w:val="24"/>
        </w:rPr>
        <w:t>O parcelamento não configurará impedimento à celebração de nova parceria ou à liberação de recursos no âmbito de parceria já firmada, salvo quando ocorrer atraso no pagamento da parcela.</w:t>
      </w:r>
    </w:p>
    <w:p w14:paraId="5FC4E57F" w14:textId="71C8EE08" w:rsidR="001D74BF" w:rsidRPr="007654E2" w:rsidRDefault="001D74BF" w:rsidP="001D74BF">
      <w:pPr>
        <w:spacing w:before="240" w:after="0" w:line="276" w:lineRule="auto"/>
        <w:jc w:val="both"/>
        <w:rPr>
          <w:rFonts w:ascii="Times New Roman" w:hAnsi="Times New Roman"/>
          <w:sz w:val="24"/>
          <w:szCs w:val="24"/>
        </w:rPr>
      </w:pPr>
      <w:r w:rsidRPr="003B26B2">
        <w:rPr>
          <w:rFonts w:ascii="Times New Roman" w:hAnsi="Times New Roman"/>
          <w:b/>
          <w:bCs/>
          <w:sz w:val="24"/>
          <w:szCs w:val="24"/>
        </w:rPr>
        <w:t>16.4</w:t>
      </w:r>
      <w:r w:rsidR="008269FE">
        <w:rPr>
          <w:rFonts w:ascii="Times New Roman" w:hAnsi="Times New Roman"/>
          <w:b/>
          <w:bCs/>
          <w:sz w:val="24"/>
          <w:szCs w:val="24"/>
        </w:rPr>
        <w:t>2</w:t>
      </w:r>
      <w:r w:rsidRPr="003B26B2">
        <w:rPr>
          <w:rFonts w:ascii="Times New Roman" w:hAnsi="Times New Roman"/>
          <w:b/>
          <w:bCs/>
          <w:sz w:val="24"/>
          <w:szCs w:val="24"/>
        </w:rPr>
        <w:t>.</w:t>
      </w:r>
      <w:r>
        <w:rPr>
          <w:rFonts w:ascii="Times New Roman" w:hAnsi="Times New Roman"/>
          <w:sz w:val="24"/>
          <w:szCs w:val="24"/>
        </w:rPr>
        <w:t xml:space="preserve"> </w:t>
      </w:r>
      <w:r w:rsidRPr="007654E2">
        <w:rPr>
          <w:rFonts w:ascii="Times New Roman" w:hAnsi="Times New Roman"/>
          <w:sz w:val="24"/>
          <w:szCs w:val="24"/>
        </w:rPr>
        <w:t xml:space="preserve"> Os débitos serão apurados mediante atualização monetária, observado o Índice Nacional de Preços ao Consumidor Amplo - IPCA calculado pela Fundação Instituto Brasileiro de Geografia e Estatística - IBGE, acrescidos de juros de mora calculados nos termos do art. 406 do Código Civil, a partir dos seguintes parâmetros:</w:t>
      </w:r>
    </w:p>
    <w:p w14:paraId="1FA52F73"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 Nos casos em que for comprovado dolo da organização da sociedade civil ou de seus prepostos, os juros serão calculados a partir das datas de liberação dos recursos, sem subtração de eventual período de inércia da administração pública quanto ao prazo de análise das contas; e</w:t>
      </w:r>
    </w:p>
    <w:p w14:paraId="1F1A215A" w14:textId="77777777" w:rsidR="001D74BF" w:rsidRPr="007654E2" w:rsidRDefault="001D74BF" w:rsidP="001D74BF">
      <w:pPr>
        <w:spacing w:before="240" w:after="0" w:line="276" w:lineRule="auto"/>
        <w:jc w:val="both"/>
        <w:rPr>
          <w:rFonts w:ascii="Times New Roman" w:hAnsi="Times New Roman"/>
          <w:sz w:val="24"/>
          <w:szCs w:val="24"/>
        </w:rPr>
      </w:pPr>
      <w:r w:rsidRPr="007654E2">
        <w:rPr>
          <w:rFonts w:ascii="Times New Roman" w:hAnsi="Times New Roman"/>
          <w:sz w:val="24"/>
          <w:szCs w:val="24"/>
        </w:rPr>
        <w:t>II - Nos demais casos, os juros serão calculados a partir:</w:t>
      </w:r>
    </w:p>
    <w:p w14:paraId="487E339D" w14:textId="77777777" w:rsidR="001D74BF" w:rsidRPr="00481712" w:rsidRDefault="001D74BF" w:rsidP="00F428CA">
      <w:pPr>
        <w:pStyle w:val="PargrafodaLista"/>
        <w:numPr>
          <w:ilvl w:val="0"/>
          <w:numId w:val="12"/>
        </w:numPr>
        <w:spacing w:before="240" w:after="0" w:line="276" w:lineRule="auto"/>
        <w:jc w:val="both"/>
        <w:rPr>
          <w:rFonts w:ascii="Times New Roman" w:hAnsi="Times New Roman"/>
          <w:sz w:val="24"/>
          <w:szCs w:val="24"/>
        </w:rPr>
      </w:pPr>
      <w:r w:rsidRPr="00481712">
        <w:rPr>
          <w:rFonts w:ascii="Times New Roman" w:hAnsi="Times New Roman"/>
          <w:sz w:val="24"/>
          <w:szCs w:val="24"/>
        </w:rPr>
        <w:t>do decurso do prazo estabelecido no ato de notificação da organização da sociedade civil ou de seus prepostos para restituição dos valores ocorrida no curso da execução da parceria; ou</w:t>
      </w:r>
    </w:p>
    <w:p w14:paraId="2C8EF789" w14:textId="77777777" w:rsidR="001D74BF" w:rsidRPr="00235CEF" w:rsidRDefault="001D74BF" w:rsidP="001D74BF">
      <w:pPr>
        <w:spacing w:before="240" w:after="0" w:line="276" w:lineRule="auto"/>
        <w:ind w:left="708"/>
        <w:jc w:val="both"/>
        <w:rPr>
          <w:rFonts w:ascii="Times New Roman" w:hAnsi="Times New Roman"/>
          <w:sz w:val="24"/>
          <w:szCs w:val="24"/>
        </w:rPr>
      </w:pPr>
      <w:r>
        <w:rPr>
          <w:rFonts w:ascii="Times New Roman" w:hAnsi="Times New Roman"/>
          <w:sz w:val="24"/>
          <w:szCs w:val="24"/>
        </w:rPr>
        <w:t xml:space="preserve">b) </w:t>
      </w:r>
      <w:r w:rsidRPr="007654E2">
        <w:rPr>
          <w:rFonts w:ascii="Times New Roman" w:hAnsi="Times New Roman"/>
          <w:sz w:val="24"/>
          <w:szCs w:val="24"/>
        </w:rPr>
        <w:t xml:space="preserve">do término da execução da parceria, caso não tenha havido a notificação de que trata a </w:t>
      </w:r>
      <w:r>
        <w:rPr>
          <w:rFonts w:ascii="Times New Roman" w:hAnsi="Times New Roman"/>
          <w:sz w:val="24"/>
          <w:szCs w:val="24"/>
        </w:rPr>
        <w:t>alínea</w:t>
      </w:r>
      <w:r w:rsidRPr="007654E2">
        <w:rPr>
          <w:rFonts w:ascii="Times New Roman" w:hAnsi="Times New Roman"/>
          <w:sz w:val="24"/>
          <w:szCs w:val="24"/>
        </w:rPr>
        <w:t xml:space="preserve"> “a” deste inciso, com subtração de eventual período de inércia da administração pública municipal quanto ao prazo de análise das contas.</w:t>
      </w:r>
    </w:p>
    <w:p w14:paraId="03BB1306" w14:textId="496CFE21"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16.</w:t>
      </w:r>
      <w:r>
        <w:rPr>
          <w:rFonts w:ascii="Times New Roman" w:hAnsi="Times New Roman"/>
          <w:b/>
          <w:sz w:val="24"/>
          <w:szCs w:val="24"/>
        </w:rPr>
        <w:t>4</w:t>
      </w:r>
      <w:r w:rsidR="008269FE">
        <w:rPr>
          <w:rFonts w:ascii="Times New Roman" w:hAnsi="Times New Roman"/>
          <w:b/>
          <w:sz w:val="24"/>
          <w:szCs w:val="24"/>
        </w:rPr>
        <w:t>3</w:t>
      </w:r>
      <w:r w:rsidRPr="00452469">
        <w:rPr>
          <w:rFonts w:ascii="Times New Roman" w:hAnsi="Times New Roman"/>
          <w:b/>
          <w:sz w:val="24"/>
          <w:szCs w:val="24"/>
        </w:rPr>
        <w:t xml:space="preserve">. </w:t>
      </w:r>
      <w:r w:rsidRPr="00452469">
        <w:rPr>
          <w:rFonts w:ascii="Times New Roman" w:hAnsi="Times New Roman"/>
          <w:sz w:val="24"/>
          <w:szCs w:val="24"/>
        </w:rPr>
        <w:t xml:space="preserve">A OSC deverá manter a guarda dos documentos originais relativos à execução da parceria pelo prazo de 10 (dez) anos, contado do dia útil subsequente ao da apresentação da prestação de contas ou do decurso do prazo para a apresentação da prestação de contas. </w:t>
      </w:r>
    </w:p>
    <w:p w14:paraId="3AD56EE6"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 xml:space="preserve">CLÁUSULA DÉCIMA SÉTIMA - DAS SANÇÕES ADMINISTRATIVAS </w:t>
      </w:r>
    </w:p>
    <w:p w14:paraId="559A90B1" w14:textId="755E09A8"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17.1. </w:t>
      </w:r>
      <w:r w:rsidRPr="00452469">
        <w:rPr>
          <w:rFonts w:ascii="Times New Roman" w:hAnsi="Times New Roman"/>
          <w:sz w:val="24"/>
          <w:szCs w:val="24"/>
        </w:rPr>
        <w:t>Quando a execução da parceria estiver em desacordo com o plano de trabalho e com as</w:t>
      </w:r>
      <w:r>
        <w:rPr>
          <w:rFonts w:ascii="Times New Roman" w:hAnsi="Times New Roman"/>
          <w:sz w:val="24"/>
          <w:szCs w:val="24"/>
        </w:rPr>
        <w:t xml:space="preserve"> normas do Decreto Municipal n.º 13.996, de 2021 e</w:t>
      </w:r>
      <w:r w:rsidRPr="00452469">
        <w:rPr>
          <w:rFonts w:ascii="Times New Roman" w:hAnsi="Times New Roman"/>
          <w:sz w:val="24"/>
          <w:szCs w:val="24"/>
        </w:rPr>
        <w:t xml:space="preserve"> da Lei nº 13.019, de 2004 e da legislação específica, a administração pública municipal poderá, garantida a prévia defesa, aplicar à OSC as seguintes sanções:</w:t>
      </w:r>
    </w:p>
    <w:p w14:paraId="25ADBED4" w14:textId="77777777" w:rsidR="001D74BF" w:rsidRPr="008C0CAD" w:rsidRDefault="001D74BF" w:rsidP="001D74BF">
      <w:pPr>
        <w:spacing w:before="240" w:after="0" w:line="276" w:lineRule="auto"/>
        <w:jc w:val="both"/>
        <w:rPr>
          <w:rFonts w:ascii="Times New Roman" w:hAnsi="Times New Roman"/>
          <w:sz w:val="24"/>
          <w:szCs w:val="24"/>
        </w:rPr>
      </w:pPr>
      <w:r w:rsidRPr="008C0CAD">
        <w:rPr>
          <w:rFonts w:ascii="Times New Roman" w:hAnsi="Times New Roman"/>
          <w:sz w:val="24"/>
          <w:szCs w:val="24"/>
        </w:rPr>
        <w:t>I- Advertência;</w:t>
      </w:r>
    </w:p>
    <w:p w14:paraId="157E8D68" w14:textId="77777777" w:rsidR="001D74BF" w:rsidRPr="008C0CAD" w:rsidRDefault="001D74BF" w:rsidP="001D74BF">
      <w:pPr>
        <w:spacing w:before="240" w:after="0" w:line="276" w:lineRule="auto"/>
        <w:jc w:val="both"/>
        <w:rPr>
          <w:rFonts w:ascii="Times New Roman" w:hAnsi="Times New Roman"/>
          <w:sz w:val="24"/>
          <w:szCs w:val="24"/>
        </w:rPr>
      </w:pPr>
      <w:r w:rsidRPr="008C0CAD">
        <w:rPr>
          <w:rFonts w:ascii="Times New Roman" w:hAnsi="Times New Roman"/>
          <w:sz w:val="24"/>
          <w:szCs w:val="24"/>
        </w:rPr>
        <w:t>II- Suspensão temporária; e</w:t>
      </w:r>
    </w:p>
    <w:p w14:paraId="33037FB6" w14:textId="77777777" w:rsidR="001D74BF" w:rsidRPr="008C0CAD" w:rsidRDefault="001D74BF" w:rsidP="001D74BF">
      <w:pPr>
        <w:spacing w:before="240" w:after="0" w:line="276" w:lineRule="auto"/>
        <w:jc w:val="both"/>
        <w:rPr>
          <w:rFonts w:ascii="Times New Roman" w:hAnsi="Times New Roman"/>
          <w:sz w:val="24"/>
          <w:szCs w:val="24"/>
        </w:rPr>
      </w:pPr>
      <w:r w:rsidRPr="008C0CAD">
        <w:rPr>
          <w:rFonts w:ascii="Times New Roman" w:hAnsi="Times New Roman"/>
          <w:sz w:val="24"/>
          <w:szCs w:val="24"/>
        </w:rPr>
        <w:lastRenderedPageBreak/>
        <w:t xml:space="preserve">III- </w:t>
      </w:r>
      <w:r>
        <w:rPr>
          <w:rFonts w:ascii="Times New Roman" w:hAnsi="Times New Roman"/>
          <w:sz w:val="24"/>
          <w:szCs w:val="24"/>
        </w:rPr>
        <w:t>D</w:t>
      </w:r>
      <w:r w:rsidRPr="008C0CAD">
        <w:rPr>
          <w:rFonts w:ascii="Times New Roman" w:hAnsi="Times New Roman"/>
          <w:sz w:val="24"/>
          <w:szCs w:val="24"/>
        </w:rPr>
        <w:t>eclaração de inidoneidade.</w:t>
      </w:r>
    </w:p>
    <w:p w14:paraId="2847340C" w14:textId="77777777" w:rsidR="001D74BF" w:rsidRPr="008C0CAD" w:rsidRDefault="001D74BF" w:rsidP="001D74BF">
      <w:pPr>
        <w:spacing w:before="240" w:after="0" w:line="276" w:lineRule="auto"/>
        <w:jc w:val="both"/>
        <w:rPr>
          <w:rFonts w:ascii="Times New Roman" w:hAnsi="Times New Roman"/>
          <w:sz w:val="24"/>
          <w:szCs w:val="24"/>
        </w:rPr>
      </w:pPr>
      <w:r w:rsidRPr="008C0CAD">
        <w:rPr>
          <w:rFonts w:ascii="Times New Roman" w:hAnsi="Times New Roman"/>
          <w:b/>
          <w:bCs/>
          <w:sz w:val="24"/>
          <w:szCs w:val="24"/>
        </w:rPr>
        <w:t>17.2.</w:t>
      </w:r>
      <w:r>
        <w:rPr>
          <w:rFonts w:ascii="Times New Roman" w:hAnsi="Times New Roman"/>
          <w:sz w:val="24"/>
          <w:szCs w:val="24"/>
        </w:rPr>
        <w:t xml:space="preserve"> </w:t>
      </w:r>
      <w:r w:rsidRPr="008C0CAD">
        <w:rPr>
          <w:rFonts w:ascii="Times New Roman" w:hAnsi="Times New Roman"/>
          <w:sz w:val="24"/>
          <w:szCs w:val="24"/>
        </w:rPr>
        <w:t>É facultada a defesa do interessado no prazo de dez dias, contado da data de abertura de vista dos autos processuais.</w:t>
      </w:r>
    </w:p>
    <w:p w14:paraId="4EA47C69" w14:textId="77777777" w:rsidR="001D74BF" w:rsidRPr="008C0CAD" w:rsidRDefault="001D74BF" w:rsidP="001D74BF">
      <w:pPr>
        <w:spacing w:before="240" w:after="0" w:line="276" w:lineRule="auto"/>
        <w:jc w:val="both"/>
        <w:rPr>
          <w:rFonts w:ascii="Times New Roman" w:hAnsi="Times New Roman"/>
          <w:sz w:val="24"/>
          <w:szCs w:val="24"/>
        </w:rPr>
      </w:pPr>
      <w:r w:rsidRPr="008C0CAD">
        <w:rPr>
          <w:rFonts w:ascii="Times New Roman" w:hAnsi="Times New Roman"/>
          <w:b/>
          <w:bCs/>
          <w:sz w:val="24"/>
          <w:szCs w:val="24"/>
        </w:rPr>
        <w:t>17.3.</w:t>
      </w:r>
      <w:r>
        <w:rPr>
          <w:rFonts w:ascii="Times New Roman" w:hAnsi="Times New Roman"/>
          <w:sz w:val="24"/>
          <w:szCs w:val="24"/>
        </w:rPr>
        <w:t xml:space="preserve"> </w:t>
      </w:r>
      <w:r w:rsidRPr="008C0CAD">
        <w:rPr>
          <w:rFonts w:ascii="Times New Roman" w:hAnsi="Times New Roman"/>
          <w:sz w:val="24"/>
          <w:szCs w:val="24"/>
        </w:rPr>
        <w:t>A sanção de advertência tem caráter preventivo e será aplicada quando verificadas impropriedades praticadas pela organização da sociedade civil no âmbito da parceria que não justifiquem a aplicação de penalidade mais grave.</w:t>
      </w:r>
    </w:p>
    <w:p w14:paraId="1745AFFF" w14:textId="77777777" w:rsidR="001D74BF" w:rsidRPr="008C0CAD" w:rsidRDefault="001D74BF" w:rsidP="001D74BF">
      <w:pPr>
        <w:spacing w:before="240" w:after="0" w:line="276" w:lineRule="auto"/>
        <w:jc w:val="both"/>
        <w:rPr>
          <w:rFonts w:ascii="Times New Roman" w:hAnsi="Times New Roman"/>
          <w:sz w:val="24"/>
          <w:szCs w:val="24"/>
        </w:rPr>
      </w:pPr>
      <w:r w:rsidRPr="008C0CAD">
        <w:rPr>
          <w:rFonts w:ascii="Times New Roman" w:hAnsi="Times New Roman"/>
          <w:b/>
          <w:bCs/>
          <w:sz w:val="24"/>
          <w:szCs w:val="24"/>
        </w:rPr>
        <w:t>17.4.</w:t>
      </w:r>
      <w:r>
        <w:rPr>
          <w:rFonts w:ascii="Times New Roman" w:hAnsi="Times New Roman"/>
          <w:sz w:val="24"/>
          <w:szCs w:val="24"/>
        </w:rPr>
        <w:t xml:space="preserve"> </w:t>
      </w:r>
      <w:r w:rsidRPr="008C0CAD">
        <w:rPr>
          <w:rFonts w:ascii="Times New Roman" w:hAnsi="Times New Roman"/>
          <w:sz w:val="24"/>
          <w:szCs w:val="24"/>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w:t>
      </w:r>
    </w:p>
    <w:p w14:paraId="677D9A08" w14:textId="77777777" w:rsidR="001D74BF" w:rsidRPr="008C0CAD" w:rsidRDefault="001D74BF" w:rsidP="001D74BF">
      <w:pPr>
        <w:spacing w:before="240" w:after="0" w:line="276" w:lineRule="auto"/>
        <w:jc w:val="both"/>
        <w:rPr>
          <w:rFonts w:ascii="Times New Roman" w:hAnsi="Times New Roman"/>
          <w:sz w:val="24"/>
          <w:szCs w:val="24"/>
        </w:rPr>
      </w:pPr>
      <w:r w:rsidRPr="008C0CAD">
        <w:rPr>
          <w:rFonts w:ascii="Times New Roman" w:hAnsi="Times New Roman"/>
          <w:b/>
          <w:bCs/>
          <w:sz w:val="24"/>
          <w:szCs w:val="24"/>
        </w:rPr>
        <w:t>17.5.</w:t>
      </w:r>
      <w:r>
        <w:rPr>
          <w:rFonts w:ascii="Times New Roman" w:hAnsi="Times New Roman"/>
          <w:sz w:val="24"/>
          <w:szCs w:val="24"/>
        </w:rPr>
        <w:t xml:space="preserve"> </w:t>
      </w:r>
      <w:r w:rsidRPr="008C0CAD">
        <w:rPr>
          <w:rFonts w:ascii="Times New Roman" w:hAnsi="Times New Roman"/>
          <w:sz w:val="24"/>
          <w:szCs w:val="24"/>
        </w:rPr>
        <w:t>A sanção de suspensão temporária impede a organização da sociedade civil de participar de chamamento público e celebrar parcerias ou contratos com órgãos e entidades da administração pública municipal por prazo não superior a dois anos.</w:t>
      </w:r>
    </w:p>
    <w:p w14:paraId="588B2149" w14:textId="77777777" w:rsidR="001D74BF" w:rsidRPr="008C0CAD" w:rsidRDefault="001D74BF" w:rsidP="001D74BF">
      <w:pPr>
        <w:spacing w:before="240" w:after="0" w:line="276" w:lineRule="auto"/>
        <w:jc w:val="both"/>
        <w:rPr>
          <w:rFonts w:ascii="Times New Roman" w:hAnsi="Times New Roman"/>
          <w:sz w:val="24"/>
          <w:szCs w:val="24"/>
        </w:rPr>
      </w:pPr>
      <w:r w:rsidRPr="008C0CAD">
        <w:rPr>
          <w:rFonts w:ascii="Times New Roman" w:hAnsi="Times New Roman"/>
          <w:b/>
          <w:bCs/>
          <w:sz w:val="24"/>
          <w:szCs w:val="24"/>
        </w:rPr>
        <w:t>17.6.</w:t>
      </w:r>
      <w:r>
        <w:rPr>
          <w:rFonts w:ascii="Times New Roman" w:hAnsi="Times New Roman"/>
          <w:sz w:val="24"/>
          <w:szCs w:val="24"/>
        </w:rPr>
        <w:t xml:space="preserve"> </w:t>
      </w:r>
      <w:r w:rsidRPr="008C0CAD">
        <w:rPr>
          <w:rFonts w:ascii="Times New Roman" w:hAnsi="Times New Roman"/>
          <w:sz w:val="24"/>
          <w:szCs w:val="24"/>
        </w:rPr>
        <w:t>A sanção de declaração de inidoneidade impede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após decorrido o prazo de dois anos da aplicação da sanção de declaração de inidoneidade.</w:t>
      </w:r>
    </w:p>
    <w:p w14:paraId="6C88DB70" w14:textId="77777777" w:rsidR="001D74BF" w:rsidRPr="008C0CAD" w:rsidRDefault="001D74BF" w:rsidP="001D74BF">
      <w:pPr>
        <w:spacing w:before="240" w:after="0" w:line="276" w:lineRule="auto"/>
        <w:jc w:val="both"/>
        <w:rPr>
          <w:rFonts w:ascii="Times New Roman" w:hAnsi="Times New Roman"/>
          <w:sz w:val="24"/>
          <w:szCs w:val="24"/>
        </w:rPr>
      </w:pPr>
      <w:r w:rsidRPr="006453B1">
        <w:rPr>
          <w:rFonts w:ascii="Times New Roman" w:hAnsi="Times New Roman"/>
          <w:b/>
          <w:bCs/>
          <w:sz w:val="24"/>
          <w:szCs w:val="24"/>
        </w:rPr>
        <w:t>17.7.</w:t>
      </w:r>
      <w:r>
        <w:rPr>
          <w:rFonts w:ascii="Times New Roman" w:hAnsi="Times New Roman"/>
          <w:sz w:val="24"/>
          <w:szCs w:val="24"/>
        </w:rPr>
        <w:t xml:space="preserve"> </w:t>
      </w:r>
      <w:r w:rsidRPr="008C0CAD">
        <w:rPr>
          <w:rFonts w:ascii="Times New Roman" w:hAnsi="Times New Roman"/>
          <w:sz w:val="24"/>
          <w:szCs w:val="24"/>
        </w:rPr>
        <w:t>A aplicação das sanções de suspensão temporária e de declaração de inidoneidade é de competência exclusiva do Secretário Municipal.</w:t>
      </w:r>
    </w:p>
    <w:p w14:paraId="5957436F" w14:textId="77777777" w:rsidR="001D74BF" w:rsidRPr="008C0CAD" w:rsidRDefault="001D74BF" w:rsidP="001D74BF">
      <w:pPr>
        <w:spacing w:before="240" w:after="0" w:line="276" w:lineRule="auto"/>
        <w:jc w:val="both"/>
        <w:rPr>
          <w:rFonts w:ascii="Times New Roman" w:hAnsi="Times New Roman"/>
          <w:sz w:val="24"/>
          <w:szCs w:val="24"/>
        </w:rPr>
      </w:pPr>
      <w:r w:rsidRPr="006453B1">
        <w:rPr>
          <w:rFonts w:ascii="Times New Roman" w:hAnsi="Times New Roman"/>
          <w:b/>
          <w:bCs/>
          <w:sz w:val="24"/>
          <w:szCs w:val="24"/>
        </w:rPr>
        <w:t>17.8.</w:t>
      </w:r>
      <w:r>
        <w:rPr>
          <w:rFonts w:ascii="Times New Roman" w:hAnsi="Times New Roman"/>
          <w:sz w:val="24"/>
          <w:szCs w:val="24"/>
        </w:rPr>
        <w:t xml:space="preserve"> </w:t>
      </w:r>
      <w:r w:rsidRPr="008C0CAD">
        <w:rPr>
          <w:rFonts w:ascii="Times New Roman" w:hAnsi="Times New Roman"/>
          <w:sz w:val="24"/>
          <w:szCs w:val="24"/>
        </w:rPr>
        <w:t>Não poderá participar do chamamento público as OSC punidas pelas sanções de suspensão temporária aplicada pela Administração Direta e Indireta de Niterói e declaração de inidoneidade aplicadas por órgãos e entidades de todas as esferas de governo em âmbito municipal, estadual e federal.</w:t>
      </w:r>
    </w:p>
    <w:p w14:paraId="03C2DAF6" w14:textId="77777777" w:rsidR="001D74BF" w:rsidRPr="008C0CAD" w:rsidRDefault="001D74BF" w:rsidP="001D74BF">
      <w:pPr>
        <w:spacing w:before="240" w:after="0" w:line="276" w:lineRule="auto"/>
        <w:jc w:val="both"/>
        <w:rPr>
          <w:rFonts w:ascii="Times New Roman" w:hAnsi="Times New Roman"/>
          <w:sz w:val="24"/>
          <w:szCs w:val="24"/>
        </w:rPr>
      </w:pPr>
      <w:r w:rsidRPr="00C747D7">
        <w:rPr>
          <w:rFonts w:ascii="Times New Roman" w:hAnsi="Times New Roman"/>
          <w:b/>
          <w:bCs/>
          <w:sz w:val="24"/>
          <w:szCs w:val="24"/>
        </w:rPr>
        <w:t>17.9.</w:t>
      </w:r>
      <w:r>
        <w:rPr>
          <w:rFonts w:ascii="Times New Roman" w:hAnsi="Times New Roman"/>
          <w:sz w:val="24"/>
          <w:szCs w:val="24"/>
        </w:rPr>
        <w:t xml:space="preserve"> </w:t>
      </w:r>
      <w:r w:rsidRPr="008C0CAD">
        <w:rPr>
          <w:rFonts w:ascii="Times New Roman" w:hAnsi="Times New Roman"/>
          <w:sz w:val="24"/>
          <w:szCs w:val="24"/>
        </w:rPr>
        <w:t xml:space="preserve">Da decisão administrativa que aplicar as sanções previstas nos incisos I a III do </w:t>
      </w:r>
      <w:r>
        <w:rPr>
          <w:rFonts w:ascii="Times New Roman" w:hAnsi="Times New Roman"/>
          <w:sz w:val="24"/>
          <w:szCs w:val="24"/>
        </w:rPr>
        <w:t>item 17.1.</w:t>
      </w:r>
      <w:r w:rsidRPr="008C0CAD">
        <w:rPr>
          <w:rFonts w:ascii="Times New Roman" w:hAnsi="Times New Roman"/>
          <w:sz w:val="24"/>
          <w:szCs w:val="24"/>
        </w:rPr>
        <w:t xml:space="preserve"> caberá recurso administrativo, no prazo de dez dias, contado da data de ciência da decisão.</w:t>
      </w:r>
    </w:p>
    <w:p w14:paraId="6556B67A" w14:textId="77777777" w:rsidR="001D74BF" w:rsidRPr="008C0CAD" w:rsidRDefault="001D74BF" w:rsidP="001D74BF">
      <w:pPr>
        <w:spacing w:before="240" w:after="0" w:line="276" w:lineRule="auto"/>
        <w:jc w:val="both"/>
        <w:rPr>
          <w:rFonts w:ascii="Times New Roman" w:hAnsi="Times New Roman"/>
          <w:sz w:val="24"/>
          <w:szCs w:val="24"/>
        </w:rPr>
      </w:pPr>
      <w:r w:rsidRPr="004C284B">
        <w:rPr>
          <w:rFonts w:ascii="Times New Roman" w:hAnsi="Times New Roman"/>
          <w:b/>
          <w:bCs/>
          <w:sz w:val="24"/>
          <w:szCs w:val="24"/>
        </w:rPr>
        <w:t>17.10.</w:t>
      </w:r>
      <w:r>
        <w:rPr>
          <w:rFonts w:ascii="Times New Roman" w:hAnsi="Times New Roman"/>
          <w:sz w:val="24"/>
          <w:szCs w:val="24"/>
        </w:rPr>
        <w:t xml:space="preserve"> </w:t>
      </w:r>
      <w:r w:rsidRPr="008C0CAD">
        <w:rPr>
          <w:rFonts w:ascii="Times New Roman" w:hAnsi="Times New Roman"/>
          <w:sz w:val="24"/>
          <w:szCs w:val="24"/>
        </w:rPr>
        <w:t>Na hipótese de aplicação de sanção de suspensão temporária ou de declaração de inidoneidade, a organização da sociedade civil deverá ser inscrita como inadimplente no cadastro do município, enquanto perdurarem os efeitos da punição ou até que seja promovida a reabilitação.</w:t>
      </w:r>
    </w:p>
    <w:p w14:paraId="4AA35F7B" w14:textId="77777777" w:rsidR="001D74BF" w:rsidRPr="008C0CAD" w:rsidRDefault="001D74BF" w:rsidP="001D74BF">
      <w:pPr>
        <w:spacing w:before="240" w:after="0" w:line="276" w:lineRule="auto"/>
        <w:jc w:val="both"/>
        <w:rPr>
          <w:rFonts w:ascii="Times New Roman" w:hAnsi="Times New Roman"/>
          <w:sz w:val="24"/>
          <w:szCs w:val="24"/>
        </w:rPr>
      </w:pPr>
      <w:r w:rsidRPr="004C284B">
        <w:rPr>
          <w:rFonts w:ascii="Times New Roman" w:hAnsi="Times New Roman"/>
          <w:b/>
          <w:bCs/>
          <w:sz w:val="24"/>
          <w:szCs w:val="24"/>
        </w:rPr>
        <w:t>17.11.</w:t>
      </w:r>
      <w:r>
        <w:rPr>
          <w:rFonts w:ascii="Times New Roman" w:hAnsi="Times New Roman"/>
          <w:sz w:val="24"/>
          <w:szCs w:val="24"/>
        </w:rPr>
        <w:t xml:space="preserve"> </w:t>
      </w:r>
      <w:r w:rsidRPr="008C0CAD">
        <w:rPr>
          <w:rFonts w:ascii="Times New Roman" w:hAnsi="Times New Roman"/>
          <w:sz w:val="24"/>
          <w:szCs w:val="24"/>
        </w:rPr>
        <w:t xml:space="preserve">Prescrevem no prazo de cinco anos as ações punitivas da administração pública municipal destinadas a aplicar as sanções previstas neste Decreto, contado da data de </w:t>
      </w:r>
      <w:r w:rsidRPr="008C0CAD">
        <w:rPr>
          <w:rFonts w:ascii="Times New Roman" w:hAnsi="Times New Roman"/>
          <w:sz w:val="24"/>
          <w:szCs w:val="24"/>
        </w:rPr>
        <w:lastRenderedPageBreak/>
        <w:t>apresentação da prestação de contas ou do fim do prazo de noventa dias a partir do término da vigência da parceria, no caso de omissão no dever de prestar contas.</w:t>
      </w:r>
    </w:p>
    <w:p w14:paraId="7892C081" w14:textId="77777777" w:rsidR="001D74BF" w:rsidRPr="008C0CAD" w:rsidRDefault="001D74BF" w:rsidP="001D74BF">
      <w:pPr>
        <w:spacing w:before="240" w:after="0" w:line="276" w:lineRule="auto"/>
        <w:jc w:val="both"/>
        <w:rPr>
          <w:rFonts w:ascii="Times New Roman" w:hAnsi="Times New Roman"/>
          <w:sz w:val="24"/>
          <w:szCs w:val="24"/>
        </w:rPr>
      </w:pPr>
      <w:r w:rsidRPr="004C284B">
        <w:rPr>
          <w:rFonts w:ascii="Times New Roman" w:hAnsi="Times New Roman"/>
          <w:b/>
          <w:bCs/>
          <w:sz w:val="24"/>
          <w:szCs w:val="24"/>
        </w:rPr>
        <w:t>17.12.</w:t>
      </w:r>
      <w:r>
        <w:rPr>
          <w:rFonts w:ascii="Times New Roman" w:hAnsi="Times New Roman"/>
          <w:sz w:val="24"/>
          <w:szCs w:val="24"/>
        </w:rPr>
        <w:t xml:space="preserve"> </w:t>
      </w:r>
      <w:r w:rsidRPr="008C0CAD">
        <w:rPr>
          <w:rFonts w:ascii="Times New Roman" w:hAnsi="Times New Roman"/>
          <w:sz w:val="24"/>
          <w:szCs w:val="24"/>
        </w:rPr>
        <w:t>A prescrição será interrompida com a edição de ato administrativo destinado à apuração da infração.</w:t>
      </w:r>
    </w:p>
    <w:p w14:paraId="30F0185D"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CLÁUSULA DÉCIMA OITAVA - DA DIVULGAÇÃO</w:t>
      </w:r>
    </w:p>
    <w:p w14:paraId="05E3793C"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18.1.</w:t>
      </w:r>
      <w:r w:rsidRPr="00452469">
        <w:rPr>
          <w:rFonts w:ascii="Times New Roman" w:hAnsi="Times New Roman"/>
          <w:sz w:val="24"/>
          <w:szCs w:val="24"/>
        </w:rPr>
        <w:t xml:space="preserve"> Em razão do presente Termo de Colaboração, a OSC se obriga a mencionar em todos os seus atos de promoção e divulgação do projeto, objeto desta parceria, por qualquer meio ou forma, a participação da entidade pública municipal, de acordo com a Identidade Visual deste. </w:t>
      </w:r>
    </w:p>
    <w:p w14:paraId="103AF041" w14:textId="33A571C9" w:rsidR="001D74BF" w:rsidRPr="008269FE"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 xml:space="preserve">18.2. </w:t>
      </w:r>
      <w:r w:rsidRPr="00452469">
        <w:rPr>
          <w:rFonts w:ascii="Times New Roman" w:hAnsi="Times New Roman"/>
          <w:sz w:val="24"/>
          <w:szCs w:val="24"/>
        </w:rPr>
        <w:t xml:space="preserve"> 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 </w:t>
      </w:r>
    </w:p>
    <w:p w14:paraId="03BA1FC0" w14:textId="17D98E76"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 xml:space="preserve">CLÁUSULA DÉCIMA NONA – DA PUBLICAÇÃO </w:t>
      </w:r>
    </w:p>
    <w:p w14:paraId="1660AD05"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19.1.</w:t>
      </w:r>
      <w:r w:rsidRPr="00452469">
        <w:rPr>
          <w:rFonts w:ascii="Times New Roman" w:hAnsi="Times New Roman"/>
          <w:sz w:val="24"/>
          <w:szCs w:val="24"/>
        </w:rPr>
        <w:t xml:space="preserve"> A eficácia do presente Termo de Colaboração ou dos aditamentos que impliquem em alteração de valor ou ampliação ou redução da execução do objeto descrito neste instrumento, fica condicionada à publicação do respectivo extrato no Diário Oficial do Município, a qual deverá ser providenciada pela entidade pública municipal. </w:t>
      </w:r>
    </w:p>
    <w:p w14:paraId="15DA5FFE" w14:textId="77777777" w:rsidR="001D74BF" w:rsidRPr="00452469" w:rsidRDefault="001D74BF" w:rsidP="001D74BF">
      <w:pPr>
        <w:spacing w:before="240" w:after="0" w:line="276" w:lineRule="auto"/>
        <w:jc w:val="both"/>
        <w:rPr>
          <w:rFonts w:ascii="Times New Roman" w:hAnsi="Times New Roman"/>
          <w:b/>
          <w:sz w:val="24"/>
          <w:szCs w:val="24"/>
        </w:rPr>
      </w:pPr>
      <w:r w:rsidRPr="00452469">
        <w:rPr>
          <w:rFonts w:ascii="Times New Roman" w:hAnsi="Times New Roman"/>
          <w:b/>
          <w:sz w:val="24"/>
          <w:szCs w:val="24"/>
        </w:rPr>
        <w:t xml:space="preserve">CLÁUSULA VIGÉSIMA – DA CONCILIAÇÃO E DO FORO </w:t>
      </w:r>
    </w:p>
    <w:p w14:paraId="75A14CEE"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20.1.</w:t>
      </w:r>
      <w:r w:rsidRPr="00452469">
        <w:rPr>
          <w:rFonts w:ascii="Times New Roman" w:hAnsi="Times New Roman"/>
          <w:sz w:val="24"/>
          <w:szCs w:val="24"/>
        </w:rPr>
        <w:t xml:space="preserve"> As controvérsias decorrentes da execução do presente Termo de Colaboração que não puderem ser solucionadas diretamente por mútuo acordo entre os partícipes deverão ser encaminhadas ao órgão de consultoria e assessoramento jurídico do órgão ou entidade pública municipal, sob a coordenação da Procuradoria Geral do Município,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w:t>
      </w:r>
      <w:r>
        <w:rPr>
          <w:rFonts w:ascii="Times New Roman" w:hAnsi="Times New Roman"/>
          <w:sz w:val="24"/>
          <w:szCs w:val="24"/>
        </w:rPr>
        <w:t>I</w:t>
      </w:r>
      <w:r w:rsidRPr="00452469">
        <w:rPr>
          <w:rFonts w:ascii="Times New Roman" w:hAnsi="Times New Roman"/>
          <w:sz w:val="24"/>
          <w:szCs w:val="24"/>
        </w:rPr>
        <w:t xml:space="preserve"> do </w:t>
      </w:r>
      <w:r>
        <w:rPr>
          <w:rFonts w:ascii="Times New Roman" w:hAnsi="Times New Roman"/>
          <w:sz w:val="24"/>
          <w:szCs w:val="24"/>
        </w:rPr>
        <w:t xml:space="preserve">Decreto Municipal n.º 13.996, de 2021 e no Inciso XVII do </w:t>
      </w:r>
      <w:r w:rsidRPr="00452469">
        <w:rPr>
          <w:rFonts w:ascii="Times New Roman" w:hAnsi="Times New Roman"/>
          <w:sz w:val="24"/>
          <w:szCs w:val="24"/>
        </w:rPr>
        <w:t xml:space="preserve">art. 42 da Lei nº 13.019/2014. </w:t>
      </w:r>
    </w:p>
    <w:p w14:paraId="48112AC1"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b/>
          <w:sz w:val="24"/>
          <w:szCs w:val="24"/>
        </w:rPr>
        <w:t>20.2.</w:t>
      </w:r>
      <w:r w:rsidRPr="00452469">
        <w:rPr>
          <w:rFonts w:ascii="Times New Roman" w:hAnsi="Times New Roman"/>
          <w:sz w:val="24"/>
          <w:szCs w:val="24"/>
        </w:rPr>
        <w:t xml:space="preserve">  Não logrando êxito a tentativa de conciliação e solução administrativa, será competente para dirimir as questões decorrentes deste Termo de Colaboração o foro da Justiça Estadual, mais especificamente o Foro da Cidade de Niterói, Comarca de Niterói. </w:t>
      </w:r>
    </w:p>
    <w:p w14:paraId="55A1F9B7" w14:textId="77777777" w:rsidR="001D74BF"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 </w:t>
      </w:r>
    </w:p>
    <w:p w14:paraId="1F5F64E8" w14:textId="77777777" w:rsidR="009D697C" w:rsidRDefault="009D697C" w:rsidP="001D74BF">
      <w:pPr>
        <w:spacing w:before="240" w:after="0" w:line="276" w:lineRule="auto"/>
        <w:jc w:val="center"/>
        <w:rPr>
          <w:rFonts w:ascii="Times New Roman" w:hAnsi="Times New Roman"/>
          <w:sz w:val="24"/>
          <w:szCs w:val="24"/>
        </w:rPr>
      </w:pPr>
    </w:p>
    <w:p w14:paraId="3349F1F3" w14:textId="77777777" w:rsidR="009D697C" w:rsidRDefault="009D697C" w:rsidP="001D74BF">
      <w:pPr>
        <w:spacing w:before="240" w:after="0" w:line="276" w:lineRule="auto"/>
        <w:jc w:val="center"/>
        <w:rPr>
          <w:rFonts w:ascii="Times New Roman" w:hAnsi="Times New Roman"/>
          <w:sz w:val="24"/>
          <w:szCs w:val="24"/>
        </w:rPr>
      </w:pPr>
    </w:p>
    <w:p w14:paraId="41F5C5E2" w14:textId="7B6A5F40" w:rsidR="001D74BF" w:rsidRPr="00452469" w:rsidRDefault="001D74BF" w:rsidP="001D74BF">
      <w:pPr>
        <w:spacing w:before="240" w:after="0" w:line="276" w:lineRule="auto"/>
        <w:jc w:val="center"/>
        <w:rPr>
          <w:rFonts w:ascii="Times New Roman" w:hAnsi="Times New Roman"/>
          <w:sz w:val="24"/>
          <w:szCs w:val="24"/>
        </w:rPr>
      </w:pPr>
      <w:r w:rsidRPr="00452469">
        <w:rPr>
          <w:rFonts w:ascii="Times New Roman" w:hAnsi="Times New Roman"/>
          <w:sz w:val="24"/>
          <w:szCs w:val="24"/>
        </w:rPr>
        <w:t xml:space="preserve">Niterói, </w:t>
      </w:r>
      <w:r>
        <w:rPr>
          <w:rFonts w:ascii="Times New Roman" w:hAnsi="Times New Roman"/>
          <w:sz w:val="24"/>
          <w:szCs w:val="24"/>
        </w:rPr>
        <w:t xml:space="preserve">     </w:t>
      </w:r>
      <w:r w:rsidRPr="00452469">
        <w:rPr>
          <w:rFonts w:ascii="Times New Roman" w:hAnsi="Times New Roman"/>
          <w:sz w:val="24"/>
          <w:szCs w:val="24"/>
        </w:rPr>
        <w:t xml:space="preserve"> de </w:t>
      </w:r>
      <w:r>
        <w:rPr>
          <w:rFonts w:ascii="Times New Roman" w:hAnsi="Times New Roman"/>
          <w:sz w:val="24"/>
          <w:szCs w:val="24"/>
        </w:rPr>
        <w:t xml:space="preserve">                          </w:t>
      </w:r>
      <w:r w:rsidRPr="00452469">
        <w:rPr>
          <w:rFonts w:ascii="Times New Roman" w:hAnsi="Times New Roman"/>
          <w:sz w:val="24"/>
          <w:szCs w:val="24"/>
        </w:rPr>
        <w:t xml:space="preserve"> de 20</w:t>
      </w:r>
      <w:r>
        <w:rPr>
          <w:rFonts w:ascii="Times New Roman" w:hAnsi="Times New Roman"/>
          <w:sz w:val="24"/>
          <w:szCs w:val="24"/>
        </w:rPr>
        <w:t>2</w:t>
      </w:r>
      <w:r w:rsidR="00115253">
        <w:rPr>
          <w:rFonts w:ascii="Times New Roman" w:hAnsi="Times New Roman"/>
          <w:sz w:val="24"/>
          <w:szCs w:val="24"/>
        </w:rPr>
        <w:t>2</w:t>
      </w:r>
      <w:r w:rsidRPr="00452469">
        <w:rPr>
          <w:rFonts w:ascii="Times New Roman" w:hAnsi="Times New Roman"/>
          <w:sz w:val="24"/>
          <w:szCs w:val="24"/>
        </w:rPr>
        <w:t>.</w:t>
      </w:r>
    </w:p>
    <w:p w14:paraId="0CB5583B" w14:textId="77777777" w:rsidR="001D74BF" w:rsidRPr="00452469" w:rsidRDefault="001D74BF" w:rsidP="001D74BF">
      <w:pPr>
        <w:spacing w:before="240" w:after="0" w:line="276" w:lineRule="auto"/>
        <w:jc w:val="center"/>
        <w:rPr>
          <w:rFonts w:ascii="Times New Roman" w:hAnsi="Times New Roman"/>
          <w:sz w:val="24"/>
          <w:szCs w:val="24"/>
        </w:rPr>
      </w:pPr>
    </w:p>
    <w:p w14:paraId="24067CD8" w14:textId="77777777" w:rsidR="001D74BF" w:rsidRPr="00452469" w:rsidRDefault="001D74BF" w:rsidP="001D74BF">
      <w:pPr>
        <w:spacing w:before="240" w:after="0" w:line="276" w:lineRule="auto"/>
        <w:jc w:val="center"/>
        <w:rPr>
          <w:rFonts w:ascii="Times New Roman" w:hAnsi="Times New Roman"/>
          <w:sz w:val="24"/>
          <w:szCs w:val="24"/>
        </w:rPr>
      </w:pPr>
      <w:r w:rsidRPr="00452469">
        <w:rPr>
          <w:rFonts w:ascii="Times New Roman" w:hAnsi="Times New Roman"/>
          <w:sz w:val="24"/>
          <w:szCs w:val="24"/>
        </w:rPr>
        <w:t xml:space="preserve">________________________________ </w:t>
      </w:r>
    </w:p>
    <w:p w14:paraId="7A14BF6C" w14:textId="77777777" w:rsidR="00957DD9" w:rsidRPr="00957DD9" w:rsidRDefault="00957DD9" w:rsidP="00957DD9">
      <w:pPr>
        <w:spacing w:before="240" w:after="0" w:line="276" w:lineRule="auto"/>
        <w:jc w:val="center"/>
        <w:rPr>
          <w:rFonts w:ascii="Times New Roman" w:hAnsi="Times New Roman"/>
          <w:b/>
          <w:bCs/>
          <w:sz w:val="24"/>
          <w:szCs w:val="24"/>
        </w:rPr>
      </w:pPr>
      <w:r w:rsidRPr="00957DD9">
        <w:rPr>
          <w:rFonts w:ascii="Times New Roman" w:hAnsi="Times New Roman"/>
          <w:b/>
          <w:bCs/>
          <w:sz w:val="24"/>
          <w:szCs w:val="24"/>
        </w:rPr>
        <w:t>PAULO ROBERTO CONCEIÇÃO DA CUNHA</w:t>
      </w:r>
    </w:p>
    <w:p w14:paraId="09007CB6" w14:textId="77777777" w:rsidR="00957DD9" w:rsidRPr="00957DD9" w:rsidRDefault="00957DD9" w:rsidP="00957DD9">
      <w:pPr>
        <w:spacing w:before="240" w:after="0" w:line="276" w:lineRule="auto"/>
        <w:jc w:val="center"/>
        <w:rPr>
          <w:rFonts w:ascii="Times New Roman" w:hAnsi="Times New Roman"/>
          <w:b/>
          <w:bCs/>
          <w:sz w:val="24"/>
          <w:szCs w:val="24"/>
        </w:rPr>
      </w:pPr>
      <w:r w:rsidRPr="00957DD9">
        <w:rPr>
          <w:rFonts w:ascii="Times New Roman" w:hAnsi="Times New Roman"/>
          <w:b/>
          <w:bCs/>
          <w:sz w:val="24"/>
          <w:szCs w:val="24"/>
        </w:rPr>
        <w:t>Administrador Regional do Barreto</w:t>
      </w:r>
    </w:p>
    <w:p w14:paraId="72BD09F0" w14:textId="77777777" w:rsidR="00957DD9" w:rsidRPr="00957DD9" w:rsidRDefault="00957DD9" w:rsidP="00957DD9">
      <w:pPr>
        <w:spacing w:before="240" w:after="0" w:line="276" w:lineRule="auto"/>
        <w:jc w:val="center"/>
        <w:rPr>
          <w:rFonts w:ascii="Times New Roman" w:hAnsi="Times New Roman"/>
          <w:b/>
          <w:bCs/>
          <w:sz w:val="24"/>
          <w:szCs w:val="24"/>
        </w:rPr>
      </w:pPr>
      <w:r w:rsidRPr="00957DD9">
        <w:rPr>
          <w:rFonts w:ascii="Times New Roman" w:hAnsi="Times New Roman"/>
          <w:b/>
          <w:bCs/>
          <w:sz w:val="24"/>
          <w:szCs w:val="24"/>
        </w:rPr>
        <w:t>Matr. 12409603</w:t>
      </w:r>
    </w:p>
    <w:p w14:paraId="4226D9AC" w14:textId="77777777" w:rsidR="001D74BF" w:rsidRPr="00452469" w:rsidRDefault="001D74BF" w:rsidP="001D74BF">
      <w:pPr>
        <w:spacing w:before="240" w:after="0" w:line="276" w:lineRule="auto"/>
        <w:jc w:val="center"/>
        <w:rPr>
          <w:rFonts w:ascii="Times New Roman" w:hAnsi="Times New Roman"/>
          <w:sz w:val="24"/>
          <w:szCs w:val="24"/>
        </w:rPr>
      </w:pPr>
    </w:p>
    <w:p w14:paraId="677971BA" w14:textId="77777777" w:rsidR="001D74BF" w:rsidRPr="00452469" w:rsidRDefault="001D74BF" w:rsidP="001D74BF">
      <w:pPr>
        <w:spacing w:before="240" w:after="0" w:line="276" w:lineRule="auto"/>
        <w:jc w:val="center"/>
        <w:rPr>
          <w:rFonts w:ascii="Times New Roman" w:hAnsi="Times New Roman"/>
          <w:sz w:val="24"/>
          <w:szCs w:val="24"/>
        </w:rPr>
      </w:pPr>
      <w:r w:rsidRPr="00452469">
        <w:rPr>
          <w:rFonts w:ascii="Times New Roman" w:hAnsi="Times New Roman"/>
          <w:sz w:val="24"/>
          <w:szCs w:val="24"/>
        </w:rPr>
        <w:t>________________________________</w:t>
      </w:r>
    </w:p>
    <w:p w14:paraId="390CC908" w14:textId="77777777" w:rsidR="001D74BF" w:rsidRPr="00452469" w:rsidRDefault="001D74BF" w:rsidP="001D74BF">
      <w:pPr>
        <w:spacing w:before="240" w:after="0" w:line="276" w:lineRule="auto"/>
        <w:jc w:val="center"/>
        <w:rPr>
          <w:rFonts w:ascii="Times New Roman" w:hAnsi="Times New Roman"/>
          <w:sz w:val="24"/>
          <w:szCs w:val="24"/>
        </w:rPr>
      </w:pPr>
      <w:r w:rsidRPr="00452469">
        <w:rPr>
          <w:rFonts w:ascii="Times New Roman" w:hAnsi="Times New Roman"/>
          <w:sz w:val="24"/>
          <w:szCs w:val="24"/>
        </w:rPr>
        <w:t xml:space="preserve">Presidente </w:t>
      </w:r>
    </w:p>
    <w:p w14:paraId="3A89174A" w14:textId="401FA79C" w:rsidR="001D74BF" w:rsidRDefault="001D74BF" w:rsidP="001D74BF">
      <w:pPr>
        <w:spacing w:before="240" w:after="0" w:line="276" w:lineRule="auto"/>
        <w:jc w:val="center"/>
        <w:rPr>
          <w:rFonts w:ascii="Times New Roman" w:hAnsi="Times New Roman"/>
          <w:sz w:val="24"/>
          <w:szCs w:val="24"/>
        </w:rPr>
      </w:pPr>
      <w:r w:rsidRPr="00452469">
        <w:rPr>
          <w:rFonts w:ascii="Times New Roman" w:hAnsi="Times New Roman"/>
          <w:sz w:val="24"/>
          <w:szCs w:val="24"/>
        </w:rPr>
        <w:t xml:space="preserve">Nome </w:t>
      </w:r>
      <w:r>
        <w:rPr>
          <w:rFonts w:ascii="Times New Roman" w:hAnsi="Times New Roman"/>
          <w:sz w:val="24"/>
          <w:szCs w:val="24"/>
        </w:rPr>
        <w:t xml:space="preserve">da </w:t>
      </w:r>
      <w:r w:rsidRPr="00452469">
        <w:rPr>
          <w:rFonts w:ascii="Times New Roman" w:hAnsi="Times New Roman"/>
          <w:sz w:val="24"/>
          <w:szCs w:val="24"/>
        </w:rPr>
        <w:t>OSC</w:t>
      </w:r>
    </w:p>
    <w:p w14:paraId="196DD5C7" w14:textId="25AEFF6C" w:rsidR="001D74BF" w:rsidRDefault="001D74BF" w:rsidP="001D74BF">
      <w:pPr>
        <w:spacing w:before="240" w:after="0" w:line="276" w:lineRule="auto"/>
        <w:jc w:val="center"/>
        <w:rPr>
          <w:rFonts w:ascii="Times New Roman" w:hAnsi="Times New Roman"/>
          <w:sz w:val="24"/>
          <w:szCs w:val="24"/>
        </w:rPr>
      </w:pPr>
    </w:p>
    <w:p w14:paraId="45899AB1" w14:textId="77777777" w:rsidR="001D74BF" w:rsidRPr="00452469" w:rsidRDefault="001D74BF" w:rsidP="001D74BF">
      <w:pPr>
        <w:spacing w:before="240" w:after="0" w:line="276" w:lineRule="auto"/>
        <w:jc w:val="center"/>
        <w:rPr>
          <w:rFonts w:ascii="Times New Roman" w:hAnsi="Times New Roman"/>
          <w:sz w:val="24"/>
          <w:szCs w:val="24"/>
        </w:rPr>
      </w:pPr>
    </w:p>
    <w:p w14:paraId="384F547D"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TESTEMUNHAS: </w:t>
      </w:r>
    </w:p>
    <w:p w14:paraId="56691AB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_____________________________   </w:t>
      </w:r>
      <w:r w:rsidRPr="00452469">
        <w:rPr>
          <w:rFonts w:ascii="Times New Roman" w:hAnsi="Times New Roman"/>
          <w:sz w:val="24"/>
          <w:szCs w:val="24"/>
        </w:rPr>
        <w:softHyphen/>
      </w:r>
      <w:r w:rsidRPr="00452469">
        <w:rPr>
          <w:rFonts w:ascii="Times New Roman" w:hAnsi="Times New Roman"/>
          <w:sz w:val="24"/>
          <w:szCs w:val="24"/>
        </w:rPr>
        <w:softHyphen/>
      </w:r>
      <w:r w:rsidRPr="00452469">
        <w:rPr>
          <w:rFonts w:ascii="Times New Roman" w:hAnsi="Times New Roman"/>
          <w:sz w:val="24"/>
          <w:szCs w:val="24"/>
        </w:rPr>
        <w:softHyphen/>
      </w:r>
      <w:r w:rsidRPr="00452469">
        <w:rPr>
          <w:rFonts w:ascii="Times New Roman" w:hAnsi="Times New Roman"/>
          <w:sz w:val="24"/>
          <w:szCs w:val="24"/>
        </w:rPr>
        <w:softHyphen/>
      </w:r>
      <w:r w:rsidRPr="00452469">
        <w:rPr>
          <w:rFonts w:ascii="Times New Roman" w:hAnsi="Times New Roman"/>
          <w:sz w:val="24"/>
          <w:szCs w:val="24"/>
        </w:rPr>
        <w:softHyphen/>
      </w:r>
      <w:r w:rsidRPr="00452469">
        <w:rPr>
          <w:rFonts w:ascii="Times New Roman" w:hAnsi="Times New Roman"/>
          <w:sz w:val="24"/>
          <w:szCs w:val="24"/>
        </w:rPr>
        <w:softHyphen/>
      </w:r>
      <w:r w:rsidRPr="00452469">
        <w:rPr>
          <w:rFonts w:ascii="Times New Roman" w:hAnsi="Times New Roman"/>
          <w:sz w:val="24"/>
          <w:szCs w:val="24"/>
        </w:rPr>
        <w:softHyphen/>
      </w:r>
      <w:r w:rsidRPr="00452469">
        <w:rPr>
          <w:rFonts w:ascii="Times New Roman" w:hAnsi="Times New Roman"/>
          <w:sz w:val="24"/>
          <w:szCs w:val="24"/>
        </w:rPr>
        <w:softHyphen/>
      </w:r>
      <w:r w:rsidRPr="00452469">
        <w:rPr>
          <w:rFonts w:ascii="Times New Roman" w:hAnsi="Times New Roman"/>
          <w:sz w:val="24"/>
          <w:szCs w:val="24"/>
        </w:rPr>
        <w:softHyphen/>
      </w:r>
      <w:r w:rsidRPr="00452469">
        <w:rPr>
          <w:rFonts w:ascii="Times New Roman" w:hAnsi="Times New Roman"/>
          <w:sz w:val="24"/>
          <w:szCs w:val="24"/>
        </w:rPr>
        <w:softHyphen/>
      </w:r>
      <w:r w:rsidRPr="00452469">
        <w:rPr>
          <w:rFonts w:ascii="Times New Roman" w:hAnsi="Times New Roman"/>
          <w:sz w:val="24"/>
          <w:szCs w:val="24"/>
        </w:rPr>
        <w:softHyphen/>
      </w:r>
      <w:r w:rsidRPr="00452469">
        <w:rPr>
          <w:rFonts w:ascii="Times New Roman" w:hAnsi="Times New Roman"/>
          <w:sz w:val="24"/>
          <w:szCs w:val="24"/>
        </w:rPr>
        <w:softHyphen/>
      </w:r>
      <w:r w:rsidRPr="00452469">
        <w:rPr>
          <w:rFonts w:ascii="Times New Roman" w:hAnsi="Times New Roman"/>
          <w:sz w:val="24"/>
          <w:szCs w:val="24"/>
        </w:rPr>
        <w:softHyphen/>
      </w:r>
      <w:r w:rsidRPr="00452469">
        <w:rPr>
          <w:rFonts w:ascii="Times New Roman" w:hAnsi="Times New Roman"/>
          <w:sz w:val="24"/>
          <w:szCs w:val="24"/>
        </w:rPr>
        <w:softHyphen/>
        <w:t xml:space="preserve">           _______________________________</w:t>
      </w:r>
    </w:p>
    <w:p w14:paraId="1933FB57"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Nome                                                                Nome</w:t>
      </w:r>
    </w:p>
    <w:p w14:paraId="7A3DE5EF"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Identidade                                                         Identidade</w:t>
      </w:r>
    </w:p>
    <w:p w14:paraId="33AAFDE8"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CPF                                                                  CPF</w:t>
      </w:r>
    </w:p>
    <w:p w14:paraId="41DB7F54" w14:textId="77777777" w:rsidR="001D74BF" w:rsidRPr="00452469" w:rsidRDefault="001D74BF" w:rsidP="001D74BF">
      <w:pPr>
        <w:spacing w:before="240" w:after="0" w:line="276" w:lineRule="auto"/>
        <w:jc w:val="both"/>
        <w:rPr>
          <w:rFonts w:ascii="Times New Roman" w:hAnsi="Times New Roman"/>
          <w:sz w:val="24"/>
          <w:szCs w:val="24"/>
        </w:rPr>
      </w:pPr>
      <w:r w:rsidRPr="00452469">
        <w:rPr>
          <w:rFonts w:ascii="Times New Roman" w:hAnsi="Times New Roman"/>
          <w:sz w:val="24"/>
          <w:szCs w:val="24"/>
        </w:rPr>
        <w:t xml:space="preserve">   </w:t>
      </w:r>
    </w:p>
    <w:p w14:paraId="1CB08F63" w14:textId="77777777" w:rsidR="001D74BF" w:rsidRDefault="001D74BF" w:rsidP="001D74BF"/>
    <w:p w14:paraId="182AE990" w14:textId="4FD1EBD0" w:rsidR="009D697C" w:rsidRDefault="009D697C" w:rsidP="00C91EB0">
      <w:pPr>
        <w:spacing w:line="360" w:lineRule="auto"/>
        <w:rPr>
          <w:rFonts w:ascii="Times New Roman" w:hAnsi="Times New Roman"/>
          <w:b/>
          <w:sz w:val="24"/>
          <w:szCs w:val="24"/>
        </w:rPr>
      </w:pPr>
      <w:bookmarkStart w:id="5" w:name="_Hlk73479862"/>
    </w:p>
    <w:p w14:paraId="43507B1B" w14:textId="018F8DE9" w:rsidR="00C23F76" w:rsidRDefault="00C23F76" w:rsidP="00C91EB0">
      <w:pPr>
        <w:spacing w:line="360" w:lineRule="auto"/>
        <w:rPr>
          <w:rFonts w:ascii="Times New Roman" w:hAnsi="Times New Roman"/>
          <w:b/>
          <w:sz w:val="24"/>
          <w:szCs w:val="24"/>
        </w:rPr>
      </w:pPr>
    </w:p>
    <w:p w14:paraId="7B43C19D" w14:textId="7167970C" w:rsidR="00C23F76" w:rsidRDefault="00C23F76" w:rsidP="00C91EB0">
      <w:pPr>
        <w:spacing w:line="360" w:lineRule="auto"/>
        <w:rPr>
          <w:rFonts w:ascii="Times New Roman" w:hAnsi="Times New Roman"/>
          <w:b/>
          <w:sz w:val="24"/>
          <w:szCs w:val="24"/>
        </w:rPr>
      </w:pPr>
    </w:p>
    <w:p w14:paraId="7E8EEDAC" w14:textId="6AB77375" w:rsidR="00A55BF2" w:rsidRDefault="00A55BF2" w:rsidP="00A55BF2">
      <w:pPr>
        <w:spacing w:line="360" w:lineRule="auto"/>
        <w:jc w:val="center"/>
        <w:rPr>
          <w:rFonts w:ascii="Times New Roman" w:hAnsi="Times New Roman"/>
          <w:b/>
          <w:sz w:val="24"/>
          <w:szCs w:val="24"/>
        </w:rPr>
      </w:pPr>
      <w:r w:rsidRPr="00DE0D43">
        <w:rPr>
          <w:rFonts w:ascii="Times New Roman" w:hAnsi="Times New Roman"/>
          <w:b/>
          <w:sz w:val="24"/>
          <w:szCs w:val="24"/>
        </w:rPr>
        <w:t xml:space="preserve">ANEXO VII </w:t>
      </w:r>
      <w:r w:rsidR="003C7143" w:rsidRPr="00DE0D43">
        <w:rPr>
          <w:rFonts w:ascii="Times New Roman" w:hAnsi="Times New Roman"/>
          <w:b/>
          <w:sz w:val="24"/>
          <w:szCs w:val="24"/>
        </w:rPr>
        <w:t>- PLANO DE TRABALHO</w:t>
      </w:r>
    </w:p>
    <w:p w14:paraId="5FFFBA98" w14:textId="3A2739E3" w:rsidR="00D83A4F" w:rsidRPr="00D83A4F" w:rsidRDefault="00016814" w:rsidP="00D83A4F">
      <w:pPr>
        <w:pStyle w:val="Corpodetexto"/>
        <w:ind w:left="991" w:right="1095"/>
        <w:jc w:val="center"/>
        <w:rPr>
          <w:rFonts w:eastAsia="Calibri"/>
          <w:sz w:val="24"/>
          <w:szCs w:val="24"/>
          <w:lang w:val="pt-BR" w:eastAsia="en-US" w:bidi="ar-SA"/>
        </w:rPr>
      </w:pPr>
      <w:r>
        <w:rPr>
          <w:rFonts w:eastAsia="Calibri"/>
          <w:sz w:val="24"/>
          <w:szCs w:val="24"/>
          <w:lang w:val="pt-BR" w:eastAsia="en-US" w:bidi="ar-SA"/>
        </w:rPr>
        <w:t>G</w:t>
      </w:r>
      <w:r w:rsidR="00D83A4F" w:rsidRPr="00D83A4F">
        <w:rPr>
          <w:rFonts w:eastAsia="Calibri"/>
          <w:sz w:val="24"/>
          <w:szCs w:val="24"/>
          <w:lang w:val="pt-BR" w:eastAsia="en-US" w:bidi="ar-SA"/>
        </w:rPr>
        <w:t>estão administrativa</w:t>
      </w:r>
      <w:r>
        <w:rPr>
          <w:rFonts w:eastAsia="Calibri"/>
          <w:sz w:val="24"/>
          <w:szCs w:val="24"/>
          <w:lang w:val="pt-BR" w:eastAsia="en-US" w:bidi="ar-SA"/>
        </w:rPr>
        <w:t>, Esportiva e Pedagógica</w:t>
      </w:r>
      <w:r w:rsidR="00D83A4F" w:rsidRPr="00D83A4F">
        <w:rPr>
          <w:rFonts w:eastAsia="Calibri"/>
          <w:sz w:val="24"/>
          <w:szCs w:val="24"/>
          <w:lang w:val="pt-BR" w:eastAsia="en-US" w:bidi="ar-SA"/>
        </w:rPr>
        <w:t xml:space="preserve"> do Complexo </w:t>
      </w:r>
      <w:r w:rsidR="00D83A4F" w:rsidRPr="00D83A4F">
        <w:rPr>
          <w:rFonts w:eastAsia="Calibri"/>
          <w:sz w:val="24"/>
          <w:szCs w:val="24"/>
          <w:lang w:val="pt-BR" w:eastAsia="en-US" w:bidi="ar-SA"/>
        </w:rPr>
        <w:lastRenderedPageBreak/>
        <w:t>Administrativo do Barreto</w:t>
      </w:r>
    </w:p>
    <w:p w14:paraId="70A642A4" w14:textId="77777777" w:rsidR="00D83A4F" w:rsidRPr="00D83A4F" w:rsidRDefault="00D83A4F" w:rsidP="00D83A4F">
      <w:pPr>
        <w:pStyle w:val="Corpodetexto"/>
        <w:rPr>
          <w:rFonts w:eastAsia="Calibri"/>
          <w:sz w:val="24"/>
          <w:szCs w:val="24"/>
          <w:lang w:val="pt-BR" w:eastAsia="en-US" w:bidi="ar-SA"/>
        </w:rPr>
      </w:pPr>
    </w:p>
    <w:p w14:paraId="35577D39" w14:textId="77777777" w:rsidR="00D83A4F" w:rsidRPr="00D83A4F" w:rsidRDefault="00D83A4F" w:rsidP="00D83A4F">
      <w:pPr>
        <w:pStyle w:val="Corpodetexto"/>
        <w:rPr>
          <w:rFonts w:eastAsia="Calibri"/>
          <w:sz w:val="24"/>
          <w:szCs w:val="24"/>
          <w:lang w:val="pt-BR" w:eastAsia="en-US" w:bidi="ar-SA"/>
        </w:rPr>
      </w:pPr>
    </w:p>
    <w:p w14:paraId="786BC00E" w14:textId="77777777" w:rsidR="00D83A4F" w:rsidRPr="00D83A4F" w:rsidRDefault="00D83A4F" w:rsidP="00D83A4F">
      <w:pPr>
        <w:pStyle w:val="Corpodetexto"/>
        <w:spacing w:before="8"/>
        <w:rPr>
          <w:rFonts w:eastAsia="Calibri"/>
          <w:sz w:val="24"/>
          <w:szCs w:val="24"/>
          <w:lang w:val="pt-BR" w:eastAsia="en-US" w:bidi="ar-SA"/>
        </w:rPr>
      </w:pPr>
    </w:p>
    <w:p w14:paraId="58B3DCCF" w14:textId="77777777" w:rsidR="00D83A4F" w:rsidRPr="008149FA" w:rsidRDefault="00D83A4F" w:rsidP="00F428CA">
      <w:pPr>
        <w:pStyle w:val="PargrafodaLista"/>
        <w:widowControl w:val="0"/>
        <w:numPr>
          <w:ilvl w:val="0"/>
          <w:numId w:val="15"/>
        </w:numPr>
        <w:tabs>
          <w:tab w:val="left" w:pos="339"/>
        </w:tabs>
        <w:autoSpaceDE w:val="0"/>
        <w:autoSpaceDN w:val="0"/>
        <w:spacing w:before="1" w:after="0" w:line="240" w:lineRule="auto"/>
        <w:ind w:hanging="181"/>
        <w:contextualSpacing w:val="0"/>
        <w:rPr>
          <w:rFonts w:ascii="Times New Roman" w:hAnsi="Times New Roman"/>
          <w:b/>
          <w:bCs/>
          <w:sz w:val="24"/>
          <w:szCs w:val="24"/>
        </w:rPr>
      </w:pPr>
      <w:r w:rsidRPr="008149FA">
        <w:rPr>
          <w:rFonts w:ascii="Times New Roman" w:hAnsi="Times New Roman"/>
          <w:b/>
          <w:bCs/>
          <w:sz w:val="24"/>
          <w:szCs w:val="24"/>
        </w:rPr>
        <w:t>- JUSTIFICATIVA/CONTEXTO</w:t>
      </w:r>
    </w:p>
    <w:p w14:paraId="072AD7A1" w14:textId="77777777" w:rsidR="00D83A4F" w:rsidRPr="00D83A4F" w:rsidRDefault="00D83A4F" w:rsidP="00D83A4F">
      <w:pPr>
        <w:pStyle w:val="Corpodetexto"/>
        <w:spacing w:before="1"/>
        <w:rPr>
          <w:rFonts w:eastAsia="Calibri"/>
          <w:sz w:val="24"/>
          <w:szCs w:val="24"/>
          <w:lang w:val="pt-BR" w:eastAsia="en-US" w:bidi="ar-SA"/>
        </w:rPr>
      </w:pPr>
    </w:p>
    <w:p w14:paraId="1F9414D8" w14:textId="7EBEE3E2" w:rsidR="00BB6F33" w:rsidRPr="008149FA" w:rsidRDefault="009524A0" w:rsidP="00F428CA">
      <w:pPr>
        <w:pStyle w:val="PargrafodaLista"/>
        <w:widowControl w:val="0"/>
        <w:numPr>
          <w:ilvl w:val="1"/>
          <w:numId w:val="15"/>
        </w:numPr>
        <w:tabs>
          <w:tab w:val="left" w:pos="339"/>
        </w:tabs>
        <w:autoSpaceDE w:val="0"/>
        <w:autoSpaceDN w:val="0"/>
        <w:spacing w:before="1" w:after="0" w:line="240" w:lineRule="auto"/>
        <w:contextualSpacing w:val="0"/>
        <w:rPr>
          <w:rFonts w:ascii="Times New Roman" w:hAnsi="Times New Roman"/>
          <w:b/>
          <w:bCs/>
          <w:sz w:val="24"/>
          <w:szCs w:val="24"/>
        </w:rPr>
      </w:pPr>
      <w:r w:rsidRPr="008149FA">
        <w:rPr>
          <w:rFonts w:ascii="Times New Roman" w:hAnsi="Times New Roman"/>
          <w:b/>
          <w:bCs/>
          <w:sz w:val="24"/>
          <w:szCs w:val="24"/>
        </w:rPr>
        <w:t>O complexo esportivo do Barreto</w:t>
      </w:r>
      <w:r w:rsidR="00BB6F33" w:rsidRPr="008149FA">
        <w:rPr>
          <w:rFonts w:ascii="Times New Roman" w:hAnsi="Times New Roman"/>
          <w:b/>
          <w:bCs/>
          <w:sz w:val="24"/>
          <w:szCs w:val="24"/>
        </w:rPr>
        <w:t xml:space="preserve"> e sua expectativa histórica</w:t>
      </w:r>
    </w:p>
    <w:p w14:paraId="0EF05426" w14:textId="77777777" w:rsidR="00BB6F33" w:rsidRPr="008149FA" w:rsidRDefault="00BB6F33" w:rsidP="009524A0">
      <w:pPr>
        <w:pStyle w:val="PargrafodaLista"/>
        <w:widowControl w:val="0"/>
        <w:tabs>
          <w:tab w:val="left" w:pos="339"/>
        </w:tabs>
        <w:autoSpaceDE w:val="0"/>
        <w:autoSpaceDN w:val="0"/>
        <w:spacing w:before="1" w:after="0" w:line="240" w:lineRule="auto"/>
        <w:ind w:left="338"/>
        <w:contextualSpacing w:val="0"/>
        <w:rPr>
          <w:rFonts w:ascii="Times New Roman" w:hAnsi="Times New Roman"/>
          <w:b/>
          <w:bCs/>
          <w:sz w:val="24"/>
          <w:szCs w:val="24"/>
        </w:rPr>
      </w:pPr>
    </w:p>
    <w:p w14:paraId="34D8F9B1" w14:textId="20D72C4A" w:rsidR="00BB6F33" w:rsidRDefault="009524A0" w:rsidP="00016814">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B6F33" w:rsidRPr="009524A0">
        <w:rPr>
          <w:rFonts w:ascii="Times New Roman" w:hAnsi="Times New Roman"/>
          <w:sz w:val="24"/>
          <w:szCs w:val="24"/>
        </w:rPr>
        <w:t>O Complexo Esportivo do Barreto oferece a possibilidade de atuação de políticas públicas de Esporte, Lazer e Inclusão Social, promovendo a luta pela transformação da nossa atual sociedade em uma sociedade mais consciente, mais justa, mais preparada para lidar com as diferenças e com as dificuldades que influenciam diretamente na sua qualidade de vida, permitindo um maior autoconhecimento inclusive promovendo hábitos e comportamentos mais construtivos por meio do esporte.</w:t>
      </w:r>
    </w:p>
    <w:p w14:paraId="2CA3C9A7" w14:textId="62225009" w:rsidR="009524A0" w:rsidRPr="009524A0" w:rsidRDefault="009524A0" w:rsidP="00016814">
      <w:pPr>
        <w:widowControl w:val="0"/>
        <w:tabs>
          <w:tab w:val="left" w:pos="339"/>
        </w:tabs>
        <w:autoSpaceDE w:val="0"/>
        <w:autoSpaceDN w:val="0"/>
        <w:spacing w:before="100" w:beforeAutospacing="1" w:after="0" w:line="276" w:lineRule="auto"/>
        <w:ind w:left="284" w:righ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B6F33" w:rsidRPr="009524A0">
        <w:rPr>
          <w:rFonts w:ascii="Times New Roman" w:hAnsi="Times New Roman"/>
          <w:sz w:val="24"/>
          <w:szCs w:val="24"/>
        </w:rPr>
        <w:t>Essa é a missão do projeto, fazer com que a população pratique esportes, abrindo caminho para que o Poder Público atue com estratégias de desenvolvimento social no combate a todos os tipos de violência e exclusão.</w:t>
      </w:r>
    </w:p>
    <w:p w14:paraId="4A615441" w14:textId="0D40C623" w:rsidR="004A427B" w:rsidRPr="002F0189" w:rsidRDefault="009524A0" w:rsidP="002F0189">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B6F33" w:rsidRPr="009524A0">
        <w:rPr>
          <w:rFonts w:ascii="Times New Roman" w:hAnsi="Times New Roman"/>
          <w:sz w:val="24"/>
          <w:szCs w:val="24"/>
        </w:rPr>
        <w:t>Mais do que uma ferramenta de oposição à violência, o esporte e o lazer congregam uma série de fatores de enriquecimento físico, intelectual e moral, que trabalhados em conjunto com estratégias educacionais, de saúde, de cultura e de consciência social, podem obter resultados expressivos onde quer que sejam executados.</w:t>
      </w:r>
    </w:p>
    <w:p w14:paraId="4D4AA66A" w14:textId="3A2C02D0" w:rsidR="00BB6F33" w:rsidRPr="009524A0" w:rsidRDefault="004A427B" w:rsidP="00016814">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B6F33" w:rsidRPr="009524A0">
        <w:rPr>
          <w:rFonts w:ascii="Times New Roman" w:hAnsi="Times New Roman"/>
          <w:sz w:val="24"/>
          <w:szCs w:val="24"/>
        </w:rPr>
        <w:t>O Complexo Esportivo do Barreto ganhou a importância merecida e passou a integrar a estratégia de políticas públicas desde passou por uma readequação estrutural.</w:t>
      </w:r>
    </w:p>
    <w:p w14:paraId="43DF0F4B" w14:textId="7545E8E8" w:rsidR="00BB6F33" w:rsidRPr="009524A0" w:rsidRDefault="009524A0" w:rsidP="00016814">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B6F33" w:rsidRPr="009524A0">
        <w:rPr>
          <w:rFonts w:ascii="Times New Roman" w:hAnsi="Times New Roman"/>
          <w:sz w:val="24"/>
          <w:szCs w:val="24"/>
        </w:rPr>
        <w:t>Muita expectativa se criou sobre o fato de que esse movimento deixaria um legado de desenvolvimento e de melhoria da qualidade de vida da população da nossa cidade.</w:t>
      </w:r>
    </w:p>
    <w:p w14:paraId="5F5A8177" w14:textId="16051088" w:rsidR="00BB6F33" w:rsidRPr="009524A0" w:rsidRDefault="009524A0" w:rsidP="00016814">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B6F33" w:rsidRPr="009524A0">
        <w:rPr>
          <w:rFonts w:ascii="Times New Roman" w:hAnsi="Times New Roman"/>
          <w:sz w:val="24"/>
          <w:szCs w:val="24"/>
        </w:rPr>
        <w:t>No campo do Esporte e do Lazer, ampliar o acesso ao esporte para a população de Niterói garantindo que a partir da sua participação nas atividades planejadas, o cidadão niteroiense pudesse agregar valores de saúde, de educação e cidadania, melhorando sua condição funcional e sua autoestima, seria o alvo principal da gestão pública.</w:t>
      </w:r>
    </w:p>
    <w:p w14:paraId="022A9617" w14:textId="03B69C65" w:rsidR="00016814" w:rsidRPr="004A427B" w:rsidRDefault="009524A0" w:rsidP="004A427B">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B6F33" w:rsidRPr="009524A0">
        <w:rPr>
          <w:rFonts w:ascii="Times New Roman" w:hAnsi="Times New Roman"/>
          <w:sz w:val="24"/>
          <w:szCs w:val="24"/>
        </w:rPr>
        <w:t>Nessa direção, os complexos esportivos e demais equipamentos e projetos esportivos e de lazer da Prefeitura são estratégicos e imprescindíveis para que, de modo prático, os objetivos de crescimento pessoal e social na nossa cidade sejam alcançados.</w:t>
      </w:r>
    </w:p>
    <w:p w14:paraId="43D1DC44" w14:textId="369470E1" w:rsidR="00016814" w:rsidRDefault="004A427B" w:rsidP="009D697C">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BB6F33" w:rsidRPr="009524A0">
        <w:rPr>
          <w:rFonts w:ascii="Times New Roman" w:hAnsi="Times New Roman"/>
          <w:sz w:val="24"/>
          <w:szCs w:val="24"/>
        </w:rPr>
        <w:t xml:space="preserve">O papel dos complexos, projetos e parques da cidade, complementam as ações das escolas, integram a rede de atenção básica ao cidadão e agem fortemente de forma preventiva no combate à criminalidade, ao isolamento de idosos e deficientes e reduz através da cultura da atividade física, os casos de internações e atendimentos em hospitais e </w:t>
      </w:r>
      <w:r w:rsidR="009524A0" w:rsidRPr="009524A0">
        <w:rPr>
          <w:rFonts w:ascii="Times New Roman" w:hAnsi="Times New Roman"/>
          <w:sz w:val="24"/>
          <w:szCs w:val="24"/>
        </w:rPr>
        <w:t>Clínicas</w:t>
      </w:r>
      <w:r w:rsidR="00BB6F33" w:rsidRPr="009524A0">
        <w:rPr>
          <w:rFonts w:ascii="Times New Roman" w:hAnsi="Times New Roman"/>
          <w:sz w:val="24"/>
          <w:szCs w:val="24"/>
        </w:rPr>
        <w:t xml:space="preserve"> de primeiro atendimento.</w:t>
      </w:r>
    </w:p>
    <w:p w14:paraId="058FCBC6" w14:textId="77777777" w:rsidR="009D697C" w:rsidRPr="009D697C" w:rsidRDefault="009D697C" w:rsidP="009D697C">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p>
    <w:p w14:paraId="4BAD16B6" w14:textId="69542014" w:rsidR="00BB6F33" w:rsidRPr="008149FA" w:rsidRDefault="00BB6F33" w:rsidP="00F428CA">
      <w:pPr>
        <w:pStyle w:val="PargrafodaLista"/>
        <w:widowControl w:val="0"/>
        <w:numPr>
          <w:ilvl w:val="1"/>
          <w:numId w:val="15"/>
        </w:numPr>
        <w:tabs>
          <w:tab w:val="left" w:pos="339"/>
        </w:tabs>
        <w:autoSpaceDE w:val="0"/>
        <w:autoSpaceDN w:val="0"/>
        <w:spacing w:before="1" w:after="0" w:line="240" w:lineRule="auto"/>
        <w:contextualSpacing w:val="0"/>
        <w:rPr>
          <w:rFonts w:ascii="Times New Roman" w:hAnsi="Times New Roman"/>
          <w:b/>
          <w:bCs/>
          <w:sz w:val="24"/>
          <w:szCs w:val="24"/>
        </w:rPr>
      </w:pPr>
      <w:r w:rsidRPr="008149FA">
        <w:rPr>
          <w:rFonts w:ascii="Times New Roman" w:hAnsi="Times New Roman"/>
          <w:b/>
          <w:bCs/>
          <w:sz w:val="24"/>
          <w:szCs w:val="24"/>
        </w:rPr>
        <w:t xml:space="preserve">CENÁRIO </w:t>
      </w:r>
      <w:r w:rsidR="009524A0" w:rsidRPr="008149FA">
        <w:rPr>
          <w:rFonts w:ascii="Times New Roman" w:hAnsi="Times New Roman"/>
          <w:b/>
          <w:bCs/>
          <w:sz w:val="24"/>
          <w:szCs w:val="24"/>
        </w:rPr>
        <w:t>ATUAL</w:t>
      </w:r>
    </w:p>
    <w:p w14:paraId="5B5F7FFF" w14:textId="77777777" w:rsidR="009524A0" w:rsidRPr="009524A0" w:rsidRDefault="009524A0" w:rsidP="009524A0">
      <w:pPr>
        <w:pStyle w:val="PargrafodaLista"/>
        <w:widowControl w:val="0"/>
        <w:tabs>
          <w:tab w:val="left" w:pos="339"/>
        </w:tabs>
        <w:autoSpaceDE w:val="0"/>
        <w:autoSpaceDN w:val="0"/>
        <w:spacing w:before="1" w:after="0" w:line="240" w:lineRule="auto"/>
        <w:ind w:left="578"/>
        <w:contextualSpacing w:val="0"/>
        <w:rPr>
          <w:rFonts w:ascii="Times New Roman" w:hAnsi="Times New Roman"/>
          <w:sz w:val="24"/>
          <w:szCs w:val="24"/>
        </w:rPr>
      </w:pPr>
    </w:p>
    <w:p w14:paraId="75B9C346" w14:textId="10F35A02" w:rsidR="007B0ABD" w:rsidRDefault="009524A0" w:rsidP="000D0665">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B6F33" w:rsidRPr="00305E53">
        <w:rPr>
          <w:rFonts w:ascii="Times New Roman" w:hAnsi="Times New Roman"/>
          <w:sz w:val="24"/>
          <w:szCs w:val="24"/>
        </w:rPr>
        <w:t xml:space="preserve">Iniciada a nova administração da cidade de Niterói, fruto do resultado das eleições ocorridas </w:t>
      </w:r>
      <w:r w:rsidR="00BD7150" w:rsidRPr="00305E53">
        <w:rPr>
          <w:rFonts w:ascii="Times New Roman" w:hAnsi="Times New Roman"/>
          <w:sz w:val="24"/>
          <w:szCs w:val="24"/>
        </w:rPr>
        <w:t>no final de</w:t>
      </w:r>
      <w:r w:rsidR="00BB6F33" w:rsidRPr="00305E53">
        <w:rPr>
          <w:rFonts w:ascii="Times New Roman" w:hAnsi="Times New Roman"/>
          <w:sz w:val="24"/>
          <w:szCs w:val="24"/>
        </w:rPr>
        <w:t xml:space="preserve"> 2020, assumimos os desafios de administrar os equipamentos e projetos esportivos da nossa cidade, conscientes que, por sua grandeza e visibilidade, a gestão da máquina pública com todo seu arcabouço de normas e regulamentos, é muito complexa e, por muitas vezes, incompatível com a velocidade que as demandas oriundas da nossa população aparecem.</w:t>
      </w:r>
    </w:p>
    <w:p w14:paraId="70DBDCDE" w14:textId="19DFD27F" w:rsidR="000D0665" w:rsidRPr="000D0665" w:rsidRDefault="00846139" w:rsidP="000D0665">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Atualmente o Complexo Esportivo encontra-se sem atividades físicas de maneira orientada</w:t>
      </w:r>
      <w:r w:rsidR="006F71F5">
        <w:rPr>
          <w:rFonts w:ascii="Times New Roman" w:hAnsi="Times New Roman"/>
          <w:sz w:val="24"/>
          <w:szCs w:val="24"/>
        </w:rPr>
        <w:t>.</w:t>
      </w:r>
    </w:p>
    <w:p w14:paraId="5320E967" w14:textId="2C282DE8" w:rsidR="007B41ED" w:rsidRPr="00305E53" w:rsidRDefault="007B0ABD" w:rsidP="007B41ED">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sidRPr="00305E53">
        <w:rPr>
          <w:rFonts w:ascii="Times New Roman" w:hAnsi="Times New Roman"/>
          <w:sz w:val="24"/>
          <w:szCs w:val="24"/>
        </w:rPr>
        <w:tab/>
      </w:r>
      <w:r w:rsidRPr="00305E53">
        <w:rPr>
          <w:rFonts w:ascii="Times New Roman" w:hAnsi="Times New Roman"/>
          <w:sz w:val="24"/>
          <w:szCs w:val="24"/>
        </w:rPr>
        <w:tab/>
        <w:t>Neste contexto</w:t>
      </w:r>
      <w:r w:rsidR="00C70F67" w:rsidRPr="00305E53">
        <w:rPr>
          <w:rFonts w:ascii="Times New Roman" w:hAnsi="Times New Roman"/>
          <w:sz w:val="24"/>
          <w:szCs w:val="24"/>
        </w:rPr>
        <w:t xml:space="preserve">, a </w:t>
      </w:r>
      <w:r w:rsidR="000D0665">
        <w:rPr>
          <w:rFonts w:ascii="Times New Roman" w:hAnsi="Times New Roman"/>
          <w:sz w:val="24"/>
          <w:szCs w:val="24"/>
        </w:rPr>
        <w:t xml:space="preserve">Administração Regional do Barreto </w:t>
      </w:r>
      <w:r w:rsidR="00C70F67" w:rsidRPr="00305E53">
        <w:rPr>
          <w:rFonts w:ascii="Times New Roman" w:hAnsi="Times New Roman"/>
          <w:sz w:val="24"/>
          <w:szCs w:val="24"/>
        </w:rPr>
        <w:t xml:space="preserve">objetivando resgatar </w:t>
      </w:r>
      <w:r w:rsidR="00BB6F33" w:rsidRPr="00305E53">
        <w:rPr>
          <w:rFonts w:ascii="Times New Roman" w:hAnsi="Times New Roman"/>
          <w:sz w:val="24"/>
          <w:szCs w:val="24"/>
        </w:rPr>
        <w:t>o incentivo à prática esportiva como estratégia de inclusão social, promoção da saúde e bem-estar</w:t>
      </w:r>
      <w:r w:rsidR="00C70F67" w:rsidRPr="00305E53">
        <w:rPr>
          <w:rFonts w:ascii="Times New Roman" w:hAnsi="Times New Roman"/>
          <w:sz w:val="24"/>
          <w:szCs w:val="24"/>
        </w:rPr>
        <w:t xml:space="preserve">, </w:t>
      </w:r>
      <w:r w:rsidR="00466E2C" w:rsidRPr="00305E53">
        <w:rPr>
          <w:rFonts w:ascii="Times New Roman" w:hAnsi="Times New Roman"/>
          <w:sz w:val="24"/>
          <w:szCs w:val="24"/>
        </w:rPr>
        <w:t xml:space="preserve">vai além e </w:t>
      </w:r>
      <w:r w:rsidR="0081663F" w:rsidRPr="00305E53">
        <w:rPr>
          <w:rFonts w:ascii="Times New Roman" w:hAnsi="Times New Roman"/>
          <w:sz w:val="24"/>
          <w:szCs w:val="24"/>
        </w:rPr>
        <w:t xml:space="preserve">busca a inovação </w:t>
      </w:r>
      <w:r w:rsidR="00B629D6" w:rsidRPr="00305E53">
        <w:rPr>
          <w:rFonts w:ascii="Times New Roman" w:hAnsi="Times New Roman"/>
          <w:sz w:val="24"/>
          <w:szCs w:val="24"/>
        </w:rPr>
        <w:t>ao apostar no eixo de Novas tecnologias.</w:t>
      </w:r>
    </w:p>
    <w:p w14:paraId="205DE69A" w14:textId="34C58920" w:rsidR="00AD3686" w:rsidRPr="00305E53" w:rsidRDefault="00EB00D5" w:rsidP="00AD3686">
      <w:pPr>
        <w:spacing w:before="100" w:beforeAutospacing="1" w:after="120" w:line="276" w:lineRule="auto"/>
        <w:ind w:left="284" w:right="567" w:firstLine="396"/>
        <w:jc w:val="both"/>
        <w:rPr>
          <w:rFonts w:ascii="Times New Roman" w:hAnsi="Times New Roman"/>
          <w:sz w:val="24"/>
          <w:szCs w:val="24"/>
        </w:rPr>
      </w:pPr>
      <w:r w:rsidRPr="00305E53">
        <w:rPr>
          <w:rFonts w:ascii="Times New Roman" w:hAnsi="Times New Roman"/>
          <w:sz w:val="24"/>
          <w:szCs w:val="24"/>
        </w:rPr>
        <w:t>O interesse pelos games ultrapassa o momento de lazer e se configura como uma das atividades</w:t>
      </w:r>
      <w:r w:rsidR="007B41ED" w:rsidRPr="00305E53">
        <w:rPr>
          <w:rFonts w:ascii="Times New Roman" w:hAnsi="Times New Roman"/>
          <w:sz w:val="24"/>
          <w:szCs w:val="24"/>
        </w:rPr>
        <w:t xml:space="preserve"> </w:t>
      </w:r>
      <w:r w:rsidRPr="00305E53">
        <w:rPr>
          <w:rFonts w:ascii="Times New Roman" w:hAnsi="Times New Roman"/>
          <w:sz w:val="24"/>
          <w:szCs w:val="24"/>
        </w:rPr>
        <w:t>profissionais mais procuradas pela nova geração. O Brasil ocupa o 12o lugar do mercado de jogos eletrônicos no mundo, tendo alcançado uma receita de US$ 2,3 bilhões em 2020, de acordo com o BIG Festival 2021 (Brazil's Independent Games Festival), representando a terceira maior população de gamers do planeta. O número de empresas desenvolvedoras de games aumentou 164% no período de 2014 a 2018 acompanhando este processo, de acordo com a PGB.</w:t>
      </w:r>
    </w:p>
    <w:p w14:paraId="17C52683" w14:textId="2140F4BC" w:rsidR="00B629D6" w:rsidRPr="00305E53" w:rsidRDefault="00C5289B" w:rsidP="00AD3686">
      <w:pPr>
        <w:spacing w:before="120" w:after="100" w:afterAutospacing="1" w:line="276" w:lineRule="auto"/>
        <w:ind w:left="284" w:right="567" w:firstLine="396"/>
        <w:jc w:val="both"/>
        <w:rPr>
          <w:rFonts w:ascii="Times New Roman" w:hAnsi="Times New Roman"/>
          <w:sz w:val="24"/>
          <w:szCs w:val="24"/>
        </w:rPr>
      </w:pPr>
      <w:r w:rsidRPr="00305E53">
        <w:rPr>
          <w:rFonts w:ascii="Times New Roman" w:hAnsi="Times New Roman"/>
          <w:sz w:val="24"/>
          <w:szCs w:val="24"/>
        </w:rPr>
        <w:t xml:space="preserve">No que diz respeito à inserção no mercado de jogos eletrônicos temos um cenário ainda mais inacessível, tendo em vista o custo dos cursos de formação nas linguagens de programação e dos equipamentos para desenvolvimento de </w:t>
      </w:r>
      <w:r w:rsidR="00AD3686" w:rsidRPr="00305E53">
        <w:rPr>
          <w:rFonts w:ascii="Times New Roman" w:hAnsi="Times New Roman"/>
          <w:sz w:val="24"/>
          <w:szCs w:val="24"/>
        </w:rPr>
        <w:t>conteúdo</w:t>
      </w:r>
      <w:r w:rsidRPr="00305E53">
        <w:rPr>
          <w:rFonts w:ascii="Times New Roman" w:hAnsi="Times New Roman"/>
          <w:sz w:val="24"/>
          <w:szCs w:val="24"/>
        </w:rPr>
        <w:t xml:space="preserve">. Atletas de e-sports e influencers conseguem viver profissionalmente destas funções e muitos jovens almejam estas oportunidades, alimentar este sonho e qualificá-los é </w:t>
      </w:r>
      <w:r w:rsidR="00AD3686" w:rsidRPr="00305E53">
        <w:rPr>
          <w:rFonts w:ascii="Times New Roman" w:hAnsi="Times New Roman"/>
          <w:sz w:val="24"/>
          <w:szCs w:val="24"/>
        </w:rPr>
        <w:t>um dos</w:t>
      </w:r>
      <w:r w:rsidRPr="00305E53">
        <w:rPr>
          <w:rFonts w:ascii="Times New Roman" w:hAnsi="Times New Roman"/>
          <w:sz w:val="24"/>
          <w:szCs w:val="24"/>
        </w:rPr>
        <w:t xml:space="preserve"> </w:t>
      </w:r>
      <w:r w:rsidR="00AD3686" w:rsidRPr="00305E53">
        <w:rPr>
          <w:rFonts w:ascii="Times New Roman" w:hAnsi="Times New Roman"/>
          <w:sz w:val="24"/>
          <w:szCs w:val="24"/>
        </w:rPr>
        <w:t>objetivos</w:t>
      </w:r>
      <w:r w:rsidRPr="00305E53">
        <w:rPr>
          <w:rFonts w:ascii="Times New Roman" w:hAnsi="Times New Roman"/>
          <w:sz w:val="24"/>
          <w:szCs w:val="24"/>
        </w:rPr>
        <w:t xml:space="preserve"> deste projeto.</w:t>
      </w:r>
    </w:p>
    <w:p w14:paraId="1141B11D" w14:textId="75990CE9" w:rsidR="00F004D3" w:rsidRPr="004A427B" w:rsidRDefault="00AD3686" w:rsidP="004A427B">
      <w:pPr>
        <w:widowControl w:val="0"/>
        <w:tabs>
          <w:tab w:val="left" w:pos="339"/>
        </w:tabs>
        <w:autoSpaceDE w:val="0"/>
        <w:autoSpaceDN w:val="0"/>
        <w:spacing w:before="100" w:beforeAutospacing="1" w:after="0" w:line="276" w:lineRule="auto"/>
        <w:ind w:left="284" w:right="567"/>
        <w:jc w:val="both"/>
        <w:rPr>
          <w:rFonts w:ascii="Times New Roman" w:hAnsi="Times New Roman"/>
          <w:sz w:val="24"/>
          <w:szCs w:val="24"/>
        </w:rPr>
      </w:pPr>
      <w:r w:rsidRPr="00305E53">
        <w:rPr>
          <w:rFonts w:ascii="Times New Roman" w:hAnsi="Times New Roman"/>
          <w:sz w:val="24"/>
          <w:szCs w:val="24"/>
        </w:rPr>
        <w:tab/>
      </w:r>
      <w:r w:rsidRPr="00305E53">
        <w:rPr>
          <w:rFonts w:ascii="Times New Roman" w:hAnsi="Times New Roman"/>
          <w:sz w:val="24"/>
          <w:szCs w:val="24"/>
        </w:rPr>
        <w:tab/>
      </w:r>
      <w:r w:rsidR="007B0ABD" w:rsidRPr="00305E53">
        <w:rPr>
          <w:rFonts w:ascii="Times New Roman" w:hAnsi="Times New Roman"/>
          <w:sz w:val="24"/>
          <w:szCs w:val="24"/>
        </w:rPr>
        <w:t>O Complexo Esportivo deve servir de lugar para políticas que promovam o esporte</w:t>
      </w:r>
      <w:r w:rsidRPr="00305E53">
        <w:rPr>
          <w:rFonts w:ascii="Times New Roman" w:hAnsi="Times New Roman"/>
          <w:sz w:val="24"/>
          <w:szCs w:val="24"/>
        </w:rPr>
        <w:t xml:space="preserve">, o </w:t>
      </w:r>
      <w:r w:rsidR="007B0ABD" w:rsidRPr="00305E53">
        <w:rPr>
          <w:rFonts w:ascii="Times New Roman" w:hAnsi="Times New Roman"/>
          <w:sz w:val="24"/>
          <w:szCs w:val="24"/>
        </w:rPr>
        <w:t>lazer</w:t>
      </w:r>
      <w:r w:rsidRPr="00305E53">
        <w:rPr>
          <w:rFonts w:ascii="Times New Roman" w:hAnsi="Times New Roman"/>
          <w:sz w:val="24"/>
          <w:szCs w:val="24"/>
        </w:rPr>
        <w:t xml:space="preserve">, a cultura e a </w:t>
      </w:r>
      <w:r w:rsidR="00F004D3" w:rsidRPr="00305E53">
        <w:rPr>
          <w:rFonts w:ascii="Times New Roman" w:hAnsi="Times New Roman"/>
          <w:sz w:val="24"/>
          <w:szCs w:val="24"/>
        </w:rPr>
        <w:t>possibilidade de qualificação</w:t>
      </w:r>
      <w:r w:rsidR="007B0ABD" w:rsidRPr="00305E53">
        <w:rPr>
          <w:rFonts w:ascii="Times New Roman" w:hAnsi="Times New Roman"/>
          <w:sz w:val="24"/>
          <w:szCs w:val="24"/>
        </w:rPr>
        <w:t xml:space="preserve"> como direitos de todos, dentro de uma perspectiva de construção de espaços públicos de qualidade</w:t>
      </w:r>
      <w:r w:rsidR="00F004D3" w:rsidRPr="00305E53">
        <w:rPr>
          <w:rFonts w:ascii="Times New Roman" w:hAnsi="Times New Roman"/>
          <w:sz w:val="24"/>
          <w:szCs w:val="24"/>
        </w:rPr>
        <w:t xml:space="preserve"> e </w:t>
      </w:r>
      <w:r w:rsidR="004A427B" w:rsidRPr="00305E53">
        <w:rPr>
          <w:rFonts w:ascii="Times New Roman" w:hAnsi="Times New Roman"/>
          <w:sz w:val="24"/>
          <w:szCs w:val="24"/>
        </w:rPr>
        <w:t>multifuncionais</w:t>
      </w:r>
      <w:r w:rsidR="007B0ABD" w:rsidRPr="00305E53">
        <w:rPr>
          <w:rFonts w:ascii="Times New Roman" w:hAnsi="Times New Roman"/>
          <w:sz w:val="24"/>
          <w:szCs w:val="24"/>
        </w:rPr>
        <w:t xml:space="preserve"> para a população. O espaço deve refletir diariamente que é um </w:t>
      </w:r>
      <w:r w:rsidR="007B0ABD" w:rsidRPr="00305E53">
        <w:rPr>
          <w:rFonts w:ascii="Times New Roman" w:hAnsi="Times New Roman"/>
          <w:sz w:val="24"/>
          <w:szCs w:val="24"/>
        </w:rPr>
        <w:lastRenderedPageBreak/>
        <w:t>bem valioso da cidade, um reflexo da excelência que se busca para todo o meio urbano de Niterói.</w:t>
      </w:r>
    </w:p>
    <w:p w14:paraId="1CB737F1" w14:textId="1A6D5F82" w:rsidR="007B0ABD" w:rsidRPr="00305E53" w:rsidRDefault="00305E53" w:rsidP="007B0ABD">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sidRPr="00305E53">
        <w:rPr>
          <w:rFonts w:ascii="Times New Roman" w:hAnsi="Times New Roman"/>
          <w:sz w:val="24"/>
          <w:szCs w:val="24"/>
        </w:rPr>
        <w:tab/>
      </w:r>
      <w:r w:rsidRPr="00305E53">
        <w:rPr>
          <w:rFonts w:ascii="Times New Roman" w:hAnsi="Times New Roman"/>
          <w:sz w:val="24"/>
          <w:szCs w:val="24"/>
        </w:rPr>
        <w:tab/>
      </w:r>
      <w:r w:rsidR="007B0ABD" w:rsidRPr="00305E53">
        <w:rPr>
          <w:rFonts w:ascii="Times New Roman" w:hAnsi="Times New Roman"/>
          <w:sz w:val="24"/>
          <w:szCs w:val="24"/>
        </w:rPr>
        <w:t>Sendo assim, busca-se com a presente parceria o atendimento de centenas de indivíduos, com foco na infância e adolescência, formando-os como cidadãos niteroienses, bem como o atendimento aos idosos, proporcionando-lhes uma melhor qualidade de vida e envelhecimento saudável.</w:t>
      </w:r>
    </w:p>
    <w:p w14:paraId="1FA7FCDA" w14:textId="084EBE6A" w:rsidR="007B0ABD" w:rsidRPr="00305E53" w:rsidRDefault="00305E53" w:rsidP="00305E53">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sidRPr="00305E53">
        <w:rPr>
          <w:rFonts w:ascii="Times New Roman" w:hAnsi="Times New Roman"/>
          <w:sz w:val="24"/>
          <w:szCs w:val="24"/>
        </w:rPr>
        <w:tab/>
      </w:r>
      <w:r w:rsidRPr="00305E53">
        <w:rPr>
          <w:rFonts w:ascii="Times New Roman" w:hAnsi="Times New Roman"/>
          <w:sz w:val="24"/>
          <w:szCs w:val="24"/>
        </w:rPr>
        <w:tab/>
      </w:r>
      <w:r w:rsidR="007B0ABD" w:rsidRPr="00305E53">
        <w:rPr>
          <w:rFonts w:ascii="Times New Roman" w:hAnsi="Times New Roman"/>
          <w:sz w:val="24"/>
          <w:szCs w:val="24"/>
        </w:rPr>
        <w:t>A natureza dos serviços, como um todo, será continuada sendo imprescindível que a OSC conveniada forneça múltiplas atividades de esporte e lazer, de forma variada, para atender ao maior número de interessados possível.</w:t>
      </w:r>
    </w:p>
    <w:p w14:paraId="522E0DC6" w14:textId="203463A7" w:rsidR="009524A0" w:rsidRPr="00305E53" w:rsidRDefault="009D697C" w:rsidP="00CC672A">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sidRPr="00305E53">
        <w:rPr>
          <w:rFonts w:ascii="Times New Roman" w:hAnsi="Times New Roman"/>
          <w:sz w:val="24"/>
          <w:szCs w:val="24"/>
        </w:rPr>
        <w:tab/>
      </w:r>
      <w:r w:rsidRPr="00305E53">
        <w:rPr>
          <w:rFonts w:ascii="Times New Roman" w:hAnsi="Times New Roman"/>
          <w:sz w:val="24"/>
          <w:szCs w:val="24"/>
        </w:rPr>
        <w:tab/>
      </w:r>
      <w:r w:rsidR="00BD7150" w:rsidRPr="00305E53">
        <w:rPr>
          <w:rFonts w:ascii="Times New Roman" w:hAnsi="Times New Roman"/>
          <w:sz w:val="24"/>
          <w:szCs w:val="24"/>
        </w:rPr>
        <w:t>Neste diapasão, p</w:t>
      </w:r>
      <w:r w:rsidR="00BB6F33" w:rsidRPr="00305E53">
        <w:rPr>
          <w:rFonts w:ascii="Times New Roman" w:hAnsi="Times New Roman"/>
          <w:sz w:val="24"/>
          <w:szCs w:val="24"/>
        </w:rPr>
        <w:t>ara viabilizar o Projeto, faz-se necessário firmar parceria com uma Organização de Sociedade Civil (OSC), com o objetivo de alavancar a qualidade de vida desta população, bem como garantir a utilização dos espaços públicos para atividades sociais. As atividades do projeto devem ser inclusivas, acessíveis e abertas à população, principalmente para aqueles em situação de vulnerabilidade, e/ou de risco social.</w:t>
      </w:r>
    </w:p>
    <w:p w14:paraId="6EBF72CB" w14:textId="08FDF7F2" w:rsidR="004A427B" w:rsidRPr="002F0189" w:rsidRDefault="00305E53" w:rsidP="002F0189">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sidRPr="00305E53">
        <w:rPr>
          <w:rFonts w:ascii="Times New Roman" w:hAnsi="Times New Roman"/>
          <w:sz w:val="24"/>
          <w:szCs w:val="24"/>
        </w:rPr>
        <w:tab/>
      </w:r>
      <w:r w:rsidRPr="00305E53">
        <w:rPr>
          <w:rFonts w:ascii="Times New Roman" w:hAnsi="Times New Roman"/>
          <w:sz w:val="24"/>
          <w:szCs w:val="24"/>
        </w:rPr>
        <w:tab/>
      </w:r>
      <w:r w:rsidR="00D83A4F" w:rsidRPr="00305E53">
        <w:rPr>
          <w:rFonts w:ascii="Times New Roman" w:hAnsi="Times New Roman"/>
          <w:sz w:val="24"/>
          <w:szCs w:val="24"/>
        </w:rPr>
        <w:t>A natureza dos serviços, como um todo, será continuada sendo imprescindível que a OSC conveniada forneça múltiplas atividades de esporte e lazer, de forma variada, para atender ao maior número de interessados possível.</w:t>
      </w:r>
    </w:p>
    <w:p w14:paraId="0EE5D065" w14:textId="4EFA2DE4" w:rsidR="00D83A4F" w:rsidRPr="008149FA" w:rsidRDefault="00311789" w:rsidP="00311789">
      <w:pPr>
        <w:pStyle w:val="Corpodetexto"/>
        <w:spacing w:before="159" w:line="360" w:lineRule="auto"/>
        <w:ind w:right="250" w:firstLine="708"/>
        <w:rPr>
          <w:rFonts w:eastAsia="Calibri"/>
          <w:b/>
          <w:bCs/>
          <w:sz w:val="24"/>
          <w:szCs w:val="24"/>
          <w:lang w:val="pt-BR" w:eastAsia="en-US" w:bidi="ar-SA"/>
        </w:rPr>
      </w:pPr>
      <w:r w:rsidRPr="008149FA">
        <w:rPr>
          <w:rFonts w:eastAsia="Calibri"/>
          <w:b/>
          <w:bCs/>
          <w:sz w:val="24"/>
          <w:szCs w:val="24"/>
          <w:lang w:val="pt-BR" w:eastAsia="en-US" w:bidi="ar-SA"/>
        </w:rPr>
        <w:t>2</w:t>
      </w:r>
      <w:r w:rsidR="00D83A4F" w:rsidRPr="008149FA">
        <w:rPr>
          <w:rFonts w:eastAsia="Calibri"/>
          <w:b/>
          <w:bCs/>
          <w:sz w:val="24"/>
          <w:szCs w:val="24"/>
          <w:lang w:val="pt-BR" w:eastAsia="en-US" w:bidi="ar-SA"/>
        </w:rPr>
        <w:t>– OBJETO</w:t>
      </w:r>
    </w:p>
    <w:p w14:paraId="21785A7B" w14:textId="387E574E" w:rsidR="00D83A4F" w:rsidRPr="008330F3" w:rsidRDefault="004A427B" w:rsidP="008330F3">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3A4F" w:rsidRPr="008330F3">
        <w:rPr>
          <w:rFonts w:ascii="Times New Roman" w:hAnsi="Times New Roman"/>
          <w:sz w:val="24"/>
          <w:szCs w:val="24"/>
        </w:rPr>
        <w:t>Termo de Co</w:t>
      </w:r>
      <w:r>
        <w:rPr>
          <w:rFonts w:ascii="Times New Roman" w:hAnsi="Times New Roman"/>
          <w:sz w:val="24"/>
          <w:szCs w:val="24"/>
        </w:rPr>
        <w:t>laboração</w:t>
      </w:r>
      <w:r w:rsidR="00D83A4F" w:rsidRPr="008330F3">
        <w:rPr>
          <w:rFonts w:ascii="Times New Roman" w:hAnsi="Times New Roman"/>
          <w:sz w:val="24"/>
          <w:szCs w:val="24"/>
        </w:rPr>
        <w:t xml:space="preserve"> para </w:t>
      </w:r>
      <w:r w:rsidR="008177B2">
        <w:rPr>
          <w:rFonts w:ascii="Times New Roman" w:hAnsi="Times New Roman"/>
          <w:sz w:val="24"/>
          <w:szCs w:val="24"/>
        </w:rPr>
        <w:t>gestão administrativa e esportiva</w:t>
      </w:r>
      <w:r w:rsidR="00D83A4F" w:rsidRPr="008330F3">
        <w:rPr>
          <w:rFonts w:ascii="Times New Roman" w:hAnsi="Times New Roman"/>
          <w:sz w:val="24"/>
          <w:szCs w:val="24"/>
        </w:rPr>
        <w:t>, com a aquisição, montagem e instalação de equipamentos, manutenção do Complexo Esportivo, conforme proposta apresentada pela OSC, devidamente aprovada pelo Município, elaborada com base nas diretrizes fixadas neste edital.</w:t>
      </w:r>
    </w:p>
    <w:p w14:paraId="2133E578" w14:textId="71C511E0" w:rsidR="00D83A4F" w:rsidRDefault="00D83A4F" w:rsidP="008330F3">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sidRPr="008330F3">
        <w:rPr>
          <w:rFonts w:ascii="Times New Roman" w:hAnsi="Times New Roman"/>
          <w:sz w:val="24"/>
          <w:szCs w:val="24"/>
        </w:rPr>
        <w:t>Neste equipamento público pretende-se oferecer serviços esportivos e de lazer, conforme descrito no item 3 deste anexo, e outras correlatas, de acordo com o público-alvo da região, contribuindo para o desenvolvimento humano e social dos moradores da região.</w:t>
      </w:r>
    </w:p>
    <w:p w14:paraId="6564FF4E" w14:textId="6FCF43C6" w:rsidR="004842C9" w:rsidRPr="008149FA" w:rsidRDefault="004842C9" w:rsidP="004842C9">
      <w:pPr>
        <w:pStyle w:val="Corpodetexto"/>
        <w:spacing w:before="159" w:line="360" w:lineRule="auto"/>
        <w:ind w:right="250" w:firstLine="708"/>
        <w:rPr>
          <w:rFonts w:eastAsia="Calibri"/>
          <w:b/>
          <w:bCs/>
          <w:sz w:val="24"/>
          <w:szCs w:val="24"/>
          <w:lang w:val="pt-BR" w:eastAsia="en-US" w:bidi="ar-SA"/>
        </w:rPr>
      </w:pPr>
      <w:r w:rsidRPr="008149FA">
        <w:rPr>
          <w:rFonts w:eastAsia="Calibri"/>
          <w:b/>
          <w:bCs/>
          <w:sz w:val="24"/>
          <w:szCs w:val="24"/>
          <w:lang w:val="pt-BR" w:eastAsia="en-US" w:bidi="ar-SA"/>
        </w:rPr>
        <w:t>3 – OBJETIVOS ESPECÍFICOS</w:t>
      </w:r>
    </w:p>
    <w:p w14:paraId="0444AEFE" w14:textId="77777777" w:rsidR="008177B2" w:rsidRDefault="008177B2" w:rsidP="008177B2">
      <w:pPr>
        <w:pStyle w:val="PargrafodaLista"/>
        <w:numPr>
          <w:ilvl w:val="0"/>
          <w:numId w:val="16"/>
        </w:numPr>
        <w:tabs>
          <w:tab w:val="left" w:pos="400"/>
        </w:tabs>
        <w:rPr>
          <w:rFonts w:ascii="Times New Roman" w:hAnsi="Times New Roman"/>
          <w:sz w:val="24"/>
          <w:szCs w:val="24"/>
        </w:rPr>
      </w:pPr>
      <w:r w:rsidRPr="00CE0634">
        <w:rPr>
          <w:rFonts w:ascii="Times New Roman" w:hAnsi="Times New Roman"/>
          <w:sz w:val="24"/>
          <w:szCs w:val="24"/>
        </w:rPr>
        <w:t xml:space="preserve">Realizar a gestão administrativa e esportiva do espaço, de acordo com as diretrizes apontadas pela Administração Regional do Barreto; </w:t>
      </w:r>
    </w:p>
    <w:p w14:paraId="59FA03F0" w14:textId="77777777" w:rsidR="008177B2" w:rsidRDefault="008177B2" w:rsidP="008177B2">
      <w:pPr>
        <w:pStyle w:val="PargrafodaLista"/>
        <w:numPr>
          <w:ilvl w:val="0"/>
          <w:numId w:val="16"/>
        </w:numPr>
        <w:tabs>
          <w:tab w:val="left" w:pos="400"/>
        </w:tabs>
        <w:rPr>
          <w:rFonts w:ascii="Times New Roman" w:hAnsi="Times New Roman"/>
          <w:sz w:val="24"/>
          <w:szCs w:val="24"/>
        </w:rPr>
      </w:pPr>
      <w:r w:rsidRPr="00656358">
        <w:rPr>
          <w:rFonts w:ascii="Times New Roman" w:hAnsi="Times New Roman"/>
          <w:sz w:val="24"/>
          <w:szCs w:val="24"/>
        </w:rPr>
        <w:t xml:space="preserve">Ofertar de um espaço aberto ao público, com o desempenho de atividades descritas no Anexo </w:t>
      </w:r>
      <w:r>
        <w:rPr>
          <w:rFonts w:ascii="Times New Roman" w:hAnsi="Times New Roman"/>
          <w:sz w:val="24"/>
          <w:szCs w:val="24"/>
        </w:rPr>
        <w:t>VII</w:t>
      </w:r>
      <w:r w:rsidRPr="00656358">
        <w:rPr>
          <w:rFonts w:ascii="Times New Roman" w:hAnsi="Times New Roman"/>
          <w:sz w:val="24"/>
          <w:szCs w:val="24"/>
        </w:rPr>
        <w:t>;</w:t>
      </w:r>
    </w:p>
    <w:p w14:paraId="6775FAD5" w14:textId="77777777" w:rsidR="008177B2" w:rsidRDefault="008177B2" w:rsidP="008177B2">
      <w:pPr>
        <w:pStyle w:val="PargrafodaLista"/>
        <w:numPr>
          <w:ilvl w:val="0"/>
          <w:numId w:val="16"/>
        </w:numPr>
        <w:tabs>
          <w:tab w:val="left" w:pos="400"/>
        </w:tabs>
        <w:rPr>
          <w:rFonts w:ascii="Times New Roman" w:hAnsi="Times New Roman"/>
          <w:sz w:val="24"/>
          <w:szCs w:val="24"/>
        </w:rPr>
      </w:pPr>
      <w:r w:rsidRPr="00656358">
        <w:rPr>
          <w:rFonts w:ascii="Times New Roman" w:hAnsi="Times New Roman"/>
          <w:sz w:val="24"/>
          <w:szCs w:val="24"/>
        </w:rPr>
        <w:t>Promover o acesso dos cidadãos ao Complexo Esportivo do Barreto, incluindo as adaptações necessárias para pessoas com deficiência ou mobilidade reduzida;</w:t>
      </w:r>
    </w:p>
    <w:p w14:paraId="3424A5C1" w14:textId="77777777" w:rsidR="008177B2" w:rsidRDefault="008177B2" w:rsidP="008177B2">
      <w:pPr>
        <w:pStyle w:val="PargrafodaLista"/>
        <w:numPr>
          <w:ilvl w:val="0"/>
          <w:numId w:val="16"/>
        </w:numPr>
        <w:tabs>
          <w:tab w:val="left" w:pos="400"/>
        </w:tabs>
        <w:rPr>
          <w:rFonts w:ascii="Times New Roman" w:hAnsi="Times New Roman"/>
          <w:sz w:val="24"/>
          <w:szCs w:val="24"/>
        </w:rPr>
      </w:pPr>
      <w:r w:rsidRPr="00B5452A">
        <w:rPr>
          <w:rFonts w:ascii="Times New Roman" w:hAnsi="Times New Roman"/>
          <w:sz w:val="24"/>
          <w:szCs w:val="24"/>
        </w:rPr>
        <w:t xml:space="preserve">Incentivar ao desenvolvimento do cidadão e de uma sadia qualidade de vida; </w:t>
      </w:r>
    </w:p>
    <w:p w14:paraId="7CF7B7EC" w14:textId="77777777" w:rsidR="008177B2" w:rsidRDefault="008177B2" w:rsidP="008177B2">
      <w:pPr>
        <w:pStyle w:val="PargrafodaLista"/>
        <w:numPr>
          <w:ilvl w:val="0"/>
          <w:numId w:val="16"/>
        </w:numPr>
        <w:tabs>
          <w:tab w:val="left" w:pos="400"/>
        </w:tabs>
        <w:rPr>
          <w:rFonts w:ascii="Times New Roman" w:hAnsi="Times New Roman"/>
          <w:sz w:val="24"/>
          <w:szCs w:val="24"/>
        </w:rPr>
      </w:pPr>
      <w:r w:rsidRPr="00B5452A">
        <w:rPr>
          <w:rFonts w:ascii="Times New Roman" w:hAnsi="Times New Roman"/>
          <w:sz w:val="24"/>
          <w:szCs w:val="24"/>
        </w:rPr>
        <w:lastRenderedPageBreak/>
        <w:t>Promover o desenvolvimento e aumento do número de atividades desportivas no Município de Niterói;</w:t>
      </w:r>
    </w:p>
    <w:p w14:paraId="4657DEA2" w14:textId="77777777" w:rsidR="008177B2" w:rsidRDefault="008177B2" w:rsidP="008177B2">
      <w:pPr>
        <w:pStyle w:val="PargrafodaLista"/>
        <w:numPr>
          <w:ilvl w:val="0"/>
          <w:numId w:val="16"/>
        </w:numPr>
        <w:tabs>
          <w:tab w:val="left" w:pos="400"/>
        </w:tabs>
        <w:rPr>
          <w:rFonts w:ascii="Times New Roman" w:hAnsi="Times New Roman"/>
          <w:sz w:val="24"/>
          <w:szCs w:val="24"/>
        </w:rPr>
      </w:pPr>
      <w:r w:rsidRPr="00B5452A">
        <w:rPr>
          <w:rFonts w:ascii="Times New Roman" w:hAnsi="Times New Roman"/>
          <w:sz w:val="24"/>
          <w:szCs w:val="24"/>
        </w:rPr>
        <w:t>Dinamizar socialmente a região, através da promoção do lazer e desenvolvimento humano por meio de atividades esportivas e recreativas;</w:t>
      </w:r>
    </w:p>
    <w:p w14:paraId="3404B71B" w14:textId="77777777" w:rsidR="008177B2" w:rsidRDefault="008177B2" w:rsidP="008177B2">
      <w:pPr>
        <w:pStyle w:val="PargrafodaLista"/>
        <w:numPr>
          <w:ilvl w:val="0"/>
          <w:numId w:val="16"/>
        </w:numPr>
        <w:tabs>
          <w:tab w:val="left" w:pos="400"/>
        </w:tabs>
        <w:rPr>
          <w:rFonts w:ascii="Times New Roman" w:hAnsi="Times New Roman"/>
          <w:sz w:val="24"/>
          <w:szCs w:val="24"/>
        </w:rPr>
      </w:pPr>
      <w:r w:rsidRPr="00B5452A">
        <w:rPr>
          <w:rFonts w:ascii="Times New Roman" w:hAnsi="Times New Roman"/>
          <w:sz w:val="24"/>
          <w:szCs w:val="24"/>
        </w:rPr>
        <w:t>Potencializar as atividades sociais, através da criação de mecanismos de interação entre os moradores da região;</w:t>
      </w:r>
    </w:p>
    <w:p w14:paraId="33F160E0" w14:textId="77777777" w:rsidR="008177B2" w:rsidRPr="00D10202" w:rsidRDefault="008177B2" w:rsidP="008177B2">
      <w:pPr>
        <w:pStyle w:val="PargrafodaLista"/>
        <w:numPr>
          <w:ilvl w:val="0"/>
          <w:numId w:val="16"/>
        </w:numPr>
        <w:tabs>
          <w:tab w:val="left" w:pos="400"/>
        </w:tabs>
        <w:rPr>
          <w:rFonts w:ascii="Times New Roman" w:hAnsi="Times New Roman"/>
          <w:sz w:val="24"/>
          <w:szCs w:val="24"/>
        </w:rPr>
      </w:pPr>
      <w:r w:rsidRPr="00D10202">
        <w:rPr>
          <w:rFonts w:ascii="Times New Roman" w:hAnsi="Times New Roman"/>
          <w:sz w:val="24"/>
          <w:szCs w:val="24"/>
        </w:rPr>
        <w:t>Desenvolver o e-sports e cursos livres abrangendo a cadeia produtiva de comunicação e games;</w:t>
      </w:r>
    </w:p>
    <w:p w14:paraId="4E1E3197" w14:textId="77777777" w:rsidR="008177B2" w:rsidRPr="00D10202" w:rsidRDefault="008177B2" w:rsidP="008177B2">
      <w:pPr>
        <w:pStyle w:val="PargrafodaLista"/>
        <w:numPr>
          <w:ilvl w:val="0"/>
          <w:numId w:val="16"/>
        </w:numPr>
        <w:tabs>
          <w:tab w:val="left" w:pos="400"/>
        </w:tabs>
        <w:rPr>
          <w:rFonts w:ascii="Times New Roman" w:hAnsi="Times New Roman"/>
          <w:sz w:val="24"/>
          <w:szCs w:val="24"/>
        </w:rPr>
      </w:pPr>
      <w:r w:rsidRPr="00D10202">
        <w:rPr>
          <w:rFonts w:ascii="Times New Roman" w:hAnsi="Times New Roman"/>
          <w:sz w:val="24"/>
          <w:szCs w:val="24"/>
        </w:rPr>
        <w:t>Resgatar o interesse de crianças e adolescentes pela prática esportiva através da integração com novas linguagens;</w:t>
      </w:r>
    </w:p>
    <w:p w14:paraId="77613AE1" w14:textId="3F712C83" w:rsidR="008177B2" w:rsidRPr="00D10202" w:rsidRDefault="008177B2" w:rsidP="008177B2">
      <w:pPr>
        <w:pStyle w:val="PargrafodaLista"/>
        <w:numPr>
          <w:ilvl w:val="0"/>
          <w:numId w:val="16"/>
        </w:numPr>
        <w:tabs>
          <w:tab w:val="left" w:pos="400"/>
        </w:tabs>
        <w:rPr>
          <w:rFonts w:ascii="Times New Roman" w:hAnsi="Times New Roman"/>
          <w:sz w:val="24"/>
          <w:szCs w:val="24"/>
        </w:rPr>
      </w:pPr>
      <w:r w:rsidRPr="00D10202">
        <w:rPr>
          <w:rFonts w:ascii="Times New Roman" w:hAnsi="Times New Roman"/>
          <w:sz w:val="24"/>
          <w:szCs w:val="24"/>
        </w:rPr>
        <w:t>Promover ações de inclusão digital através de cursos e práticas laborais</w:t>
      </w:r>
      <w:r>
        <w:rPr>
          <w:rFonts w:ascii="Times New Roman" w:hAnsi="Times New Roman"/>
          <w:sz w:val="24"/>
          <w:szCs w:val="24"/>
        </w:rPr>
        <w:t>.</w:t>
      </w:r>
    </w:p>
    <w:p w14:paraId="4448F2CF" w14:textId="7BE283C3" w:rsidR="00D83A4F" w:rsidRPr="00664E77" w:rsidRDefault="00AF280D" w:rsidP="00311789">
      <w:pPr>
        <w:pStyle w:val="Corpodetexto"/>
        <w:spacing w:before="159" w:line="360" w:lineRule="auto"/>
        <w:ind w:right="250" w:firstLine="708"/>
        <w:rPr>
          <w:rFonts w:eastAsia="Calibri"/>
          <w:b/>
          <w:bCs/>
          <w:sz w:val="24"/>
          <w:szCs w:val="24"/>
          <w:lang w:val="pt-BR" w:eastAsia="en-US" w:bidi="ar-SA"/>
        </w:rPr>
      </w:pPr>
      <w:r w:rsidRPr="00217CCB">
        <w:rPr>
          <w:rFonts w:eastAsia="Calibri"/>
          <w:b/>
          <w:bCs/>
          <w:sz w:val="24"/>
          <w:szCs w:val="24"/>
          <w:lang w:val="pt-BR" w:eastAsia="en-US" w:bidi="ar-SA"/>
        </w:rPr>
        <w:t xml:space="preserve">4 </w:t>
      </w:r>
      <w:r w:rsidR="00D83A4F" w:rsidRPr="00217CCB">
        <w:rPr>
          <w:rFonts w:eastAsia="Calibri"/>
          <w:b/>
          <w:bCs/>
          <w:sz w:val="24"/>
          <w:szCs w:val="24"/>
          <w:lang w:val="pt-BR" w:eastAsia="en-US" w:bidi="ar-SA"/>
        </w:rPr>
        <w:t>–</w:t>
      </w:r>
      <w:r w:rsidR="00D83A4F" w:rsidRPr="00311789">
        <w:rPr>
          <w:rFonts w:eastAsia="Calibri"/>
          <w:sz w:val="24"/>
          <w:szCs w:val="24"/>
          <w:lang w:val="pt-BR" w:eastAsia="en-US" w:bidi="ar-SA"/>
        </w:rPr>
        <w:t xml:space="preserve"> </w:t>
      </w:r>
      <w:r w:rsidR="00D83A4F" w:rsidRPr="00664E77">
        <w:rPr>
          <w:rFonts w:eastAsia="Calibri"/>
          <w:b/>
          <w:bCs/>
          <w:sz w:val="24"/>
          <w:szCs w:val="24"/>
          <w:lang w:val="pt-BR" w:eastAsia="en-US" w:bidi="ar-SA"/>
        </w:rPr>
        <w:t>ESPECIFICAÇÃO DE ATUAÇÃO DA ORGANIZAÇÃO DA SOCIEDADE CIVIL EM PARCERIA COM A ADMINISTRAÇÃO PÚBLICA</w:t>
      </w:r>
      <w:r w:rsidRPr="00664E77">
        <w:rPr>
          <w:rFonts w:eastAsia="Calibri"/>
          <w:b/>
          <w:bCs/>
          <w:sz w:val="24"/>
          <w:szCs w:val="24"/>
          <w:lang w:val="pt-BR" w:eastAsia="en-US" w:bidi="ar-SA"/>
        </w:rPr>
        <w:t>.</w:t>
      </w:r>
    </w:p>
    <w:p w14:paraId="188874ED" w14:textId="6B86EFD3" w:rsidR="008330F3" w:rsidRPr="00AF280D" w:rsidRDefault="00DE11D1" w:rsidP="00AF280D">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83A4F" w:rsidRPr="008330F3">
        <w:rPr>
          <w:rFonts w:ascii="Times New Roman" w:hAnsi="Times New Roman"/>
          <w:sz w:val="24"/>
          <w:szCs w:val="24"/>
        </w:rPr>
        <w:t>A Organização da Sociedade Civil vencedora do certame atenderá as diretrizes de gestão e administração apontadas pelos gestores da Secretaria Municipal de Administração. Caberá à Organização da Sociedade Civil vencedora requalificar o Complexo Esportivo, realizando, por conta própria ou através da contratação de terceiros, as melhorias necessárias para melhor aproveitamento do espaço, conforme as diretrizes apresentadas em sua proposta, devidamente aprovadas pelo Município. Na hipótese de contratação de terceiros, responderá a OSC pelas melhorias exercidas no local.</w:t>
      </w:r>
    </w:p>
    <w:p w14:paraId="550A442D" w14:textId="177D6637" w:rsidR="00D83A4F" w:rsidRPr="00DE11D1" w:rsidRDefault="00DE11D1" w:rsidP="008330F3">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b/>
          <w:bCs/>
          <w:sz w:val="24"/>
          <w:szCs w:val="24"/>
        </w:rPr>
      </w:pPr>
      <w:r>
        <w:rPr>
          <w:rFonts w:ascii="Times New Roman" w:hAnsi="Times New Roman"/>
          <w:sz w:val="24"/>
          <w:szCs w:val="24"/>
        </w:rPr>
        <w:tab/>
      </w:r>
      <w:r w:rsidRPr="00DE11D1">
        <w:rPr>
          <w:rFonts w:ascii="Times New Roman" w:hAnsi="Times New Roman"/>
          <w:b/>
          <w:bCs/>
          <w:sz w:val="24"/>
          <w:szCs w:val="24"/>
        </w:rPr>
        <w:tab/>
      </w:r>
      <w:r w:rsidR="00664E77">
        <w:rPr>
          <w:rFonts w:ascii="Times New Roman" w:hAnsi="Times New Roman"/>
          <w:b/>
          <w:bCs/>
          <w:sz w:val="24"/>
          <w:szCs w:val="24"/>
        </w:rPr>
        <w:t xml:space="preserve">4.1. </w:t>
      </w:r>
      <w:r w:rsidR="00D83A4F" w:rsidRPr="00DE11D1">
        <w:rPr>
          <w:rFonts w:ascii="Times New Roman" w:hAnsi="Times New Roman"/>
          <w:b/>
          <w:bCs/>
          <w:sz w:val="24"/>
          <w:szCs w:val="24"/>
        </w:rPr>
        <w:t>Parâmetros mínimos de gestão</w:t>
      </w:r>
    </w:p>
    <w:p w14:paraId="05E66332" w14:textId="747B049F" w:rsidR="00D83A4F" w:rsidRPr="008330F3" w:rsidRDefault="00D83A4F" w:rsidP="00DE11D1">
      <w:pPr>
        <w:pStyle w:val="PargrafodaLista"/>
        <w:widowControl w:val="0"/>
        <w:numPr>
          <w:ilvl w:val="0"/>
          <w:numId w:val="19"/>
        </w:numPr>
        <w:tabs>
          <w:tab w:val="left" w:pos="339"/>
        </w:tabs>
        <w:autoSpaceDE w:val="0"/>
        <w:autoSpaceDN w:val="0"/>
        <w:spacing w:before="100" w:beforeAutospacing="1" w:after="0" w:line="276" w:lineRule="auto"/>
        <w:ind w:right="567"/>
        <w:contextualSpacing w:val="0"/>
        <w:jc w:val="both"/>
        <w:rPr>
          <w:rFonts w:ascii="Times New Roman" w:hAnsi="Times New Roman"/>
          <w:sz w:val="24"/>
          <w:szCs w:val="24"/>
        </w:rPr>
      </w:pPr>
      <w:r w:rsidRPr="008330F3">
        <w:rPr>
          <w:rFonts w:ascii="Times New Roman" w:hAnsi="Times New Roman"/>
          <w:sz w:val="24"/>
          <w:szCs w:val="24"/>
        </w:rPr>
        <w:t>Gestão administrativa e financeira: garantia de funcionamento dos equipamentos, controle das finanças das atividades, contratação e gestão de pessoas, pagamento dos gastos ordinários de manutenção e conservação dos bens, incluindo, telefone, etc;</w:t>
      </w:r>
    </w:p>
    <w:p w14:paraId="72781767" w14:textId="72C5AC21" w:rsidR="00D83A4F" w:rsidRPr="008330F3" w:rsidRDefault="00D83A4F" w:rsidP="00DE11D1">
      <w:pPr>
        <w:pStyle w:val="PargrafodaLista"/>
        <w:widowControl w:val="0"/>
        <w:numPr>
          <w:ilvl w:val="0"/>
          <w:numId w:val="19"/>
        </w:numPr>
        <w:tabs>
          <w:tab w:val="left" w:pos="339"/>
        </w:tabs>
        <w:autoSpaceDE w:val="0"/>
        <w:autoSpaceDN w:val="0"/>
        <w:spacing w:before="100" w:beforeAutospacing="1" w:after="0" w:line="276" w:lineRule="auto"/>
        <w:ind w:right="567"/>
        <w:contextualSpacing w:val="0"/>
        <w:jc w:val="both"/>
        <w:rPr>
          <w:rFonts w:ascii="Times New Roman" w:hAnsi="Times New Roman"/>
          <w:sz w:val="24"/>
          <w:szCs w:val="24"/>
        </w:rPr>
      </w:pPr>
      <w:r w:rsidRPr="008330F3">
        <w:rPr>
          <w:rFonts w:ascii="Times New Roman" w:hAnsi="Times New Roman"/>
          <w:sz w:val="24"/>
          <w:szCs w:val="24"/>
        </w:rPr>
        <w:t xml:space="preserve">Gestão das atividades: coordenação e implementação das atividades no Complexo Esportivo; definição das atividades e cursos a serem ofertados em conformidade com o plano de trabalho; avaliação continuada dos resultados obtidos e da coerência entre oferta e demanda do </w:t>
      </w:r>
      <w:r w:rsidR="00D61D34" w:rsidRPr="008330F3">
        <w:rPr>
          <w:rFonts w:ascii="Times New Roman" w:hAnsi="Times New Roman"/>
          <w:sz w:val="24"/>
          <w:szCs w:val="24"/>
        </w:rPr>
        <w:t>público-alvo</w:t>
      </w:r>
      <w:r w:rsidRPr="008330F3">
        <w:rPr>
          <w:rFonts w:ascii="Times New Roman" w:hAnsi="Times New Roman"/>
          <w:sz w:val="24"/>
          <w:szCs w:val="24"/>
        </w:rPr>
        <w:t>;</w:t>
      </w:r>
    </w:p>
    <w:p w14:paraId="0426CB00" w14:textId="77777777" w:rsidR="00D83A4F" w:rsidRPr="008330F3" w:rsidRDefault="00D83A4F" w:rsidP="00DE11D1">
      <w:pPr>
        <w:pStyle w:val="PargrafodaLista"/>
        <w:widowControl w:val="0"/>
        <w:numPr>
          <w:ilvl w:val="0"/>
          <w:numId w:val="19"/>
        </w:numPr>
        <w:tabs>
          <w:tab w:val="left" w:pos="339"/>
        </w:tabs>
        <w:autoSpaceDE w:val="0"/>
        <w:autoSpaceDN w:val="0"/>
        <w:spacing w:before="100" w:beforeAutospacing="1" w:after="0" w:line="276" w:lineRule="auto"/>
        <w:ind w:right="567"/>
        <w:contextualSpacing w:val="0"/>
        <w:jc w:val="both"/>
        <w:rPr>
          <w:rFonts w:ascii="Times New Roman" w:hAnsi="Times New Roman"/>
          <w:sz w:val="24"/>
          <w:szCs w:val="24"/>
        </w:rPr>
      </w:pPr>
      <w:r w:rsidRPr="008330F3">
        <w:rPr>
          <w:rFonts w:ascii="Times New Roman" w:hAnsi="Times New Roman"/>
          <w:sz w:val="24"/>
          <w:szCs w:val="24"/>
        </w:rPr>
        <w:t>Manutenção e segurança: zelo pela conservação do espaço físico; limpeza das instalações; manutenção das áreas externas; reparos nos sistemas elétrico e hidráulico conforme necessidade; garantia da segurança do espaço físico e dos equipamentos;</w:t>
      </w:r>
    </w:p>
    <w:p w14:paraId="5F4666C9" w14:textId="77777777" w:rsidR="00D83A4F" w:rsidRPr="008330F3" w:rsidRDefault="00D83A4F" w:rsidP="00DE11D1">
      <w:pPr>
        <w:pStyle w:val="PargrafodaLista"/>
        <w:widowControl w:val="0"/>
        <w:numPr>
          <w:ilvl w:val="0"/>
          <w:numId w:val="19"/>
        </w:numPr>
        <w:tabs>
          <w:tab w:val="left" w:pos="339"/>
        </w:tabs>
        <w:autoSpaceDE w:val="0"/>
        <w:autoSpaceDN w:val="0"/>
        <w:spacing w:before="100" w:beforeAutospacing="1" w:after="0" w:line="276" w:lineRule="auto"/>
        <w:ind w:right="567"/>
        <w:contextualSpacing w:val="0"/>
        <w:jc w:val="both"/>
        <w:rPr>
          <w:rFonts w:ascii="Times New Roman" w:hAnsi="Times New Roman"/>
          <w:sz w:val="24"/>
          <w:szCs w:val="24"/>
        </w:rPr>
      </w:pPr>
      <w:r w:rsidRPr="008330F3">
        <w:rPr>
          <w:rFonts w:ascii="Times New Roman" w:hAnsi="Times New Roman"/>
          <w:sz w:val="24"/>
          <w:szCs w:val="24"/>
        </w:rPr>
        <w:t>Aquisição de bens: aquisição e controle dos materiais, equipamentos outros insumos para a operacionalização do Complexo Esportivo; provisão de equipamentos, mobiliário e ferramentas que viabilizem a oferta de modalidades previstas pela OSC.</w:t>
      </w:r>
    </w:p>
    <w:p w14:paraId="3C037FA0" w14:textId="77777777" w:rsidR="00664E77" w:rsidRPr="00664E77" w:rsidRDefault="006C3063" w:rsidP="008330F3">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sidR="00664E77" w:rsidRPr="00664E77">
        <w:rPr>
          <w:rFonts w:ascii="Times New Roman" w:hAnsi="Times New Roman"/>
          <w:b/>
          <w:bCs/>
          <w:sz w:val="24"/>
          <w:szCs w:val="24"/>
        </w:rPr>
        <w:t>5 – DOS EIXOS PROGRAMÁTICOS</w:t>
      </w:r>
    </w:p>
    <w:p w14:paraId="462A2039" w14:textId="61274D44" w:rsidR="003613FE" w:rsidRDefault="00664E77" w:rsidP="008330F3">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B3506E">
        <w:rPr>
          <w:rFonts w:ascii="Times New Roman" w:hAnsi="Times New Roman"/>
          <w:sz w:val="24"/>
          <w:szCs w:val="24"/>
        </w:rPr>
        <w:t xml:space="preserve">O </w:t>
      </w:r>
      <w:r w:rsidR="00D83A4F" w:rsidRPr="008330F3">
        <w:rPr>
          <w:rFonts w:ascii="Times New Roman" w:hAnsi="Times New Roman"/>
          <w:sz w:val="24"/>
          <w:szCs w:val="24"/>
        </w:rPr>
        <w:t>Complexo Esportivo</w:t>
      </w:r>
      <w:r w:rsidR="00B3506E">
        <w:rPr>
          <w:rFonts w:ascii="Times New Roman" w:hAnsi="Times New Roman"/>
          <w:sz w:val="24"/>
          <w:szCs w:val="24"/>
        </w:rPr>
        <w:t xml:space="preserve"> </w:t>
      </w:r>
      <w:r w:rsidR="00875388">
        <w:rPr>
          <w:rFonts w:ascii="Times New Roman" w:hAnsi="Times New Roman"/>
          <w:sz w:val="24"/>
          <w:szCs w:val="24"/>
        </w:rPr>
        <w:t xml:space="preserve">deve fomentar </w:t>
      </w:r>
      <w:r w:rsidR="00057B79">
        <w:rPr>
          <w:rFonts w:ascii="Times New Roman" w:hAnsi="Times New Roman"/>
          <w:sz w:val="24"/>
          <w:szCs w:val="24"/>
        </w:rPr>
        <w:t>na região</w:t>
      </w:r>
      <w:r w:rsidR="003613FE">
        <w:rPr>
          <w:rFonts w:ascii="Times New Roman" w:hAnsi="Times New Roman"/>
          <w:sz w:val="24"/>
          <w:szCs w:val="24"/>
        </w:rPr>
        <w:t xml:space="preserve"> </w:t>
      </w:r>
      <w:r w:rsidR="00875388">
        <w:rPr>
          <w:rFonts w:ascii="Times New Roman" w:hAnsi="Times New Roman"/>
          <w:sz w:val="24"/>
          <w:szCs w:val="24"/>
        </w:rPr>
        <w:t>os eixos esportivo, cultural e de no</w:t>
      </w:r>
      <w:r w:rsidR="00955568">
        <w:rPr>
          <w:rFonts w:ascii="Times New Roman" w:hAnsi="Times New Roman"/>
          <w:sz w:val="24"/>
          <w:szCs w:val="24"/>
        </w:rPr>
        <w:t>vas tecnologias</w:t>
      </w:r>
      <w:r w:rsidR="003613FE">
        <w:rPr>
          <w:rFonts w:ascii="Times New Roman" w:hAnsi="Times New Roman"/>
          <w:sz w:val="24"/>
          <w:szCs w:val="24"/>
        </w:rPr>
        <w:t>.</w:t>
      </w:r>
    </w:p>
    <w:p w14:paraId="6D0539C0" w14:textId="3EE111B0" w:rsidR="00305E53" w:rsidRPr="008177B2" w:rsidRDefault="003613FE" w:rsidP="008177B2">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sidR="00D83A4F" w:rsidRPr="008330F3">
        <w:rPr>
          <w:rFonts w:ascii="Times New Roman" w:hAnsi="Times New Roman"/>
          <w:sz w:val="24"/>
          <w:szCs w:val="24"/>
        </w:rPr>
        <w:t xml:space="preserve">ompetirá a OSC a disponibilização </w:t>
      </w:r>
      <w:r w:rsidR="00955568">
        <w:rPr>
          <w:rFonts w:ascii="Times New Roman" w:hAnsi="Times New Roman"/>
          <w:sz w:val="24"/>
          <w:szCs w:val="24"/>
        </w:rPr>
        <w:t xml:space="preserve">de cada eixo </w:t>
      </w:r>
      <w:r w:rsidR="00057B79">
        <w:rPr>
          <w:rFonts w:ascii="Times New Roman" w:hAnsi="Times New Roman"/>
          <w:sz w:val="24"/>
          <w:szCs w:val="24"/>
        </w:rPr>
        <w:t xml:space="preserve">com atividades </w:t>
      </w:r>
      <w:r w:rsidR="00F23C60">
        <w:rPr>
          <w:rFonts w:ascii="Times New Roman" w:hAnsi="Times New Roman"/>
          <w:sz w:val="24"/>
          <w:szCs w:val="24"/>
        </w:rPr>
        <w:t xml:space="preserve">a serem apresentadas e desenvolvidas </w:t>
      </w:r>
      <w:r w:rsidR="001220DE">
        <w:rPr>
          <w:rFonts w:ascii="Times New Roman" w:hAnsi="Times New Roman"/>
          <w:sz w:val="24"/>
          <w:szCs w:val="24"/>
        </w:rPr>
        <w:t>na Proposta técnica devendo conter minimamente o seguinte:</w:t>
      </w:r>
    </w:p>
    <w:p w14:paraId="6AA4B359" w14:textId="7C36A6F5" w:rsidR="003C2B6B" w:rsidRPr="003C2B6B" w:rsidRDefault="008973BD" w:rsidP="003C2B6B">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b/>
          <w:bCs/>
          <w:sz w:val="24"/>
          <w:szCs w:val="24"/>
        </w:rPr>
      </w:pPr>
      <w:r>
        <w:rPr>
          <w:rFonts w:ascii="Times New Roman" w:hAnsi="Times New Roman"/>
          <w:b/>
          <w:bCs/>
          <w:sz w:val="24"/>
          <w:szCs w:val="24"/>
        </w:rPr>
        <w:t xml:space="preserve">5.1. </w:t>
      </w:r>
      <w:r w:rsidR="001220DE" w:rsidRPr="009936BF">
        <w:rPr>
          <w:rFonts w:ascii="Times New Roman" w:hAnsi="Times New Roman"/>
          <w:b/>
          <w:bCs/>
          <w:sz w:val="24"/>
          <w:szCs w:val="24"/>
        </w:rPr>
        <w:t>EIXO ESPORTIVO</w:t>
      </w:r>
    </w:p>
    <w:p w14:paraId="31FAAC22" w14:textId="3BC5096C" w:rsidR="003C2B6B" w:rsidRPr="003C2B6B" w:rsidRDefault="003C2B6B" w:rsidP="003C2B6B">
      <w:pPr>
        <w:pStyle w:val="Textbody"/>
        <w:autoSpaceDN/>
        <w:ind w:left="284" w:firstLine="396"/>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O</w:t>
      </w:r>
      <w:r w:rsidRPr="003C2B6B">
        <w:rPr>
          <w:rFonts w:ascii="Times New Roman" w:eastAsia="Calibri" w:hAnsi="Times New Roman" w:cs="Times New Roman"/>
          <w:kern w:val="0"/>
          <w:lang w:eastAsia="en-US" w:bidi="ar-SA"/>
        </w:rPr>
        <w:t xml:space="preserve"> estabelecimento deste eixo pretende consolidar o esporte como uma ferramenta de inserção e interação social. A parceira fornecerá profissionais capacitados para ministrarem aulas</w:t>
      </w:r>
      <w:r>
        <w:rPr>
          <w:rFonts w:ascii="Times New Roman" w:eastAsia="Calibri" w:hAnsi="Times New Roman" w:cs="Times New Roman"/>
          <w:kern w:val="0"/>
          <w:lang w:eastAsia="en-US" w:bidi="ar-SA"/>
        </w:rPr>
        <w:t xml:space="preserve"> </w:t>
      </w:r>
      <w:r w:rsidRPr="003C2B6B">
        <w:rPr>
          <w:rFonts w:ascii="Times New Roman" w:eastAsia="Calibri" w:hAnsi="Times New Roman" w:cs="Times New Roman"/>
          <w:kern w:val="0"/>
          <w:lang w:eastAsia="en-US" w:bidi="ar-SA"/>
        </w:rPr>
        <w:t>das mais diversas modalidades esportivas</w:t>
      </w:r>
      <w:r>
        <w:rPr>
          <w:rFonts w:ascii="Times New Roman" w:eastAsia="Calibri" w:hAnsi="Times New Roman" w:cs="Times New Roman"/>
          <w:kern w:val="0"/>
          <w:lang w:eastAsia="en-US" w:bidi="ar-SA"/>
        </w:rPr>
        <w:t xml:space="preserve"> que serão ofertadas</w:t>
      </w:r>
      <w:r w:rsidRPr="003C2B6B">
        <w:rPr>
          <w:rFonts w:ascii="Times New Roman" w:eastAsia="Calibri" w:hAnsi="Times New Roman" w:cs="Times New Roman"/>
          <w:kern w:val="0"/>
          <w:lang w:eastAsia="en-US" w:bidi="ar-SA"/>
        </w:rPr>
        <w:t xml:space="preserve"> de segunda a sábado</w:t>
      </w:r>
      <w:r>
        <w:rPr>
          <w:rFonts w:ascii="Times New Roman" w:eastAsia="Calibri" w:hAnsi="Times New Roman" w:cs="Times New Roman"/>
          <w:kern w:val="0"/>
          <w:lang w:eastAsia="en-US" w:bidi="ar-SA"/>
        </w:rPr>
        <w:t>, conforme quadro a seguir:</w:t>
      </w:r>
    </w:p>
    <w:tbl>
      <w:tblPr>
        <w:tblStyle w:val="Tabelacomgrade"/>
        <w:tblW w:w="0" w:type="auto"/>
        <w:tblInd w:w="284" w:type="dxa"/>
        <w:tblLook w:val="04A0" w:firstRow="1" w:lastRow="0" w:firstColumn="1" w:lastColumn="0" w:noHBand="0" w:noVBand="1"/>
      </w:tblPr>
      <w:tblGrid>
        <w:gridCol w:w="4008"/>
        <w:gridCol w:w="4202"/>
      </w:tblGrid>
      <w:tr w:rsidR="00095E0D" w14:paraId="4E93AB5A" w14:textId="77777777" w:rsidTr="003C2B6B">
        <w:tc>
          <w:tcPr>
            <w:tcW w:w="8210" w:type="dxa"/>
            <w:gridSpan w:val="2"/>
            <w:shd w:val="clear" w:color="auto" w:fill="D0CECE" w:themeFill="background2" w:themeFillShade="E6"/>
          </w:tcPr>
          <w:p w14:paraId="4FAA2D2B" w14:textId="7D5458AD" w:rsidR="00095E0D" w:rsidRDefault="00095E0D" w:rsidP="00095E0D">
            <w:pPr>
              <w:pStyle w:val="PargrafodaLista"/>
              <w:widowControl w:val="0"/>
              <w:tabs>
                <w:tab w:val="left" w:pos="339"/>
              </w:tabs>
              <w:autoSpaceDE w:val="0"/>
              <w:autoSpaceDN w:val="0"/>
              <w:spacing w:before="100" w:beforeAutospacing="1" w:after="0" w:line="276" w:lineRule="auto"/>
              <w:ind w:left="0" w:right="567"/>
              <w:contextualSpacing w:val="0"/>
              <w:jc w:val="center"/>
              <w:rPr>
                <w:rFonts w:ascii="Times New Roman" w:hAnsi="Times New Roman"/>
                <w:sz w:val="24"/>
                <w:szCs w:val="24"/>
              </w:rPr>
            </w:pPr>
            <w:r>
              <w:rPr>
                <w:rFonts w:ascii="Times New Roman" w:hAnsi="Times New Roman"/>
                <w:sz w:val="24"/>
                <w:szCs w:val="24"/>
              </w:rPr>
              <w:t>MODALIDADES</w:t>
            </w:r>
            <w:r w:rsidR="00690468">
              <w:rPr>
                <w:rFonts w:ascii="Times New Roman" w:hAnsi="Times New Roman"/>
                <w:sz w:val="24"/>
                <w:szCs w:val="24"/>
              </w:rPr>
              <w:t xml:space="preserve"> SUGERIDAS</w:t>
            </w:r>
          </w:p>
        </w:tc>
      </w:tr>
      <w:tr w:rsidR="00095E0D" w14:paraId="739BA61A" w14:textId="77777777" w:rsidTr="003C2B6B">
        <w:tc>
          <w:tcPr>
            <w:tcW w:w="4008" w:type="dxa"/>
          </w:tcPr>
          <w:p w14:paraId="284DAAC0" w14:textId="634920EA" w:rsidR="00095E0D" w:rsidRPr="008F3D63" w:rsidRDefault="00095E0D" w:rsidP="00095E0D">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Futebol Society</w:t>
            </w:r>
          </w:p>
        </w:tc>
        <w:tc>
          <w:tcPr>
            <w:tcW w:w="4202" w:type="dxa"/>
          </w:tcPr>
          <w:p w14:paraId="469C41F8" w14:textId="07808D8C" w:rsidR="00095E0D" w:rsidRPr="008F3D63" w:rsidRDefault="00095E0D" w:rsidP="00095E0D">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Taekwondo</w:t>
            </w:r>
          </w:p>
        </w:tc>
      </w:tr>
      <w:tr w:rsidR="00076344" w14:paraId="7C3A748E" w14:textId="77777777" w:rsidTr="003C2B6B">
        <w:tc>
          <w:tcPr>
            <w:tcW w:w="4008" w:type="dxa"/>
          </w:tcPr>
          <w:p w14:paraId="122188A5" w14:textId="7A5C67D5" w:rsidR="00076344" w:rsidRPr="008F3D63" w:rsidRDefault="001220DE"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Vôlei</w:t>
            </w:r>
          </w:p>
        </w:tc>
        <w:tc>
          <w:tcPr>
            <w:tcW w:w="4202" w:type="dxa"/>
          </w:tcPr>
          <w:p w14:paraId="2B83D977" w14:textId="5F91998F" w:rsidR="00076344" w:rsidRPr="008F3D63" w:rsidRDefault="001220DE"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Tai chi chuan</w:t>
            </w:r>
          </w:p>
        </w:tc>
      </w:tr>
      <w:tr w:rsidR="001220DE" w14:paraId="758EC79E" w14:textId="77777777" w:rsidTr="003C2B6B">
        <w:tc>
          <w:tcPr>
            <w:tcW w:w="4008" w:type="dxa"/>
          </w:tcPr>
          <w:p w14:paraId="47F7811C" w14:textId="366758DF" w:rsidR="001220DE" w:rsidRPr="008F3D63" w:rsidRDefault="001220DE"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Judô</w:t>
            </w:r>
          </w:p>
        </w:tc>
        <w:tc>
          <w:tcPr>
            <w:tcW w:w="4202" w:type="dxa"/>
          </w:tcPr>
          <w:p w14:paraId="7D20FCCA" w14:textId="4FEF7561" w:rsidR="001220DE" w:rsidRPr="008F3D63" w:rsidRDefault="001220DE"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Muay thai</w:t>
            </w:r>
          </w:p>
        </w:tc>
      </w:tr>
      <w:tr w:rsidR="001220DE" w14:paraId="32A540D7" w14:textId="77777777" w:rsidTr="003C2B6B">
        <w:tc>
          <w:tcPr>
            <w:tcW w:w="4008" w:type="dxa"/>
          </w:tcPr>
          <w:p w14:paraId="49DB8D73" w14:textId="4E52A5A5" w:rsidR="001220DE" w:rsidRPr="008F3D63" w:rsidRDefault="001220DE"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Jiu-jitsu</w:t>
            </w:r>
          </w:p>
        </w:tc>
        <w:tc>
          <w:tcPr>
            <w:tcW w:w="4202" w:type="dxa"/>
          </w:tcPr>
          <w:p w14:paraId="06CE47CD" w14:textId="4DC5889A" w:rsidR="001220DE" w:rsidRPr="008F3D63" w:rsidRDefault="001220DE"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Basquete</w:t>
            </w:r>
          </w:p>
        </w:tc>
      </w:tr>
      <w:tr w:rsidR="001220DE" w14:paraId="1495248E" w14:textId="77777777" w:rsidTr="003C2B6B">
        <w:tc>
          <w:tcPr>
            <w:tcW w:w="4008" w:type="dxa"/>
          </w:tcPr>
          <w:p w14:paraId="3FC119B1" w14:textId="7CCE53B6" w:rsidR="001220DE" w:rsidRPr="008F3D63" w:rsidRDefault="001220DE"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Handebol</w:t>
            </w:r>
          </w:p>
        </w:tc>
        <w:tc>
          <w:tcPr>
            <w:tcW w:w="4202" w:type="dxa"/>
          </w:tcPr>
          <w:p w14:paraId="6E036DB8" w14:textId="112B421C" w:rsidR="001220DE" w:rsidRPr="008F3D63" w:rsidRDefault="001220DE"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Circuito funcional</w:t>
            </w:r>
          </w:p>
        </w:tc>
      </w:tr>
      <w:tr w:rsidR="001220DE" w14:paraId="3112E321" w14:textId="77777777" w:rsidTr="003C2B6B">
        <w:tc>
          <w:tcPr>
            <w:tcW w:w="4008" w:type="dxa"/>
          </w:tcPr>
          <w:p w14:paraId="41F8ABAD" w14:textId="6A76CDBF" w:rsidR="001220DE" w:rsidRPr="008F3D63" w:rsidRDefault="001220DE"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Ginástica</w:t>
            </w:r>
          </w:p>
        </w:tc>
        <w:tc>
          <w:tcPr>
            <w:tcW w:w="4202" w:type="dxa"/>
          </w:tcPr>
          <w:p w14:paraId="7BDEE562" w14:textId="1EFF290C" w:rsidR="001220DE" w:rsidRPr="008F3D63" w:rsidRDefault="001220DE"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Hidroginástica</w:t>
            </w:r>
          </w:p>
        </w:tc>
      </w:tr>
      <w:tr w:rsidR="001220DE" w14:paraId="61C3CD0E" w14:textId="77777777" w:rsidTr="003C2B6B">
        <w:tc>
          <w:tcPr>
            <w:tcW w:w="4008" w:type="dxa"/>
          </w:tcPr>
          <w:p w14:paraId="19DCF830" w14:textId="1545B6E6" w:rsidR="001220DE" w:rsidRPr="008F3D63" w:rsidRDefault="001220DE"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Natação</w:t>
            </w:r>
          </w:p>
        </w:tc>
        <w:tc>
          <w:tcPr>
            <w:tcW w:w="4202" w:type="dxa"/>
          </w:tcPr>
          <w:p w14:paraId="4D2A1065" w14:textId="280A9007" w:rsidR="001220DE" w:rsidRPr="008F3D63" w:rsidRDefault="00C46F06"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Capoeira</w:t>
            </w:r>
          </w:p>
        </w:tc>
      </w:tr>
      <w:tr w:rsidR="00690468" w14:paraId="78A44E2F" w14:textId="77777777" w:rsidTr="003C2B6B">
        <w:tc>
          <w:tcPr>
            <w:tcW w:w="4008" w:type="dxa"/>
          </w:tcPr>
          <w:p w14:paraId="7F251FBD" w14:textId="313707B6" w:rsidR="00690468" w:rsidRPr="008F3D63" w:rsidRDefault="00690468"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Pilates</w:t>
            </w:r>
          </w:p>
        </w:tc>
        <w:tc>
          <w:tcPr>
            <w:tcW w:w="4202" w:type="dxa"/>
          </w:tcPr>
          <w:p w14:paraId="4E3F9783" w14:textId="5FE388C1" w:rsidR="00690468" w:rsidRPr="008F3D63" w:rsidRDefault="00690468"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sidRPr="008F3D63">
              <w:rPr>
                <w:rFonts w:ascii="Times New Roman" w:hAnsi="Times New Roman"/>
                <w:sz w:val="24"/>
                <w:szCs w:val="24"/>
              </w:rPr>
              <w:t>Zumba</w:t>
            </w:r>
          </w:p>
        </w:tc>
      </w:tr>
    </w:tbl>
    <w:p w14:paraId="09BCF349" w14:textId="71747BC9" w:rsidR="003C2B6B" w:rsidRDefault="003C2B6B" w:rsidP="0070164D">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t xml:space="preserve">O quadro acima é sugestivo, podendo ser alterado de acordo com a procura desde que devidamente autorizado pela </w:t>
      </w:r>
      <w:r w:rsidR="00384D46">
        <w:rPr>
          <w:rFonts w:ascii="Times New Roman" w:hAnsi="Times New Roman"/>
          <w:sz w:val="24"/>
          <w:szCs w:val="24"/>
        </w:rPr>
        <w:t>Administração Regional.</w:t>
      </w:r>
      <w:r>
        <w:rPr>
          <w:rFonts w:ascii="Times New Roman" w:hAnsi="Times New Roman"/>
          <w:sz w:val="24"/>
          <w:szCs w:val="24"/>
        </w:rPr>
        <w:t>.</w:t>
      </w:r>
    </w:p>
    <w:p w14:paraId="3AB8E585" w14:textId="04168C41" w:rsidR="0070164D" w:rsidRPr="008330F3" w:rsidRDefault="007C3363" w:rsidP="0070164D">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sz w:val="24"/>
          <w:szCs w:val="24"/>
        </w:rPr>
      </w:pPr>
      <w:r>
        <w:rPr>
          <w:rFonts w:ascii="Times New Roman" w:hAnsi="Times New Roman"/>
          <w:sz w:val="24"/>
          <w:szCs w:val="24"/>
        </w:rPr>
        <w:t xml:space="preserve">Se espera </w:t>
      </w:r>
      <w:r w:rsidR="0070164D" w:rsidRPr="008330F3">
        <w:rPr>
          <w:rFonts w:ascii="Times New Roman" w:hAnsi="Times New Roman"/>
          <w:sz w:val="24"/>
          <w:szCs w:val="24"/>
        </w:rPr>
        <w:t>deste eixo de atividades</w:t>
      </w:r>
      <w:r>
        <w:rPr>
          <w:rFonts w:ascii="Times New Roman" w:hAnsi="Times New Roman"/>
          <w:sz w:val="24"/>
          <w:szCs w:val="24"/>
        </w:rPr>
        <w:t xml:space="preserve"> o seguinte</w:t>
      </w:r>
      <w:r w:rsidR="0070164D" w:rsidRPr="008330F3">
        <w:rPr>
          <w:rFonts w:ascii="Times New Roman" w:hAnsi="Times New Roman"/>
          <w:sz w:val="24"/>
          <w:szCs w:val="24"/>
        </w:rPr>
        <w:t>:</w:t>
      </w:r>
    </w:p>
    <w:p w14:paraId="6249F662" w14:textId="0F07F3F1" w:rsidR="0070164D" w:rsidRPr="008F3D63" w:rsidRDefault="0070164D" w:rsidP="0070164D">
      <w:pPr>
        <w:pStyle w:val="PargrafodaLista"/>
        <w:widowControl w:val="0"/>
        <w:numPr>
          <w:ilvl w:val="0"/>
          <w:numId w:val="21"/>
        </w:numPr>
        <w:tabs>
          <w:tab w:val="left" w:pos="339"/>
        </w:tabs>
        <w:autoSpaceDE w:val="0"/>
        <w:autoSpaceDN w:val="0"/>
        <w:spacing w:before="100" w:beforeAutospacing="1" w:after="0" w:line="276" w:lineRule="auto"/>
        <w:ind w:right="567"/>
        <w:contextualSpacing w:val="0"/>
        <w:jc w:val="both"/>
        <w:rPr>
          <w:rFonts w:ascii="Times New Roman" w:hAnsi="Times New Roman"/>
          <w:sz w:val="24"/>
          <w:szCs w:val="24"/>
        </w:rPr>
      </w:pPr>
      <w:r w:rsidRPr="008F3D63">
        <w:rPr>
          <w:rFonts w:ascii="Times New Roman" w:hAnsi="Times New Roman"/>
          <w:sz w:val="24"/>
          <w:szCs w:val="24"/>
        </w:rPr>
        <w:t>Oferec</w:t>
      </w:r>
      <w:r w:rsidR="007C3363" w:rsidRPr="008F3D63">
        <w:rPr>
          <w:rFonts w:ascii="Times New Roman" w:hAnsi="Times New Roman"/>
          <w:sz w:val="24"/>
          <w:szCs w:val="24"/>
        </w:rPr>
        <w:t>imento de</w:t>
      </w:r>
      <w:r w:rsidRPr="008F3D63">
        <w:rPr>
          <w:rFonts w:ascii="Times New Roman" w:hAnsi="Times New Roman"/>
          <w:sz w:val="24"/>
          <w:szCs w:val="24"/>
        </w:rPr>
        <w:t xml:space="preserve"> 6 atividades por turno;</w:t>
      </w:r>
    </w:p>
    <w:p w14:paraId="4A7DE9FD" w14:textId="1B700D36" w:rsidR="0070164D" w:rsidRPr="008F3D63" w:rsidRDefault="0070164D" w:rsidP="00267E0F">
      <w:pPr>
        <w:pStyle w:val="PargrafodaLista"/>
        <w:widowControl w:val="0"/>
        <w:numPr>
          <w:ilvl w:val="0"/>
          <w:numId w:val="21"/>
        </w:numPr>
        <w:tabs>
          <w:tab w:val="left" w:pos="339"/>
        </w:tabs>
        <w:autoSpaceDE w:val="0"/>
        <w:autoSpaceDN w:val="0"/>
        <w:spacing w:before="100" w:beforeAutospacing="1" w:after="0" w:line="276" w:lineRule="auto"/>
        <w:ind w:right="567"/>
        <w:contextualSpacing w:val="0"/>
        <w:jc w:val="both"/>
        <w:rPr>
          <w:rFonts w:ascii="Times New Roman" w:hAnsi="Times New Roman"/>
          <w:sz w:val="24"/>
          <w:szCs w:val="24"/>
        </w:rPr>
      </w:pPr>
      <w:r w:rsidRPr="008F3D63">
        <w:rPr>
          <w:rFonts w:ascii="Times New Roman" w:hAnsi="Times New Roman"/>
          <w:sz w:val="24"/>
          <w:szCs w:val="24"/>
        </w:rPr>
        <w:t xml:space="preserve">Deve oferecer atividades </w:t>
      </w:r>
      <w:r w:rsidR="007C3363" w:rsidRPr="008F3D63">
        <w:rPr>
          <w:rFonts w:ascii="Times New Roman" w:hAnsi="Times New Roman"/>
          <w:sz w:val="24"/>
          <w:szCs w:val="24"/>
        </w:rPr>
        <w:t xml:space="preserve">sistemáticas </w:t>
      </w:r>
      <w:r w:rsidRPr="008F3D63">
        <w:rPr>
          <w:rFonts w:ascii="Times New Roman" w:hAnsi="Times New Roman"/>
          <w:sz w:val="24"/>
          <w:szCs w:val="24"/>
        </w:rPr>
        <w:t>no período matutino, vespertino e</w:t>
      </w:r>
      <w:r w:rsidR="00267E0F" w:rsidRPr="008F3D63">
        <w:rPr>
          <w:rFonts w:ascii="Times New Roman" w:hAnsi="Times New Roman"/>
          <w:sz w:val="24"/>
          <w:szCs w:val="24"/>
        </w:rPr>
        <w:t xml:space="preserve"> </w:t>
      </w:r>
      <w:r w:rsidRPr="008F3D63">
        <w:rPr>
          <w:rFonts w:ascii="Times New Roman" w:hAnsi="Times New Roman"/>
          <w:sz w:val="24"/>
          <w:szCs w:val="24"/>
        </w:rPr>
        <w:t xml:space="preserve">noturno </w:t>
      </w:r>
      <w:r w:rsidR="007C3363" w:rsidRPr="008F3D63">
        <w:rPr>
          <w:rFonts w:ascii="Times New Roman" w:hAnsi="Times New Roman"/>
          <w:sz w:val="24"/>
          <w:szCs w:val="24"/>
        </w:rPr>
        <w:t xml:space="preserve">de </w:t>
      </w:r>
      <w:r w:rsidRPr="008F3D63">
        <w:rPr>
          <w:rFonts w:ascii="Times New Roman" w:hAnsi="Times New Roman"/>
          <w:sz w:val="24"/>
          <w:szCs w:val="24"/>
        </w:rPr>
        <w:t xml:space="preserve">segunda a </w:t>
      </w:r>
      <w:r w:rsidR="007C3363" w:rsidRPr="008F3D63">
        <w:rPr>
          <w:rFonts w:ascii="Times New Roman" w:hAnsi="Times New Roman"/>
          <w:sz w:val="24"/>
          <w:szCs w:val="24"/>
        </w:rPr>
        <w:t>sexta-feira e matutino aos sábados.</w:t>
      </w:r>
    </w:p>
    <w:p w14:paraId="5B866753" w14:textId="7FC9E4C2" w:rsidR="0070164D" w:rsidRPr="008F3D63" w:rsidRDefault="0070164D" w:rsidP="0070164D">
      <w:pPr>
        <w:pStyle w:val="PargrafodaLista"/>
        <w:widowControl w:val="0"/>
        <w:numPr>
          <w:ilvl w:val="0"/>
          <w:numId w:val="21"/>
        </w:numPr>
        <w:tabs>
          <w:tab w:val="left" w:pos="339"/>
        </w:tabs>
        <w:autoSpaceDE w:val="0"/>
        <w:autoSpaceDN w:val="0"/>
        <w:spacing w:before="100" w:beforeAutospacing="1" w:after="0" w:line="276" w:lineRule="auto"/>
        <w:ind w:right="567"/>
        <w:contextualSpacing w:val="0"/>
        <w:jc w:val="both"/>
        <w:rPr>
          <w:rFonts w:ascii="Times New Roman" w:hAnsi="Times New Roman"/>
          <w:sz w:val="24"/>
          <w:szCs w:val="24"/>
        </w:rPr>
      </w:pPr>
      <w:r w:rsidRPr="008F3D63">
        <w:rPr>
          <w:rFonts w:ascii="Times New Roman" w:hAnsi="Times New Roman"/>
          <w:sz w:val="24"/>
          <w:szCs w:val="24"/>
        </w:rPr>
        <w:t xml:space="preserve">Deverá ficar aberto aos </w:t>
      </w:r>
      <w:r w:rsidR="007C3363" w:rsidRPr="008F3D63">
        <w:rPr>
          <w:rFonts w:ascii="Times New Roman" w:hAnsi="Times New Roman"/>
          <w:sz w:val="24"/>
          <w:szCs w:val="24"/>
        </w:rPr>
        <w:t>finais de semana e feriados</w:t>
      </w:r>
      <w:r w:rsidRPr="008F3D63">
        <w:rPr>
          <w:rFonts w:ascii="Times New Roman" w:hAnsi="Times New Roman"/>
          <w:sz w:val="24"/>
          <w:szCs w:val="24"/>
        </w:rPr>
        <w:t>, durante o período matutino e vespertino;</w:t>
      </w:r>
    </w:p>
    <w:p w14:paraId="4E36C1E1" w14:textId="77777777" w:rsidR="0070164D" w:rsidRPr="008330F3" w:rsidRDefault="0070164D" w:rsidP="0070164D">
      <w:pPr>
        <w:pStyle w:val="PargrafodaLista"/>
        <w:widowControl w:val="0"/>
        <w:numPr>
          <w:ilvl w:val="0"/>
          <w:numId w:val="21"/>
        </w:numPr>
        <w:tabs>
          <w:tab w:val="left" w:pos="339"/>
        </w:tabs>
        <w:autoSpaceDE w:val="0"/>
        <w:autoSpaceDN w:val="0"/>
        <w:spacing w:before="100" w:beforeAutospacing="1" w:after="0" w:line="276" w:lineRule="auto"/>
        <w:ind w:right="567"/>
        <w:contextualSpacing w:val="0"/>
        <w:jc w:val="both"/>
        <w:rPr>
          <w:rFonts w:ascii="Times New Roman" w:hAnsi="Times New Roman"/>
          <w:sz w:val="24"/>
          <w:szCs w:val="24"/>
        </w:rPr>
      </w:pPr>
      <w:r w:rsidRPr="008330F3">
        <w:rPr>
          <w:rFonts w:ascii="Times New Roman" w:hAnsi="Times New Roman"/>
          <w:sz w:val="24"/>
          <w:szCs w:val="24"/>
        </w:rPr>
        <w:t>Atender, minimamente, 1.500 cidadãos/mês;</w:t>
      </w:r>
    </w:p>
    <w:p w14:paraId="25B8AFB4" w14:textId="77777777" w:rsidR="0070164D" w:rsidRDefault="0070164D" w:rsidP="0070164D">
      <w:pPr>
        <w:pStyle w:val="PargrafodaLista"/>
        <w:widowControl w:val="0"/>
        <w:numPr>
          <w:ilvl w:val="0"/>
          <w:numId w:val="21"/>
        </w:numPr>
        <w:tabs>
          <w:tab w:val="left" w:pos="339"/>
        </w:tabs>
        <w:autoSpaceDE w:val="0"/>
        <w:autoSpaceDN w:val="0"/>
        <w:spacing w:before="100" w:beforeAutospacing="1" w:after="0" w:line="276" w:lineRule="auto"/>
        <w:ind w:right="567"/>
        <w:contextualSpacing w:val="0"/>
        <w:jc w:val="both"/>
        <w:rPr>
          <w:rFonts w:ascii="Times New Roman" w:hAnsi="Times New Roman"/>
          <w:sz w:val="24"/>
          <w:szCs w:val="24"/>
        </w:rPr>
      </w:pPr>
      <w:r w:rsidRPr="008330F3">
        <w:rPr>
          <w:rFonts w:ascii="Times New Roman" w:hAnsi="Times New Roman"/>
          <w:sz w:val="24"/>
          <w:szCs w:val="24"/>
        </w:rPr>
        <w:t>Oferecer avaliação física, bem como equipamentos e pessoal capacitado em primeiros socorros, incluindo, pelo menos, um desfibrilador.</w:t>
      </w:r>
    </w:p>
    <w:p w14:paraId="01DD012B" w14:textId="77777777" w:rsidR="00267E0F" w:rsidRPr="008330F3" w:rsidRDefault="00267E0F" w:rsidP="00267E0F">
      <w:pPr>
        <w:pStyle w:val="PargrafodaLista"/>
        <w:widowControl w:val="0"/>
        <w:tabs>
          <w:tab w:val="left" w:pos="339"/>
        </w:tabs>
        <w:autoSpaceDE w:val="0"/>
        <w:autoSpaceDN w:val="0"/>
        <w:spacing w:before="100" w:beforeAutospacing="1" w:after="0" w:line="276" w:lineRule="auto"/>
        <w:ind w:left="1004" w:right="567"/>
        <w:contextualSpacing w:val="0"/>
        <w:jc w:val="both"/>
        <w:rPr>
          <w:rFonts w:ascii="Times New Roman" w:hAnsi="Times New Roman"/>
          <w:sz w:val="24"/>
          <w:szCs w:val="24"/>
        </w:rPr>
      </w:pPr>
    </w:p>
    <w:p w14:paraId="1B86AA10" w14:textId="2F5602EB" w:rsidR="003915D6" w:rsidRPr="003915D6" w:rsidRDefault="00305E53" w:rsidP="003915D6">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b/>
          <w:bCs/>
          <w:sz w:val="24"/>
          <w:szCs w:val="24"/>
        </w:rPr>
      </w:pPr>
      <w:r>
        <w:rPr>
          <w:rFonts w:ascii="Times New Roman" w:hAnsi="Times New Roman"/>
          <w:b/>
          <w:bCs/>
          <w:sz w:val="24"/>
          <w:szCs w:val="24"/>
        </w:rPr>
        <w:t xml:space="preserve">5.2. </w:t>
      </w:r>
      <w:r w:rsidR="00C46F06" w:rsidRPr="009936BF">
        <w:rPr>
          <w:rFonts w:ascii="Times New Roman" w:hAnsi="Times New Roman"/>
          <w:b/>
          <w:bCs/>
          <w:sz w:val="24"/>
          <w:szCs w:val="24"/>
        </w:rPr>
        <w:t xml:space="preserve">EIXO CULTURAL </w:t>
      </w:r>
    </w:p>
    <w:p w14:paraId="4C736BB6" w14:textId="1836FB49" w:rsidR="003915D6" w:rsidRDefault="003915D6" w:rsidP="003915D6">
      <w:pPr>
        <w:pStyle w:val="Textbody"/>
        <w:autoSpaceDN/>
        <w:ind w:left="284" w:firstLine="396"/>
        <w:jc w:val="both"/>
        <w:rPr>
          <w:rFonts w:ascii="Times New Roman" w:hAnsi="Times New Roman" w:cs="Times New Roman"/>
        </w:rPr>
      </w:pPr>
      <w:r>
        <w:rPr>
          <w:rFonts w:ascii="Times New Roman" w:hAnsi="Times New Roman" w:cs="Times New Roman"/>
        </w:rPr>
        <w:t>O e</w:t>
      </w:r>
      <w:r w:rsidRPr="00452469">
        <w:rPr>
          <w:rFonts w:ascii="Times New Roman" w:hAnsi="Times New Roman" w:cs="Times New Roman"/>
        </w:rPr>
        <w:t xml:space="preserve">stabelecimento deste eixo pretende utilizar o espaço público do </w:t>
      </w:r>
      <w:r>
        <w:rPr>
          <w:rFonts w:ascii="Times New Roman" w:hAnsi="Times New Roman" w:cs="Times New Roman"/>
        </w:rPr>
        <w:t>Complexo Esportivo do Barreto</w:t>
      </w:r>
      <w:r w:rsidRPr="00452469">
        <w:rPr>
          <w:rFonts w:ascii="Times New Roman" w:hAnsi="Times New Roman" w:cs="Times New Roman"/>
        </w:rPr>
        <w:t xml:space="preserve"> para agregar conhecimento e gerar entretenimento para o público. A parceira garantirá a infraestrutura e o pessoal necessário para a realização de eventos e atividades culturais e de lazer gratuitos, atendendo ao público. </w:t>
      </w:r>
    </w:p>
    <w:p w14:paraId="4C69146D" w14:textId="7245BA19" w:rsidR="003915D6" w:rsidRPr="003915D6" w:rsidRDefault="003915D6" w:rsidP="003915D6">
      <w:pPr>
        <w:pStyle w:val="Textbody"/>
        <w:ind w:left="284" w:firstLine="396"/>
        <w:jc w:val="both"/>
        <w:rPr>
          <w:rFonts w:ascii="Times New Roman" w:hAnsi="Times New Roman" w:cs="Times New Roman"/>
        </w:rPr>
      </w:pPr>
      <w:r>
        <w:rPr>
          <w:rFonts w:ascii="Times New Roman" w:hAnsi="Times New Roman" w:cs="Times New Roman"/>
        </w:rPr>
        <w:lastRenderedPageBreak/>
        <w:t>A v</w:t>
      </w:r>
      <w:r w:rsidRPr="003915D6">
        <w:rPr>
          <w:rFonts w:ascii="Times New Roman" w:hAnsi="Times New Roman" w:cs="Times New Roman"/>
        </w:rPr>
        <w:t>aloriza</w:t>
      </w:r>
      <w:r>
        <w:rPr>
          <w:rFonts w:ascii="Times New Roman" w:hAnsi="Times New Roman" w:cs="Times New Roman"/>
        </w:rPr>
        <w:t>ção</w:t>
      </w:r>
      <w:r w:rsidRPr="003915D6">
        <w:rPr>
          <w:rFonts w:ascii="Times New Roman" w:hAnsi="Times New Roman" w:cs="Times New Roman"/>
        </w:rPr>
        <w:t xml:space="preserve"> </w:t>
      </w:r>
      <w:r>
        <w:rPr>
          <w:rFonts w:ascii="Times New Roman" w:hAnsi="Times New Roman" w:cs="Times New Roman"/>
        </w:rPr>
        <w:t>d</w:t>
      </w:r>
      <w:r w:rsidRPr="003915D6">
        <w:rPr>
          <w:rFonts w:ascii="Times New Roman" w:hAnsi="Times New Roman" w:cs="Times New Roman"/>
        </w:rPr>
        <w:t>o patrimônio cultural, material e imaterial</w:t>
      </w:r>
      <w:r>
        <w:rPr>
          <w:rFonts w:ascii="Times New Roman" w:hAnsi="Times New Roman" w:cs="Times New Roman"/>
        </w:rPr>
        <w:t xml:space="preserve"> </w:t>
      </w:r>
      <w:r w:rsidRPr="003915D6">
        <w:rPr>
          <w:rFonts w:ascii="Times New Roman" w:hAnsi="Times New Roman" w:cs="Times New Roman"/>
        </w:rPr>
        <w:t>brasileiro, incluindo suas matrizes, favorecendo a construção de vocabulário e repertório relativos às diferentes linguagens artísticas, com princípios conceituais, repertórios imagéticos, proposições temáticas e processos de criação.</w:t>
      </w:r>
    </w:p>
    <w:p w14:paraId="1052E056" w14:textId="1C3206B6" w:rsidR="003915D6" w:rsidRDefault="003915D6" w:rsidP="003915D6">
      <w:pPr>
        <w:pStyle w:val="Textbody"/>
        <w:autoSpaceDN/>
        <w:ind w:left="284" w:firstLine="396"/>
        <w:jc w:val="both"/>
        <w:rPr>
          <w:rFonts w:ascii="Times New Roman" w:hAnsi="Times New Roman" w:cs="Times New Roman"/>
        </w:rPr>
      </w:pPr>
      <w:r w:rsidRPr="003915D6">
        <w:rPr>
          <w:rFonts w:ascii="Times New Roman" w:hAnsi="Times New Roman" w:cs="Times New Roman"/>
        </w:rPr>
        <w:t xml:space="preserve"> A cultura popular é fundamentada no saber de transmissão oral, embora se</w:t>
      </w:r>
      <w:r w:rsidR="00456D63">
        <w:rPr>
          <w:rFonts w:ascii="Times New Roman" w:hAnsi="Times New Roman" w:cs="Times New Roman"/>
        </w:rPr>
        <w:t>ja dividi</w:t>
      </w:r>
      <w:r w:rsidR="00456D63" w:rsidRPr="003915D6">
        <w:rPr>
          <w:rFonts w:ascii="Times New Roman" w:hAnsi="Times New Roman" w:cs="Times New Roman"/>
        </w:rPr>
        <w:t>da</w:t>
      </w:r>
      <w:r w:rsidRPr="003915D6">
        <w:rPr>
          <w:rFonts w:ascii="Times New Roman" w:hAnsi="Times New Roman" w:cs="Times New Roman"/>
        </w:rPr>
        <w:t xml:space="preserve"> em componentes rural e urbano, a cultura popular ela sempre será transmitida de geração em geração, através do folclore, artesanato, músicas, teatro, literatura, culinária, danças, festejos e outros, possibilitando descobrir através de diferentes percepções e sentidos, a identidade e as raízes de nosso povo.</w:t>
      </w:r>
    </w:p>
    <w:p w14:paraId="4344089F" w14:textId="4DFDD678" w:rsidR="003915D6" w:rsidRPr="00452469" w:rsidRDefault="003915D6" w:rsidP="003915D6">
      <w:pPr>
        <w:pStyle w:val="Textbody"/>
        <w:autoSpaceDN/>
        <w:ind w:left="284" w:firstLine="396"/>
        <w:jc w:val="both"/>
        <w:rPr>
          <w:rFonts w:ascii="Times New Roman" w:hAnsi="Times New Roman" w:cs="Times New Roman"/>
        </w:rPr>
      </w:pPr>
      <w:r>
        <w:rPr>
          <w:rFonts w:ascii="Times New Roman" w:hAnsi="Times New Roman" w:cs="Times New Roman"/>
        </w:rPr>
        <w:t>Neste sentido, a OSC deverá apresentar em sua proposta onde está abordagem deve ser desenvolvida, incluindo as seguintes ações</w:t>
      </w:r>
    </w:p>
    <w:p w14:paraId="02F81105" w14:textId="77777777" w:rsidR="003915D6" w:rsidRPr="006E2389" w:rsidRDefault="003915D6" w:rsidP="003915D6">
      <w:pPr>
        <w:pStyle w:val="Textbody"/>
        <w:numPr>
          <w:ilvl w:val="0"/>
          <w:numId w:val="23"/>
        </w:numPr>
        <w:tabs>
          <w:tab w:val="clear" w:pos="360"/>
          <w:tab w:val="num" w:pos="567"/>
        </w:tabs>
        <w:autoSpaceDN/>
        <w:ind w:left="1134"/>
        <w:jc w:val="both"/>
        <w:rPr>
          <w:rFonts w:ascii="Times New Roman" w:hAnsi="Times New Roman" w:cs="Times New Roman"/>
          <w:bCs/>
        </w:rPr>
      </w:pPr>
      <w:r w:rsidRPr="009936BF">
        <w:rPr>
          <w:rFonts w:ascii="Times New Roman" w:hAnsi="Times New Roman" w:cs="Times New Roman"/>
          <w:b/>
        </w:rPr>
        <w:t>Oficinas culturais</w:t>
      </w:r>
      <w:r w:rsidRPr="006E2389">
        <w:rPr>
          <w:rFonts w:ascii="Times New Roman" w:hAnsi="Times New Roman" w:cs="Times New Roman"/>
          <w:b/>
        </w:rPr>
        <w:t xml:space="preserve">: </w:t>
      </w:r>
      <w:r w:rsidRPr="006E2389">
        <w:rPr>
          <w:rFonts w:ascii="Times New Roman" w:hAnsi="Times New Roman" w:cs="Times New Roman"/>
          <w:bCs/>
        </w:rPr>
        <w:t xml:space="preserve">Oficinas </w:t>
      </w:r>
      <w:r>
        <w:rPr>
          <w:rFonts w:ascii="Times New Roman" w:hAnsi="Times New Roman" w:cs="Times New Roman"/>
          <w:bCs/>
        </w:rPr>
        <w:t>que abordem o</w:t>
      </w:r>
      <w:r w:rsidRPr="006E2389">
        <w:rPr>
          <w:rFonts w:ascii="Times New Roman" w:hAnsi="Times New Roman" w:cs="Times New Roman"/>
          <w:bCs/>
        </w:rPr>
        <w:t xml:space="preserve"> contexto cultural </w:t>
      </w:r>
      <w:r>
        <w:rPr>
          <w:rFonts w:ascii="Times New Roman" w:hAnsi="Times New Roman" w:cs="Times New Roman"/>
          <w:bCs/>
        </w:rPr>
        <w:t>do Brasil e outras culturas;</w:t>
      </w:r>
    </w:p>
    <w:p w14:paraId="01B18F83" w14:textId="77777777" w:rsidR="003915D6" w:rsidRPr="007C3363" w:rsidRDefault="003915D6" w:rsidP="003915D6">
      <w:pPr>
        <w:pStyle w:val="Textbody"/>
        <w:numPr>
          <w:ilvl w:val="0"/>
          <w:numId w:val="23"/>
        </w:numPr>
        <w:tabs>
          <w:tab w:val="clear" w:pos="360"/>
          <w:tab w:val="num" w:pos="567"/>
        </w:tabs>
        <w:autoSpaceDN/>
        <w:ind w:left="1134"/>
        <w:jc w:val="both"/>
        <w:rPr>
          <w:rFonts w:ascii="Times New Roman" w:hAnsi="Times New Roman" w:cs="Times New Roman"/>
        </w:rPr>
      </w:pPr>
      <w:r w:rsidRPr="007C3363">
        <w:rPr>
          <w:rFonts w:ascii="Times New Roman" w:hAnsi="Times New Roman" w:cs="Times New Roman"/>
          <w:b/>
        </w:rPr>
        <w:t>Feira</w:t>
      </w:r>
      <w:r w:rsidRPr="00452469">
        <w:rPr>
          <w:rFonts w:ascii="Times New Roman" w:hAnsi="Times New Roman" w:cs="Times New Roman"/>
          <w:b/>
        </w:rPr>
        <w:t xml:space="preserve">s de </w:t>
      </w:r>
      <w:r>
        <w:rPr>
          <w:rFonts w:ascii="Times New Roman" w:hAnsi="Times New Roman" w:cs="Times New Roman"/>
          <w:b/>
        </w:rPr>
        <w:t>artesanato</w:t>
      </w:r>
      <w:r w:rsidRPr="00452469">
        <w:rPr>
          <w:rFonts w:ascii="Times New Roman" w:hAnsi="Times New Roman" w:cs="Times New Roman"/>
          <w:b/>
        </w:rPr>
        <w:t>:</w:t>
      </w:r>
      <w:r w:rsidRPr="00452469">
        <w:rPr>
          <w:rFonts w:ascii="Times New Roman" w:hAnsi="Times New Roman" w:cs="Times New Roman"/>
        </w:rPr>
        <w:t xml:space="preserve"> </w:t>
      </w:r>
      <w:r>
        <w:rPr>
          <w:rFonts w:ascii="Times New Roman" w:hAnsi="Times New Roman" w:cs="Times New Roman"/>
        </w:rPr>
        <w:t>O</w:t>
      </w:r>
      <w:r w:rsidRPr="00452469">
        <w:rPr>
          <w:rFonts w:ascii="Times New Roman" w:hAnsi="Times New Roman" w:cs="Times New Roman"/>
        </w:rPr>
        <w:t>rganização e disponibilização do espaço para os expositores</w:t>
      </w:r>
      <w:r w:rsidRPr="007C3363">
        <w:rPr>
          <w:rFonts w:ascii="Times New Roman" w:hAnsi="Times New Roman" w:cs="Times New Roman"/>
        </w:rPr>
        <w:t>, proibida a incorporação de receitas de qualquer natureza pela OSC;</w:t>
      </w:r>
    </w:p>
    <w:p w14:paraId="13DB4BE4" w14:textId="77777777" w:rsidR="003915D6" w:rsidRPr="00452469" w:rsidRDefault="003915D6" w:rsidP="003915D6">
      <w:pPr>
        <w:pStyle w:val="Textbody"/>
        <w:numPr>
          <w:ilvl w:val="0"/>
          <w:numId w:val="23"/>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Cursos e Palestras:</w:t>
      </w:r>
      <w:r w:rsidRPr="00452469">
        <w:rPr>
          <w:rFonts w:ascii="Times New Roman" w:hAnsi="Times New Roman" w:cs="Times New Roman"/>
        </w:rPr>
        <w:t xml:space="preserve"> elaboração de programação constante de cursos e palestras;</w:t>
      </w:r>
    </w:p>
    <w:p w14:paraId="1B59AC38" w14:textId="52DBD10C" w:rsidR="007C3363" w:rsidRDefault="003915D6" w:rsidP="002F0189">
      <w:pPr>
        <w:pStyle w:val="Textbody"/>
        <w:numPr>
          <w:ilvl w:val="0"/>
          <w:numId w:val="23"/>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Eventos culturais e de lazer</w:t>
      </w:r>
      <w:r w:rsidRPr="00452469">
        <w:rPr>
          <w:rFonts w:ascii="Times New Roman" w:hAnsi="Times New Roman" w:cs="Times New Roman"/>
        </w:rPr>
        <w:t xml:space="preserve">: realização de eventos com entrada franca para a população em geral (exemplo: festa junina, dia do folclore, dia do </w:t>
      </w:r>
      <w:r>
        <w:rPr>
          <w:rFonts w:ascii="Times New Roman" w:hAnsi="Times New Roman" w:cs="Times New Roman"/>
        </w:rPr>
        <w:t>esporte</w:t>
      </w:r>
      <w:r w:rsidRPr="00452469">
        <w:rPr>
          <w:rFonts w:ascii="Times New Roman" w:hAnsi="Times New Roman" w:cs="Times New Roman"/>
        </w:rPr>
        <w:t>)</w:t>
      </w:r>
    </w:p>
    <w:p w14:paraId="55EFA927" w14:textId="77777777" w:rsidR="002F0189" w:rsidRPr="002F0189" w:rsidRDefault="002F0189" w:rsidP="002F0189">
      <w:pPr>
        <w:pStyle w:val="Textbody"/>
        <w:autoSpaceDN/>
        <w:ind w:left="1134"/>
        <w:jc w:val="both"/>
        <w:rPr>
          <w:rFonts w:ascii="Times New Roman" w:hAnsi="Times New Roman" w:cs="Times New Roman"/>
        </w:rPr>
      </w:pPr>
    </w:p>
    <w:tbl>
      <w:tblPr>
        <w:tblStyle w:val="Tabelacomgrade"/>
        <w:tblW w:w="0" w:type="auto"/>
        <w:tblInd w:w="284" w:type="dxa"/>
        <w:tblLook w:val="04A0" w:firstRow="1" w:lastRow="0" w:firstColumn="1" w:lastColumn="0" w:noHBand="0" w:noVBand="1"/>
      </w:tblPr>
      <w:tblGrid>
        <w:gridCol w:w="4082"/>
        <w:gridCol w:w="4128"/>
      </w:tblGrid>
      <w:tr w:rsidR="00BF77A3" w14:paraId="108898EC" w14:textId="77777777" w:rsidTr="00456D63">
        <w:tc>
          <w:tcPr>
            <w:tcW w:w="8210" w:type="dxa"/>
            <w:gridSpan w:val="2"/>
            <w:shd w:val="clear" w:color="auto" w:fill="D0CECE" w:themeFill="background2" w:themeFillShade="E6"/>
          </w:tcPr>
          <w:p w14:paraId="0406B634" w14:textId="761E994C" w:rsidR="00BF77A3" w:rsidRDefault="00BF77A3" w:rsidP="00BF77A3">
            <w:pPr>
              <w:pStyle w:val="PargrafodaLista"/>
              <w:widowControl w:val="0"/>
              <w:tabs>
                <w:tab w:val="left" w:pos="339"/>
              </w:tabs>
              <w:autoSpaceDE w:val="0"/>
              <w:autoSpaceDN w:val="0"/>
              <w:spacing w:before="100" w:beforeAutospacing="1" w:after="0" w:line="276" w:lineRule="auto"/>
              <w:ind w:left="0" w:right="567"/>
              <w:contextualSpacing w:val="0"/>
              <w:jc w:val="center"/>
              <w:rPr>
                <w:rFonts w:ascii="Times New Roman" w:hAnsi="Times New Roman"/>
                <w:sz w:val="24"/>
                <w:szCs w:val="24"/>
              </w:rPr>
            </w:pPr>
            <w:r>
              <w:rPr>
                <w:rFonts w:ascii="Times New Roman" w:hAnsi="Times New Roman"/>
                <w:sz w:val="24"/>
                <w:szCs w:val="24"/>
              </w:rPr>
              <w:t>OFICINAS E ATIVIDADES CULTU</w:t>
            </w:r>
            <w:r w:rsidR="0003733E">
              <w:rPr>
                <w:rFonts w:ascii="Times New Roman" w:hAnsi="Times New Roman"/>
                <w:sz w:val="24"/>
                <w:szCs w:val="24"/>
              </w:rPr>
              <w:t>RAIS</w:t>
            </w:r>
          </w:p>
        </w:tc>
      </w:tr>
      <w:tr w:rsidR="00BF77A3" w14:paraId="3C880144" w14:textId="77777777" w:rsidTr="00456D63">
        <w:tc>
          <w:tcPr>
            <w:tcW w:w="4082" w:type="dxa"/>
          </w:tcPr>
          <w:p w14:paraId="22D39BD1" w14:textId="7CECCD31" w:rsidR="00BF77A3" w:rsidRDefault="00BF77A3" w:rsidP="00BF77A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Pr>
                <w:rFonts w:ascii="Times New Roman" w:hAnsi="Times New Roman"/>
                <w:sz w:val="24"/>
                <w:szCs w:val="24"/>
              </w:rPr>
              <w:t xml:space="preserve">Oficinas de </w:t>
            </w:r>
            <w:r w:rsidR="00456D63">
              <w:rPr>
                <w:rFonts w:ascii="Times New Roman" w:hAnsi="Times New Roman"/>
                <w:sz w:val="24"/>
                <w:szCs w:val="24"/>
              </w:rPr>
              <w:t>ritmos brasileiros</w:t>
            </w:r>
          </w:p>
        </w:tc>
        <w:tc>
          <w:tcPr>
            <w:tcW w:w="4128" w:type="dxa"/>
          </w:tcPr>
          <w:p w14:paraId="2B0D6929" w14:textId="1C93408A" w:rsidR="00BF77A3" w:rsidRDefault="00456D63" w:rsidP="00BF77A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Pr>
                <w:rFonts w:ascii="Times New Roman" w:hAnsi="Times New Roman"/>
                <w:sz w:val="24"/>
                <w:szCs w:val="24"/>
              </w:rPr>
              <w:t>Contação de histórias</w:t>
            </w:r>
          </w:p>
        </w:tc>
      </w:tr>
      <w:tr w:rsidR="00C46F06" w14:paraId="14C5501D" w14:textId="77777777" w:rsidTr="00456D63">
        <w:tc>
          <w:tcPr>
            <w:tcW w:w="4082" w:type="dxa"/>
          </w:tcPr>
          <w:p w14:paraId="635F59C4" w14:textId="4C6BABFE" w:rsidR="00C46F06" w:rsidRDefault="00AC23B8"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Pr>
                <w:rFonts w:ascii="Times New Roman" w:hAnsi="Times New Roman"/>
                <w:sz w:val="24"/>
                <w:szCs w:val="24"/>
              </w:rPr>
              <w:t xml:space="preserve">Oficinas de </w:t>
            </w:r>
            <w:r w:rsidR="00456D63">
              <w:rPr>
                <w:rFonts w:ascii="Times New Roman" w:hAnsi="Times New Roman"/>
                <w:sz w:val="24"/>
                <w:szCs w:val="24"/>
              </w:rPr>
              <w:t>Percussão</w:t>
            </w:r>
          </w:p>
        </w:tc>
        <w:tc>
          <w:tcPr>
            <w:tcW w:w="4128" w:type="dxa"/>
          </w:tcPr>
          <w:p w14:paraId="5C03B1B5" w14:textId="6E47AEED" w:rsidR="00C46F06" w:rsidRDefault="00456D63" w:rsidP="008330F3">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Pr>
                <w:rFonts w:ascii="Times New Roman" w:hAnsi="Times New Roman"/>
                <w:sz w:val="24"/>
                <w:szCs w:val="24"/>
              </w:rPr>
              <w:t>Oficinas de danças e brincadeiras cantadas</w:t>
            </w:r>
          </w:p>
        </w:tc>
      </w:tr>
    </w:tbl>
    <w:p w14:paraId="503A7FCF" w14:textId="77777777" w:rsidR="00F7654B" w:rsidRDefault="00F7654B" w:rsidP="00F7654B">
      <w:pPr>
        <w:pStyle w:val="Textbody"/>
        <w:autoSpaceDN/>
        <w:ind w:left="284"/>
        <w:jc w:val="both"/>
        <w:rPr>
          <w:rFonts w:ascii="Times New Roman" w:hAnsi="Times New Roman" w:cs="Times New Roman"/>
        </w:rPr>
      </w:pPr>
    </w:p>
    <w:p w14:paraId="5867C20C" w14:textId="40DC3046" w:rsidR="00217CCB" w:rsidRDefault="001A01C9" w:rsidP="001A01C9">
      <w:pPr>
        <w:pStyle w:val="PargrafodaLista"/>
        <w:widowControl w:val="0"/>
        <w:tabs>
          <w:tab w:val="left" w:pos="339"/>
        </w:tabs>
        <w:autoSpaceDE w:val="0"/>
        <w:autoSpaceDN w:val="0"/>
        <w:spacing w:before="100" w:beforeAutospacing="1" w:after="0" w:line="276" w:lineRule="auto"/>
        <w:ind w:left="284" w:right="567"/>
        <w:contextualSpacing w:val="0"/>
        <w:jc w:val="both"/>
        <w:rPr>
          <w:rFonts w:ascii="Times New Roman" w:hAnsi="Times New Roman"/>
          <w:b/>
          <w:bCs/>
          <w:sz w:val="24"/>
          <w:szCs w:val="24"/>
        </w:rPr>
      </w:pPr>
      <w:r>
        <w:rPr>
          <w:rFonts w:ascii="Times New Roman" w:hAnsi="Times New Roman"/>
          <w:b/>
          <w:bCs/>
          <w:sz w:val="24"/>
          <w:szCs w:val="24"/>
        </w:rPr>
        <w:t xml:space="preserve">5.3. </w:t>
      </w:r>
      <w:r w:rsidR="00EC3645" w:rsidRPr="00217CCB">
        <w:rPr>
          <w:rFonts w:ascii="Times New Roman" w:hAnsi="Times New Roman"/>
          <w:b/>
          <w:bCs/>
          <w:sz w:val="24"/>
          <w:szCs w:val="24"/>
        </w:rPr>
        <w:t>EIXO NOVAS TECNOLOGIAS</w:t>
      </w:r>
    </w:p>
    <w:p w14:paraId="784F54E6" w14:textId="77777777" w:rsidR="003915D6" w:rsidRDefault="003915D6" w:rsidP="003915D6">
      <w:pPr>
        <w:pStyle w:val="Textbody"/>
        <w:autoSpaceDN/>
        <w:ind w:left="284" w:firstLine="396"/>
        <w:jc w:val="both"/>
        <w:rPr>
          <w:rFonts w:ascii="Times New Roman" w:hAnsi="Times New Roman" w:cs="Times New Roman"/>
        </w:rPr>
      </w:pPr>
    </w:p>
    <w:p w14:paraId="59E0ECBD" w14:textId="3B3FF575" w:rsidR="003915D6" w:rsidRPr="003915D6" w:rsidRDefault="003915D6" w:rsidP="003915D6">
      <w:pPr>
        <w:pStyle w:val="Textbody"/>
        <w:autoSpaceDN/>
        <w:ind w:left="284" w:firstLine="396"/>
        <w:jc w:val="both"/>
        <w:rPr>
          <w:rFonts w:ascii="Times New Roman" w:hAnsi="Times New Roman" w:cs="Times New Roman"/>
        </w:rPr>
      </w:pPr>
      <w:r w:rsidRPr="003915D6">
        <w:rPr>
          <w:rFonts w:ascii="Times New Roman" w:hAnsi="Times New Roman" w:cs="Times New Roman"/>
        </w:rPr>
        <w:t xml:space="preserve">Este </w:t>
      </w:r>
      <w:r>
        <w:rPr>
          <w:rFonts w:ascii="Times New Roman" w:hAnsi="Times New Roman" w:cs="Times New Roman"/>
        </w:rPr>
        <w:t>eixo</w:t>
      </w:r>
      <w:r w:rsidRPr="003915D6">
        <w:rPr>
          <w:rFonts w:ascii="Times New Roman" w:hAnsi="Times New Roman" w:cs="Times New Roman"/>
        </w:rPr>
        <w:t xml:space="preserve"> visa realizar ações que reforcem a participação ativa e o compromisso com o desenvolvimento</w:t>
      </w:r>
      <w:r>
        <w:rPr>
          <w:rFonts w:ascii="Times New Roman" w:hAnsi="Times New Roman" w:cs="Times New Roman"/>
        </w:rPr>
        <w:t xml:space="preserve"> do beneficiário</w:t>
      </w:r>
      <w:r w:rsidRPr="003915D6">
        <w:rPr>
          <w:rFonts w:ascii="Times New Roman" w:hAnsi="Times New Roman" w:cs="Times New Roman"/>
        </w:rPr>
        <w:t xml:space="preserve"> a partir de competências desenvolvidas e aprimoradas nas dinâmicas virtuais. As ativações propostas </w:t>
      </w:r>
      <w:r>
        <w:rPr>
          <w:rFonts w:ascii="Times New Roman" w:hAnsi="Times New Roman" w:cs="Times New Roman"/>
        </w:rPr>
        <w:t xml:space="preserve">devem </w:t>
      </w:r>
      <w:r w:rsidRPr="003915D6">
        <w:rPr>
          <w:rFonts w:ascii="Times New Roman" w:hAnsi="Times New Roman" w:cs="Times New Roman"/>
        </w:rPr>
        <w:t>visa</w:t>
      </w:r>
      <w:r>
        <w:rPr>
          <w:rFonts w:ascii="Times New Roman" w:hAnsi="Times New Roman" w:cs="Times New Roman"/>
        </w:rPr>
        <w:t>r a</w:t>
      </w:r>
      <w:r w:rsidRPr="003915D6">
        <w:rPr>
          <w:rFonts w:ascii="Times New Roman" w:hAnsi="Times New Roman" w:cs="Times New Roman"/>
        </w:rPr>
        <w:t xml:space="preserve"> con</w:t>
      </w:r>
      <w:r>
        <w:rPr>
          <w:rFonts w:ascii="Times New Roman" w:hAnsi="Times New Roman" w:cs="Times New Roman"/>
        </w:rPr>
        <w:t>exão</w:t>
      </w:r>
      <w:r w:rsidRPr="003915D6">
        <w:rPr>
          <w:rFonts w:ascii="Times New Roman" w:hAnsi="Times New Roman" w:cs="Times New Roman"/>
        </w:rPr>
        <w:t>, est</w:t>
      </w:r>
      <w:r>
        <w:rPr>
          <w:rFonts w:ascii="Times New Roman" w:hAnsi="Times New Roman" w:cs="Times New Roman"/>
        </w:rPr>
        <w:t>í</w:t>
      </w:r>
      <w:r w:rsidRPr="003915D6">
        <w:rPr>
          <w:rFonts w:ascii="Times New Roman" w:hAnsi="Times New Roman" w:cs="Times New Roman"/>
        </w:rPr>
        <w:t>mul</w:t>
      </w:r>
      <w:r>
        <w:rPr>
          <w:rFonts w:ascii="Times New Roman" w:hAnsi="Times New Roman" w:cs="Times New Roman"/>
        </w:rPr>
        <w:t>o</w:t>
      </w:r>
      <w:r w:rsidRPr="003915D6">
        <w:rPr>
          <w:rFonts w:ascii="Times New Roman" w:hAnsi="Times New Roman" w:cs="Times New Roman"/>
        </w:rPr>
        <w:t>, desenvolv</w:t>
      </w:r>
      <w:r>
        <w:rPr>
          <w:rFonts w:ascii="Times New Roman" w:hAnsi="Times New Roman" w:cs="Times New Roman"/>
        </w:rPr>
        <w:t>imento</w:t>
      </w:r>
      <w:r w:rsidRPr="003915D6">
        <w:rPr>
          <w:rFonts w:ascii="Times New Roman" w:hAnsi="Times New Roman" w:cs="Times New Roman"/>
        </w:rPr>
        <w:t xml:space="preserve"> e expan</w:t>
      </w:r>
      <w:r>
        <w:rPr>
          <w:rFonts w:ascii="Times New Roman" w:hAnsi="Times New Roman" w:cs="Times New Roman"/>
        </w:rPr>
        <w:t>são</w:t>
      </w:r>
      <w:r w:rsidRPr="003915D6">
        <w:rPr>
          <w:rFonts w:ascii="Times New Roman" w:hAnsi="Times New Roman" w:cs="Times New Roman"/>
        </w:rPr>
        <w:t xml:space="preserve"> </w:t>
      </w:r>
      <w:r>
        <w:rPr>
          <w:rFonts w:ascii="Times New Roman" w:hAnsi="Times New Roman" w:cs="Times New Roman"/>
        </w:rPr>
        <w:t>d</w:t>
      </w:r>
      <w:r w:rsidRPr="003915D6">
        <w:rPr>
          <w:rFonts w:ascii="Times New Roman" w:hAnsi="Times New Roman" w:cs="Times New Roman"/>
        </w:rPr>
        <w:t xml:space="preserve">os limites </w:t>
      </w:r>
      <w:r>
        <w:rPr>
          <w:rFonts w:ascii="Times New Roman" w:hAnsi="Times New Roman" w:cs="Times New Roman"/>
        </w:rPr>
        <w:t>do complexo esportivo</w:t>
      </w:r>
      <w:r w:rsidRPr="003915D6">
        <w:rPr>
          <w:rFonts w:ascii="Times New Roman" w:hAnsi="Times New Roman" w:cs="Times New Roman"/>
        </w:rPr>
        <w:t xml:space="preserve"> para gerar o engajamento de jovens, em especial do ensino médio, como ferramenta para prevenção à evasão escolar e como estímulo às práticas de atividades esportivas, além do incentivo à inclusão digital e, consequente a sensação de pertencimento do jovem aluno.</w:t>
      </w:r>
    </w:p>
    <w:p w14:paraId="24E6E6B4" w14:textId="312E08C1" w:rsidR="003915D6" w:rsidRDefault="003915D6" w:rsidP="003915D6">
      <w:pPr>
        <w:ind w:left="284" w:firstLine="396"/>
        <w:jc w:val="both"/>
        <w:rPr>
          <w:rFonts w:ascii="Times New Roman" w:eastAsia="NSimSun" w:hAnsi="Times New Roman"/>
          <w:kern w:val="3"/>
          <w:sz w:val="24"/>
          <w:szCs w:val="24"/>
          <w:lang w:eastAsia="zh-CN" w:bidi="hi-IN"/>
        </w:rPr>
      </w:pPr>
      <w:r w:rsidRPr="003915D6">
        <w:rPr>
          <w:rFonts w:ascii="Times New Roman" w:eastAsia="NSimSun" w:hAnsi="Times New Roman"/>
          <w:kern w:val="3"/>
          <w:sz w:val="24"/>
          <w:szCs w:val="24"/>
          <w:lang w:eastAsia="zh-CN" w:bidi="hi-IN"/>
        </w:rPr>
        <w:lastRenderedPageBreak/>
        <w:t xml:space="preserve">Os cursos livres buscam aproximar o aluno do mercado de jogos eletrônicos iniciando o processo de construção de conhecimento no tema, contribuindo para uma eventual escolha de carreira. </w:t>
      </w:r>
    </w:p>
    <w:p w14:paraId="39D9C728" w14:textId="118456DB" w:rsidR="003915D6" w:rsidRDefault="003915D6" w:rsidP="003915D6">
      <w:pPr>
        <w:ind w:left="284" w:firstLine="396"/>
        <w:jc w:val="both"/>
        <w:rPr>
          <w:rFonts w:ascii="Times New Roman" w:eastAsia="NSimSun" w:hAnsi="Times New Roman"/>
          <w:kern w:val="3"/>
          <w:sz w:val="24"/>
          <w:szCs w:val="24"/>
          <w:lang w:eastAsia="zh-CN" w:bidi="hi-IN"/>
        </w:rPr>
      </w:pPr>
      <w:r w:rsidRPr="003915D6">
        <w:rPr>
          <w:rFonts w:ascii="Times New Roman" w:eastAsia="NSimSun" w:hAnsi="Times New Roman"/>
          <w:kern w:val="3"/>
          <w:sz w:val="24"/>
          <w:szCs w:val="24"/>
          <w:lang w:eastAsia="zh-CN" w:bidi="hi-IN"/>
        </w:rPr>
        <w:t xml:space="preserve">Os e-sports serão oferecidos como oportunidade de acesso a uma atividade lúdica de lazer, onde através do jogo os </w:t>
      </w:r>
      <w:r>
        <w:rPr>
          <w:rFonts w:ascii="Times New Roman" w:eastAsia="NSimSun" w:hAnsi="Times New Roman"/>
          <w:kern w:val="3"/>
          <w:sz w:val="24"/>
          <w:szCs w:val="24"/>
          <w:lang w:eastAsia="zh-CN" w:bidi="hi-IN"/>
        </w:rPr>
        <w:t xml:space="preserve">beneficiários </w:t>
      </w:r>
      <w:r w:rsidRPr="003915D6">
        <w:rPr>
          <w:rFonts w:ascii="Times New Roman" w:eastAsia="NSimSun" w:hAnsi="Times New Roman"/>
          <w:kern w:val="3"/>
          <w:sz w:val="24"/>
          <w:szCs w:val="24"/>
          <w:lang w:eastAsia="zh-CN" w:bidi="hi-IN"/>
        </w:rPr>
        <w:t>desenvolvem, não apenas habilidades direcionadas, como também têm o contato com uma atividade de lazer amplamente difundida no mundo, mas em que determinados contextos sociais se torna proibitiva.</w:t>
      </w:r>
    </w:p>
    <w:p w14:paraId="39D21078" w14:textId="77777777" w:rsidR="003915D6" w:rsidRPr="00452469" w:rsidRDefault="003915D6" w:rsidP="003915D6">
      <w:pPr>
        <w:pStyle w:val="Textbody"/>
        <w:autoSpaceDN/>
        <w:ind w:left="284" w:firstLine="396"/>
        <w:jc w:val="both"/>
        <w:rPr>
          <w:rFonts w:ascii="Times New Roman" w:hAnsi="Times New Roman" w:cs="Times New Roman"/>
        </w:rPr>
      </w:pPr>
      <w:r>
        <w:rPr>
          <w:rFonts w:ascii="Times New Roman" w:hAnsi="Times New Roman" w:cs="Times New Roman"/>
        </w:rPr>
        <w:t>Neste sentido, a OSC deverá apresentar em sua proposta onde está abordagem deve ser desenvolvida, incluindo as seguintes ações</w:t>
      </w:r>
    </w:p>
    <w:p w14:paraId="37B70929" w14:textId="48598E37" w:rsidR="003C2B6B" w:rsidRDefault="003C2B6B" w:rsidP="003C2B6B">
      <w:pPr>
        <w:pStyle w:val="Textbody"/>
        <w:numPr>
          <w:ilvl w:val="0"/>
          <w:numId w:val="23"/>
        </w:numPr>
        <w:tabs>
          <w:tab w:val="clear" w:pos="360"/>
          <w:tab w:val="num" w:pos="567"/>
        </w:tabs>
        <w:autoSpaceDN/>
        <w:ind w:left="1134"/>
        <w:jc w:val="both"/>
        <w:rPr>
          <w:rFonts w:ascii="Times New Roman" w:hAnsi="Times New Roman" w:cs="Times New Roman"/>
          <w:bCs/>
        </w:rPr>
      </w:pPr>
      <w:r>
        <w:rPr>
          <w:rFonts w:ascii="Times New Roman" w:hAnsi="Times New Roman" w:cs="Times New Roman"/>
          <w:b/>
        </w:rPr>
        <w:t>Workshops</w:t>
      </w:r>
      <w:r w:rsidRPr="006E2389">
        <w:rPr>
          <w:rFonts w:ascii="Times New Roman" w:hAnsi="Times New Roman" w:cs="Times New Roman"/>
          <w:b/>
        </w:rPr>
        <w:t xml:space="preserve">: </w:t>
      </w:r>
      <w:r>
        <w:rPr>
          <w:rFonts w:ascii="Times New Roman" w:hAnsi="Times New Roman" w:cs="Times New Roman"/>
          <w:bCs/>
        </w:rPr>
        <w:t>Temas que abordem o</w:t>
      </w:r>
      <w:r w:rsidRPr="006E2389">
        <w:rPr>
          <w:rFonts w:ascii="Times New Roman" w:hAnsi="Times New Roman" w:cs="Times New Roman"/>
          <w:bCs/>
        </w:rPr>
        <w:t xml:space="preserve"> contexto </w:t>
      </w:r>
      <w:r>
        <w:rPr>
          <w:rFonts w:ascii="Times New Roman" w:hAnsi="Times New Roman" w:cs="Times New Roman"/>
          <w:bCs/>
        </w:rPr>
        <w:t>dos games e outras tecnologias;</w:t>
      </w:r>
    </w:p>
    <w:p w14:paraId="03E74DEE" w14:textId="023E7FF2" w:rsidR="003C2B6B" w:rsidRPr="003C2B6B" w:rsidRDefault="003C2B6B" w:rsidP="003C2B6B">
      <w:pPr>
        <w:pStyle w:val="Textbody"/>
        <w:numPr>
          <w:ilvl w:val="0"/>
          <w:numId w:val="23"/>
        </w:numPr>
        <w:tabs>
          <w:tab w:val="clear" w:pos="360"/>
          <w:tab w:val="num" w:pos="567"/>
        </w:tabs>
        <w:autoSpaceDN/>
        <w:ind w:left="1134"/>
        <w:jc w:val="both"/>
        <w:rPr>
          <w:rFonts w:ascii="Times New Roman" w:hAnsi="Times New Roman" w:cs="Times New Roman"/>
          <w:bCs/>
        </w:rPr>
      </w:pPr>
      <w:r w:rsidRPr="003C2B6B">
        <w:rPr>
          <w:rFonts w:ascii="Times New Roman" w:hAnsi="Times New Roman" w:cs="Times New Roman"/>
          <w:b/>
        </w:rPr>
        <w:t>Torneio de e-sports:</w:t>
      </w:r>
      <w:r w:rsidRPr="003C2B6B">
        <w:rPr>
          <w:rFonts w:ascii="Times New Roman" w:hAnsi="Times New Roman" w:cs="Times New Roman"/>
        </w:rPr>
        <w:t xml:space="preserve"> Organização de torneios com crianças e jovens da região</w:t>
      </w:r>
      <w:r>
        <w:rPr>
          <w:rFonts w:ascii="Times New Roman" w:hAnsi="Times New Roman" w:cs="Times New Roman"/>
        </w:rPr>
        <w:t>;</w:t>
      </w:r>
    </w:p>
    <w:p w14:paraId="5BA54361" w14:textId="77777777" w:rsidR="003C2B6B" w:rsidRPr="00452469" w:rsidRDefault="003C2B6B" w:rsidP="003C2B6B">
      <w:pPr>
        <w:pStyle w:val="Textbody"/>
        <w:numPr>
          <w:ilvl w:val="0"/>
          <w:numId w:val="23"/>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Cursos e Palestras:</w:t>
      </w:r>
      <w:r w:rsidRPr="00452469">
        <w:rPr>
          <w:rFonts w:ascii="Times New Roman" w:hAnsi="Times New Roman" w:cs="Times New Roman"/>
        </w:rPr>
        <w:t xml:space="preserve"> elaboração de programação constante de cursos e palestras;</w:t>
      </w:r>
    </w:p>
    <w:p w14:paraId="6409C069" w14:textId="2EDD8B8E" w:rsidR="003C2B6B" w:rsidRDefault="003C2B6B" w:rsidP="003C2B6B">
      <w:pPr>
        <w:pStyle w:val="Textbody"/>
        <w:numPr>
          <w:ilvl w:val="0"/>
          <w:numId w:val="23"/>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Eventos culturais e de lazer</w:t>
      </w:r>
      <w:r w:rsidRPr="00452469">
        <w:rPr>
          <w:rFonts w:ascii="Times New Roman" w:hAnsi="Times New Roman" w:cs="Times New Roman"/>
        </w:rPr>
        <w:t xml:space="preserve">: realização de eventos com entrada franca para a população em geral (exemplo: festa junina, dia do folclore, dia do </w:t>
      </w:r>
      <w:r>
        <w:rPr>
          <w:rFonts w:ascii="Times New Roman" w:hAnsi="Times New Roman" w:cs="Times New Roman"/>
        </w:rPr>
        <w:t>esporte</w:t>
      </w:r>
      <w:r w:rsidRPr="00452469">
        <w:rPr>
          <w:rFonts w:ascii="Times New Roman" w:hAnsi="Times New Roman" w:cs="Times New Roman"/>
        </w:rPr>
        <w:t>)</w:t>
      </w:r>
    </w:p>
    <w:p w14:paraId="043F82E9" w14:textId="77777777" w:rsidR="00FB7674" w:rsidRPr="003C2B6B" w:rsidRDefault="00FB7674" w:rsidP="00FB7674">
      <w:pPr>
        <w:pStyle w:val="Textbody"/>
        <w:autoSpaceDN/>
        <w:ind w:left="1134"/>
        <w:jc w:val="both"/>
        <w:rPr>
          <w:rFonts w:ascii="Times New Roman" w:hAnsi="Times New Roman" w:cs="Times New Roman"/>
        </w:rPr>
      </w:pPr>
    </w:p>
    <w:tbl>
      <w:tblPr>
        <w:tblStyle w:val="Tabelacomgrade"/>
        <w:tblW w:w="0" w:type="auto"/>
        <w:tblInd w:w="284" w:type="dxa"/>
        <w:tblLook w:val="04A0" w:firstRow="1" w:lastRow="0" w:firstColumn="1" w:lastColumn="0" w:noHBand="0" w:noVBand="1"/>
      </w:tblPr>
      <w:tblGrid>
        <w:gridCol w:w="4006"/>
        <w:gridCol w:w="4204"/>
      </w:tblGrid>
      <w:tr w:rsidR="00B1200A" w14:paraId="0F2B1F07" w14:textId="77777777" w:rsidTr="00FB7674">
        <w:tc>
          <w:tcPr>
            <w:tcW w:w="4006" w:type="dxa"/>
            <w:shd w:val="clear" w:color="auto" w:fill="D0CECE" w:themeFill="background2" w:themeFillShade="E6"/>
          </w:tcPr>
          <w:p w14:paraId="7F7392AD" w14:textId="1EBC1CE2" w:rsidR="00AD2FBC" w:rsidRDefault="009433F9" w:rsidP="0003733E">
            <w:pPr>
              <w:pStyle w:val="PargrafodaLista"/>
              <w:widowControl w:val="0"/>
              <w:tabs>
                <w:tab w:val="left" w:pos="339"/>
              </w:tabs>
              <w:autoSpaceDE w:val="0"/>
              <w:autoSpaceDN w:val="0"/>
              <w:spacing w:before="100" w:beforeAutospacing="1" w:after="0" w:line="276" w:lineRule="auto"/>
              <w:ind w:left="0" w:right="567"/>
              <w:contextualSpacing w:val="0"/>
              <w:jc w:val="center"/>
              <w:rPr>
                <w:rFonts w:ascii="Times New Roman" w:hAnsi="Times New Roman"/>
                <w:sz w:val="24"/>
                <w:szCs w:val="24"/>
              </w:rPr>
            </w:pPr>
            <w:r>
              <w:rPr>
                <w:rFonts w:ascii="Times New Roman" w:hAnsi="Times New Roman"/>
                <w:sz w:val="24"/>
                <w:szCs w:val="24"/>
              </w:rPr>
              <w:t>E-SPORTS</w:t>
            </w:r>
            <w:r w:rsidR="00CC5674">
              <w:rPr>
                <w:rFonts w:ascii="Times New Roman" w:hAnsi="Times New Roman"/>
                <w:sz w:val="24"/>
                <w:szCs w:val="24"/>
              </w:rPr>
              <w:t xml:space="preserve"> (Sugestão)</w:t>
            </w:r>
          </w:p>
        </w:tc>
        <w:tc>
          <w:tcPr>
            <w:tcW w:w="4204" w:type="dxa"/>
            <w:shd w:val="clear" w:color="auto" w:fill="D0CECE" w:themeFill="background2" w:themeFillShade="E6"/>
          </w:tcPr>
          <w:p w14:paraId="0FCEE4C5" w14:textId="3408CAA0" w:rsidR="00AD2FBC" w:rsidRDefault="00AD2FBC" w:rsidP="0003733E">
            <w:pPr>
              <w:pStyle w:val="PargrafodaLista"/>
              <w:widowControl w:val="0"/>
              <w:tabs>
                <w:tab w:val="left" w:pos="339"/>
              </w:tabs>
              <w:autoSpaceDE w:val="0"/>
              <w:autoSpaceDN w:val="0"/>
              <w:spacing w:before="100" w:beforeAutospacing="1" w:after="0" w:line="276" w:lineRule="auto"/>
              <w:ind w:left="0" w:right="567"/>
              <w:contextualSpacing w:val="0"/>
              <w:jc w:val="center"/>
              <w:rPr>
                <w:rFonts w:ascii="Times New Roman" w:hAnsi="Times New Roman"/>
                <w:sz w:val="24"/>
                <w:szCs w:val="24"/>
              </w:rPr>
            </w:pPr>
            <w:r>
              <w:rPr>
                <w:rFonts w:ascii="Times New Roman" w:hAnsi="Times New Roman"/>
                <w:sz w:val="24"/>
                <w:szCs w:val="24"/>
              </w:rPr>
              <w:t>C</w:t>
            </w:r>
            <w:r w:rsidR="0003733E">
              <w:rPr>
                <w:rFonts w:ascii="Times New Roman" w:hAnsi="Times New Roman"/>
                <w:sz w:val="24"/>
                <w:szCs w:val="24"/>
              </w:rPr>
              <w:t>URSOS LIVRES</w:t>
            </w:r>
          </w:p>
        </w:tc>
      </w:tr>
      <w:tr w:rsidR="00B1200A" w14:paraId="1FD1457B" w14:textId="77777777" w:rsidTr="00FB7674">
        <w:trPr>
          <w:trHeight w:val="1352"/>
        </w:trPr>
        <w:tc>
          <w:tcPr>
            <w:tcW w:w="4006" w:type="dxa"/>
          </w:tcPr>
          <w:p w14:paraId="5EE82400" w14:textId="77777777" w:rsidR="00A7253E" w:rsidRDefault="00A7253E" w:rsidP="00B411BB">
            <w:pPr>
              <w:pStyle w:val="PargrafodaLista"/>
              <w:widowControl w:val="0"/>
              <w:tabs>
                <w:tab w:val="left" w:pos="339"/>
              </w:tabs>
              <w:autoSpaceDE w:val="0"/>
              <w:autoSpaceDN w:val="0"/>
              <w:spacing w:before="100" w:beforeAutospacing="1" w:after="0" w:line="276" w:lineRule="auto"/>
              <w:ind w:left="0" w:right="567"/>
              <w:contextualSpacing w:val="0"/>
              <w:jc w:val="center"/>
              <w:rPr>
                <w:rFonts w:ascii="Times New Roman" w:hAnsi="Times New Roman"/>
                <w:sz w:val="24"/>
                <w:szCs w:val="24"/>
              </w:rPr>
            </w:pPr>
          </w:p>
          <w:p w14:paraId="045211A2" w14:textId="2DCA34D3" w:rsidR="00AD2FBC" w:rsidRDefault="009433F9" w:rsidP="00B411BB">
            <w:pPr>
              <w:pStyle w:val="PargrafodaLista"/>
              <w:widowControl w:val="0"/>
              <w:tabs>
                <w:tab w:val="left" w:pos="339"/>
              </w:tabs>
              <w:autoSpaceDE w:val="0"/>
              <w:autoSpaceDN w:val="0"/>
              <w:spacing w:before="100" w:beforeAutospacing="1" w:after="0" w:line="276" w:lineRule="auto"/>
              <w:ind w:left="0" w:right="567"/>
              <w:contextualSpacing w:val="0"/>
              <w:jc w:val="center"/>
              <w:rPr>
                <w:rFonts w:ascii="Times New Roman" w:hAnsi="Times New Roman"/>
                <w:sz w:val="24"/>
                <w:szCs w:val="24"/>
              </w:rPr>
            </w:pPr>
            <w:r>
              <w:rPr>
                <w:rFonts w:ascii="Times New Roman" w:hAnsi="Times New Roman"/>
                <w:sz w:val="24"/>
                <w:szCs w:val="24"/>
              </w:rPr>
              <w:t>FIFA 2021</w:t>
            </w:r>
            <w:r w:rsidR="00115253">
              <w:rPr>
                <w:rFonts w:ascii="Times New Roman" w:hAnsi="Times New Roman"/>
                <w:sz w:val="24"/>
                <w:szCs w:val="24"/>
              </w:rPr>
              <w:t>/2022</w:t>
            </w:r>
          </w:p>
        </w:tc>
        <w:tc>
          <w:tcPr>
            <w:tcW w:w="4204" w:type="dxa"/>
          </w:tcPr>
          <w:p w14:paraId="700CF0E3" w14:textId="10C04207" w:rsidR="00B53E6A" w:rsidRDefault="000D5624" w:rsidP="00B53E6A">
            <w:pPr>
              <w:pStyle w:val="PargrafodaLista"/>
              <w:widowControl w:val="0"/>
              <w:tabs>
                <w:tab w:val="left" w:pos="339"/>
              </w:tabs>
              <w:autoSpaceDE w:val="0"/>
              <w:autoSpaceDN w:val="0"/>
              <w:spacing w:before="100" w:beforeAutospacing="1" w:after="0" w:line="276" w:lineRule="auto"/>
              <w:ind w:left="0" w:right="567"/>
              <w:contextualSpacing w:val="0"/>
              <w:rPr>
                <w:rFonts w:ascii="Times New Roman" w:hAnsi="Times New Roman"/>
                <w:sz w:val="24"/>
                <w:szCs w:val="24"/>
              </w:rPr>
            </w:pPr>
            <w:r>
              <w:rPr>
                <w:rFonts w:ascii="Times New Roman" w:hAnsi="Times New Roman"/>
                <w:sz w:val="24"/>
                <w:szCs w:val="24"/>
              </w:rPr>
              <w:t>YOUTUBER</w:t>
            </w:r>
          </w:p>
          <w:p w14:paraId="78850017" w14:textId="34F1DECA" w:rsidR="00B53E6A" w:rsidRDefault="000D5624" w:rsidP="00B53E6A">
            <w:pPr>
              <w:spacing w:after="0" w:line="276" w:lineRule="auto"/>
              <w:jc w:val="both"/>
              <w:rPr>
                <w:color w:val="202124"/>
                <w:highlight w:val="white"/>
              </w:rPr>
            </w:pPr>
            <w:r>
              <w:rPr>
                <w:color w:val="202124"/>
                <w:highlight w:val="white"/>
              </w:rPr>
              <w:t>-</w:t>
            </w:r>
            <w:r w:rsidR="00B53E6A">
              <w:rPr>
                <w:color w:val="202124"/>
                <w:highlight w:val="white"/>
              </w:rPr>
              <w:t>Editor de vídeos e fotos;</w:t>
            </w:r>
          </w:p>
          <w:p w14:paraId="5B7B2F45" w14:textId="3DFCABBF" w:rsidR="00AD2FBC" w:rsidRDefault="000D5624" w:rsidP="00B53E6A">
            <w:pPr>
              <w:spacing w:after="0" w:line="276" w:lineRule="auto"/>
              <w:jc w:val="both"/>
              <w:rPr>
                <w:rFonts w:ascii="Times New Roman" w:hAnsi="Times New Roman"/>
                <w:sz w:val="24"/>
                <w:szCs w:val="24"/>
              </w:rPr>
            </w:pPr>
            <w:r>
              <w:rPr>
                <w:color w:val="202124"/>
                <w:highlight w:val="white"/>
              </w:rPr>
              <w:t>-</w:t>
            </w:r>
            <w:r w:rsidR="00B53E6A">
              <w:rPr>
                <w:color w:val="202124"/>
                <w:highlight w:val="white"/>
              </w:rPr>
              <w:t>Assessoria de comunicação para Redes Sociais</w:t>
            </w:r>
          </w:p>
        </w:tc>
      </w:tr>
      <w:tr w:rsidR="00FB7674" w14:paraId="49363FFC" w14:textId="77777777" w:rsidTr="00FB7674">
        <w:tc>
          <w:tcPr>
            <w:tcW w:w="4006" w:type="dxa"/>
          </w:tcPr>
          <w:p w14:paraId="70F098C9" w14:textId="77777777" w:rsidR="00FB7674" w:rsidRDefault="00FB7674" w:rsidP="008A31BC">
            <w:pPr>
              <w:pStyle w:val="PargrafodaLista"/>
              <w:widowControl w:val="0"/>
              <w:tabs>
                <w:tab w:val="left" w:pos="339"/>
              </w:tabs>
              <w:autoSpaceDE w:val="0"/>
              <w:autoSpaceDN w:val="0"/>
              <w:spacing w:before="100" w:beforeAutospacing="1" w:after="0" w:line="276" w:lineRule="auto"/>
              <w:ind w:left="0" w:right="567"/>
              <w:contextualSpacing w:val="0"/>
              <w:rPr>
                <w:rFonts w:ascii="Times New Roman" w:hAnsi="Times New Roman"/>
                <w:sz w:val="24"/>
                <w:szCs w:val="24"/>
              </w:rPr>
            </w:pPr>
          </w:p>
          <w:p w14:paraId="025C940F" w14:textId="165C0D51" w:rsidR="00FB7674" w:rsidRDefault="00FB7674" w:rsidP="00FB7674">
            <w:pPr>
              <w:pStyle w:val="PargrafodaLista"/>
              <w:widowControl w:val="0"/>
              <w:tabs>
                <w:tab w:val="left" w:pos="339"/>
              </w:tabs>
              <w:autoSpaceDE w:val="0"/>
              <w:autoSpaceDN w:val="0"/>
              <w:spacing w:before="100" w:beforeAutospacing="1" w:after="0" w:line="276" w:lineRule="auto"/>
              <w:ind w:left="0" w:right="567"/>
              <w:contextualSpacing w:val="0"/>
              <w:jc w:val="center"/>
              <w:rPr>
                <w:rFonts w:ascii="Times New Roman" w:hAnsi="Times New Roman"/>
                <w:sz w:val="24"/>
                <w:szCs w:val="24"/>
              </w:rPr>
            </w:pPr>
            <w:r>
              <w:rPr>
                <w:rFonts w:ascii="Times New Roman" w:hAnsi="Times New Roman"/>
                <w:sz w:val="24"/>
                <w:szCs w:val="24"/>
              </w:rPr>
              <w:t xml:space="preserve">  LEAGUE OF LEGENDS (LOL)</w:t>
            </w:r>
          </w:p>
        </w:tc>
        <w:tc>
          <w:tcPr>
            <w:tcW w:w="4204" w:type="dxa"/>
          </w:tcPr>
          <w:p w14:paraId="3A11A682" w14:textId="4F0EAB63" w:rsidR="00FB7674" w:rsidRDefault="00FB7674" w:rsidP="00FB7674">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Pr>
                <w:rFonts w:ascii="Times New Roman" w:hAnsi="Times New Roman"/>
                <w:sz w:val="24"/>
                <w:szCs w:val="24"/>
              </w:rPr>
              <w:t>CAPACITAÇÃO PARA O MERCADO DE GAMES</w:t>
            </w:r>
          </w:p>
          <w:p w14:paraId="522D96A0" w14:textId="77777777" w:rsidR="00FB7674" w:rsidRDefault="00FB7674" w:rsidP="00FB7674">
            <w:pPr>
              <w:spacing w:after="0" w:line="276" w:lineRule="auto"/>
              <w:jc w:val="both"/>
              <w:rPr>
                <w:color w:val="202124"/>
                <w:highlight w:val="white"/>
              </w:rPr>
            </w:pPr>
            <w:r>
              <w:rPr>
                <w:color w:val="202124"/>
                <w:highlight w:val="white"/>
              </w:rPr>
              <w:t>-Apresentador, narrador e comentarista de E-sports;</w:t>
            </w:r>
          </w:p>
          <w:p w14:paraId="39F86A51" w14:textId="77777777" w:rsidR="00FB7674" w:rsidRDefault="00FB7674" w:rsidP="00FB7674">
            <w:pPr>
              <w:spacing w:after="0" w:line="276" w:lineRule="auto"/>
              <w:jc w:val="both"/>
              <w:rPr>
                <w:color w:val="202124"/>
                <w:highlight w:val="white"/>
              </w:rPr>
            </w:pPr>
            <w:r>
              <w:rPr>
                <w:color w:val="202124"/>
                <w:highlight w:val="white"/>
              </w:rPr>
              <w:t>-Broadcasting;</w:t>
            </w:r>
          </w:p>
          <w:p w14:paraId="0A137860" w14:textId="77777777" w:rsidR="00FB7674" w:rsidRDefault="00FB7674" w:rsidP="00FB7674">
            <w:pPr>
              <w:spacing w:after="0" w:line="276" w:lineRule="auto"/>
              <w:jc w:val="both"/>
              <w:rPr>
                <w:color w:val="202124"/>
                <w:highlight w:val="white"/>
              </w:rPr>
            </w:pPr>
            <w:r>
              <w:rPr>
                <w:color w:val="202124"/>
                <w:highlight w:val="white"/>
              </w:rPr>
              <w:t>-Manutenção de Games e PC`s;</w:t>
            </w:r>
          </w:p>
          <w:p w14:paraId="34A8C264" w14:textId="27FDB146" w:rsidR="00FB7674" w:rsidRDefault="00FB7674" w:rsidP="00FB7674">
            <w:pPr>
              <w:pStyle w:val="PargrafodaLista"/>
              <w:widowControl w:val="0"/>
              <w:tabs>
                <w:tab w:val="left" w:pos="339"/>
              </w:tabs>
              <w:autoSpaceDE w:val="0"/>
              <w:autoSpaceDN w:val="0"/>
              <w:spacing w:before="100" w:beforeAutospacing="1" w:after="0" w:line="276" w:lineRule="auto"/>
              <w:ind w:left="0" w:right="567"/>
              <w:contextualSpacing w:val="0"/>
              <w:jc w:val="both"/>
              <w:rPr>
                <w:rFonts w:ascii="Times New Roman" w:hAnsi="Times New Roman"/>
                <w:sz w:val="24"/>
                <w:szCs w:val="24"/>
              </w:rPr>
            </w:pPr>
            <w:r>
              <w:rPr>
                <w:color w:val="202124"/>
                <w:highlight w:val="white"/>
              </w:rPr>
              <w:t>-Treinador de Equipe de E-sports.</w:t>
            </w:r>
          </w:p>
        </w:tc>
      </w:tr>
    </w:tbl>
    <w:p w14:paraId="202E40D8" w14:textId="77777777" w:rsidR="008177B2" w:rsidRDefault="008177B2" w:rsidP="008150D4">
      <w:pPr>
        <w:pStyle w:val="Textbody"/>
        <w:spacing w:after="0"/>
        <w:ind w:firstLine="284"/>
        <w:jc w:val="both"/>
        <w:rPr>
          <w:rFonts w:ascii="Times New Roman" w:hAnsi="Times New Roman" w:cs="Times New Roman"/>
        </w:rPr>
      </w:pPr>
    </w:p>
    <w:p w14:paraId="5891B573" w14:textId="77777777" w:rsidR="008177B2" w:rsidRDefault="008177B2" w:rsidP="008150D4">
      <w:pPr>
        <w:pStyle w:val="Textbody"/>
        <w:spacing w:after="0"/>
        <w:ind w:firstLine="284"/>
        <w:jc w:val="both"/>
        <w:rPr>
          <w:rFonts w:ascii="Times New Roman" w:hAnsi="Times New Roman" w:cs="Times New Roman"/>
        </w:rPr>
      </w:pPr>
    </w:p>
    <w:p w14:paraId="0FBEBA60" w14:textId="297A6C19" w:rsidR="008150D4" w:rsidRDefault="008150D4" w:rsidP="008150D4">
      <w:pPr>
        <w:pStyle w:val="Textbody"/>
        <w:spacing w:after="0"/>
        <w:ind w:firstLine="284"/>
        <w:jc w:val="both"/>
        <w:rPr>
          <w:rFonts w:ascii="Times New Roman" w:hAnsi="Times New Roman" w:cs="Times New Roman"/>
        </w:rPr>
      </w:pPr>
      <w:r w:rsidRPr="00452469">
        <w:rPr>
          <w:rFonts w:ascii="Times New Roman" w:hAnsi="Times New Roman" w:cs="Times New Roman"/>
        </w:rPr>
        <w:t>Cabe também à OSC a prestação de serviços que atenda aos seguintes requisitos:</w:t>
      </w:r>
    </w:p>
    <w:p w14:paraId="2300AC19" w14:textId="77777777" w:rsidR="008150D4" w:rsidRPr="00452469" w:rsidRDefault="008150D4" w:rsidP="008150D4">
      <w:pPr>
        <w:pStyle w:val="Textbody"/>
        <w:spacing w:after="0"/>
        <w:ind w:firstLine="284"/>
        <w:jc w:val="both"/>
        <w:rPr>
          <w:rFonts w:ascii="Times New Roman" w:hAnsi="Times New Roman" w:cs="Times New Roman"/>
        </w:rPr>
      </w:pPr>
    </w:p>
    <w:p w14:paraId="6BD70FE6" w14:textId="77777777" w:rsidR="008150D4" w:rsidRPr="00452469" w:rsidRDefault="008150D4" w:rsidP="008150D4">
      <w:pPr>
        <w:pStyle w:val="Textbody"/>
        <w:numPr>
          <w:ilvl w:val="0"/>
          <w:numId w:val="24"/>
        </w:numPr>
        <w:autoSpaceDN/>
        <w:spacing w:before="240"/>
        <w:ind w:left="284" w:firstLine="0"/>
        <w:jc w:val="both"/>
        <w:rPr>
          <w:rFonts w:ascii="Times New Roman" w:hAnsi="Times New Roman" w:cs="Times New Roman"/>
        </w:rPr>
      </w:pPr>
      <w:r w:rsidRPr="00452469">
        <w:rPr>
          <w:rFonts w:ascii="Times New Roman" w:hAnsi="Times New Roman" w:cs="Times New Roman"/>
          <w:b/>
          <w:bCs/>
        </w:rPr>
        <w:t>Oferta de Atividades</w:t>
      </w:r>
      <w:r w:rsidRPr="00452469">
        <w:rPr>
          <w:rFonts w:ascii="Times New Roman" w:hAnsi="Times New Roman" w:cs="Times New Roman"/>
        </w:rPr>
        <w:t>: deverá atender os seguintes requisitos mínimos:</w:t>
      </w:r>
    </w:p>
    <w:p w14:paraId="3489DC12" w14:textId="50B450F0" w:rsidR="008150D4" w:rsidRPr="00452469" w:rsidRDefault="008150D4" w:rsidP="008150D4">
      <w:pPr>
        <w:pStyle w:val="Textbody"/>
        <w:numPr>
          <w:ilvl w:val="0"/>
          <w:numId w:val="26"/>
        </w:numPr>
        <w:autoSpaceDN/>
        <w:ind w:left="284" w:firstLine="0"/>
        <w:jc w:val="both"/>
        <w:rPr>
          <w:rFonts w:ascii="Times New Roman" w:hAnsi="Times New Roman" w:cs="Times New Roman"/>
        </w:rPr>
      </w:pPr>
      <w:r w:rsidRPr="00452469">
        <w:rPr>
          <w:rFonts w:ascii="Times New Roman" w:hAnsi="Times New Roman" w:cs="Times New Roman"/>
        </w:rPr>
        <w:t xml:space="preserve">Atender </w:t>
      </w:r>
      <w:r w:rsidR="00B677C0">
        <w:rPr>
          <w:rFonts w:ascii="Times New Roman" w:hAnsi="Times New Roman" w:cs="Times New Roman"/>
        </w:rPr>
        <w:t>1.500</w:t>
      </w:r>
      <w:r w:rsidRPr="00452469">
        <w:rPr>
          <w:rFonts w:ascii="Times New Roman" w:hAnsi="Times New Roman" w:cs="Times New Roman"/>
        </w:rPr>
        <w:t xml:space="preserve"> pessoas nas atividades do</w:t>
      </w:r>
      <w:r w:rsidR="00B677C0">
        <w:rPr>
          <w:rFonts w:ascii="Times New Roman" w:hAnsi="Times New Roman" w:cs="Times New Roman"/>
        </w:rPr>
        <w:t>s</w:t>
      </w:r>
      <w:r w:rsidRPr="00452469">
        <w:rPr>
          <w:rFonts w:ascii="Times New Roman" w:hAnsi="Times New Roman" w:cs="Times New Roman"/>
        </w:rPr>
        <w:t xml:space="preserve"> eixo</w:t>
      </w:r>
      <w:r w:rsidR="00B677C0">
        <w:rPr>
          <w:rFonts w:ascii="Times New Roman" w:hAnsi="Times New Roman" w:cs="Times New Roman"/>
        </w:rPr>
        <w:t>s progr</w:t>
      </w:r>
      <w:r w:rsidR="006D3B83">
        <w:rPr>
          <w:rFonts w:ascii="Times New Roman" w:hAnsi="Times New Roman" w:cs="Times New Roman"/>
        </w:rPr>
        <w:t>a</w:t>
      </w:r>
      <w:r w:rsidR="00B677C0">
        <w:rPr>
          <w:rFonts w:ascii="Times New Roman" w:hAnsi="Times New Roman" w:cs="Times New Roman"/>
        </w:rPr>
        <w:t>máticos</w:t>
      </w:r>
      <w:r w:rsidRPr="00452469">
        <w:rPr>
          <w:rFonts w:ascii="Times New Roman" w:hAnsi="Times New Roman" w:cs="Times New Roman"/>
        </w:rPr>
        <w:t>;</w:t>
      </w:r>
    </w:p>
    <w:p w14:paraId="27CC7F93" w14:textId="0562097E" w:rsidR="008150D4" w:rsidRPr="008F3D63" w:rsidRDefault="008150D4" w:rsidP="008150D4">
      <w:pPr>
        <w:pStyle w:val="Textbody"/>
        <w:numPr>
          <w:ilvl w:val="0"/>
          <w:numId w:val="26"/>
        </w:numPr>
        <w:autoSpaceDN/>
        <w:ind w:left="284" w:firstLine="0"/>
        <w:jc w:val="both"/>
        <w:rPr>
          <w:rFonts w:ascii="Times New Roman" w:hAnsi="Times New Roman" w:cs="Times New Roman"/>
        </w:rPr>
      </w:pPr>
      <w:r w:rsidRPr="008F3D63">
        <w:rPr>
          <w:rFonts w:ascii="Times New Roman" w:hAnsi="Times New Roman" w:cs="Times New Roman"/>
        </w:rPr>
        <w:lastRenderedPageBreak/>
        <w:t>Serem ofertadas nos períodos matutino (</w:t>
      </w:r>
      <w:r w:rsidR="006D3B83" w:rsidRPr="008F3D63">
        <w:rPr>
          <w:rFonts w:ascii="Times New Roman" w:hAnsi="Times New Roman" w:cs="Times New Roman"/>
        </w:rPr>
        <w:t>das</w:t>
      </w:r>
      <w:r w:rsidRPr="008F3D63">
        <w:rPr>
          <w:rFonts w:ascii="Times New Roman" w:hAnsi="Times New Roman" w:cs="Times New Roman"/>
        </w:rPr>
        <w:t xml:space="preserve"> 7h às 12h), vespertino (de 13h às 18h) e noturno (de 18h às 21h) de segunda a sexta; e matutino (de 08h às 12h) e vesperti</w:t>
      </w:r>
      <w:r w:rsidR="00530CF2">
        <w:rPr>
          <w:rFonts w:ascii="Times New Roman" w:hAnsi="Times New Roman" w:cs="Times New Roman"/>
        </w:rPr>
        <w:t xml:space="preserve">no </w:t>
      </w:r>
      <w:r w:rsidRPr="008F3D63">
        <w:rPr>
          <w:rFonts w:ascii="Times New Roman" w:hAnsi="Times New Roman" w:cs="Times New Roman"/>
        </w:rPr>
        <w:t>aos sábados;</w:t>
      </w:r>
    </w:p>
    <w:p w14:paraId="6B46E67E" w14:textId="388597E7" w:rsidR="008150D4" w:rsidRPr="008F3D63" w:rsidRDefault="008150D4" w:rsidP="008150D4">
      <w:pPr>
        <w:pStyle w:val="Textbody"/>
        <w:numPr>
          <w:ilvl w:val="0"/>
          <w:numId w:val="26"/>
        </w:numPr>
        <w:autoSpaceDN/>
        <w:ind w:left="284" w:firstLine="0"/>
        <w:jc w:val="both"/>
        <w:rPr>
          <w:rFonts w:ascii="Times New Roman" w:hAnsi="Times New Roman" w:cs="Times New Roman"/>
        </w:rPr>
      </w:pPr>
      <w:r w:rsidRPr="008F3D63">
        <w:rPr>
          <w:rFonts w:ascii="Times New Roman" w:hAnsi="Times New Roman" w:cs="Times New Roman"/>
        </w:rPr>
        <w:t xml:space="preserve">Proporcionar ao menos </w:t>
      </w:r>
      <w:r w:rsidR="00B677C0" w:rsidRPr="008F3D63">
        <w:rPr>
          <w:rFonts w:ascii="Times New Roman" w:hAnsi="Times New Roman" w:cs="Times New Roman"/>
        </w:rPr>
        <w:t>6</w:t>
      </w:r>
      <w:r w:rsidRPr="008F3D63">
        <w:rPr>
          <w:rFonts w:ascii="Times New Roman" w:hAnsi="Times New Roman" w:cs="Times New Roman"/>
        </w:rPr>
        <w:t xml:space="preserve"> atividades do eixo </w:t>
      </w:r>
      <w:r w:rsidR="00B677C0" w:rsidRPr="008F3D63">
        <w:rPr>
          <w:rFonts w:ascii="Times New Roman" w:hAnsi="Times New Roman" w:cs="Times New Roman"/>
        </w:rPr>
        <w:t>esportivo</w:t>
      </w:r>
      <w:r w:rsidR="00B84073" w:rsidRPr="008F3D63">
        <w:rPr>
          <w:rFonts w:ascii="Times New Roman" w:hAnsi="Times New Roman" w:cs="Times New Roman"/>
        </w:rPr>
        <w:t xml:space="preserve"> </w:t>
      </w:r>
      <w:r w:rsidRPr="008F3D63">
        <w:rPr>
          <w:rFonts w:ascii="Times New Roman" w:hAnsi="Times New Roman" w:cs="Times New Roman"/>
        </w:rPr>
        <w:t xml:space="preserve">e </w:t>
      </w:r>
      <w:r w:rsidR="003C0333" w:rsidRPr="008F3D63">
        <w:rPr>
          <w:rFonts w:ascii="Times New Roman" w:hAnsi="Times New Roman" w:cs="Times New Roman"/>
        </w:rPr>
        <w:t>2</w:t>
      </w:r>
      <w:r w:rsidRPr="008F3D63">
        <w:rPr>
          <w:rFonts w:ascii="Times New Roman" w:hAnsi="Times New Roman" w:cs="Times New Roman"/>
        </w:rPr>
        <w:t xml:space="preserve"> atividades do eixo </w:t>
      </w:r>
      <w:r w:rsidR="00B84073" w:rsidRPr="008F3D63">
        <w:rPr>
          <w:rFonts w:ascii="Times New Roman" w:hAnsi="Times New Roman" w:cs="Times New Roman"/>
        </w:rPr>
        <w:t xml:space="preserve">de novas tecnologias de segunda a sexta </w:t>
      </w:r>
      <w:r w:rsidR="006A3CDA" w:rsidRPr="008F3D63">
        <w:rPr>
          <w:rFonts w:ascii="Times New Roman" w:hAnsi="Times New Roman" w:cs="Times New Roman"/>
        </w:rPr>
        <w:t>e 1</w:t>
      </w:r>
      <w:r w:rsidRPr="008F3D63">
        <w:rPr>
          <w:rFonts w:ascii="Times New Roman" w:hAnsi="Times New Roman" w:cs="Times New Roman"/>
        </w:rPr>
        <w:t xml:space="preserve"> atividade do eixo </w:t>
      </w:r>
      <w:r w:rsidR="006A3CDA" w:rsidRPr="008F3D63">
        <w:rPr>
          <w:rFonts w:ascii="Times New Roman" w:hAnsi="Times New Roman" w:cs="Times New Roman"/>
        </w:rPr>
        <w:t>cultural</w:t>
      </w:r>
      <w:r w:rsidRPr="008F3D63">
        <w:rPr>
          <w:rFonts w:ascii="Times New Roman" w:hAnsi="Times New Roman" w:cs="Times New Roman"/>
        </w:rPr>
        <w:t xml:space="preserve"> aos sábados;</w:t>
      </w:r>
    </w:p>
    <w:p w14:paraId="1A05638A" w14:textId="1F9383CB" w:rsidR="008150D4" w:rsidRPr="008F3D63" w:rsidRDefault="008150D4" w:rsidP="008150D4">
      <w:pPr>
        <w:pStyle w:val="Textbody"/>
        <w:numPr>
          <w:ilvl w:val="0"/>
          <w:numId w:val="26"/>
        </w:numPr>
        <w:autoSpaceDN/>
        <w:ind w:left="284" w:firstLine="0"/>
        <w:jc w:val="both"/>
        <w:rPr>
          <w:rFonts w:ascii="Times New Roman" w:hAnsi="Times New Roman" w:cs="Times New Roman"/>
        </w:rPr>
      </w:pPr>
      <w:r w:rsidRPr="008F3D63">
        <w:rPr>
          <w:rFonts w:ascii="Times New Roman" w:hAnsi="Times New Roman" w:cs="Times New Roman"/>
        </w:rPr>
        <w:t xml:space="preserve">Ficar disponível para acesso do público durante a semana (segunda a </w:t>
      </w:r>
      <w:r w:rsidR="00EB4E1B" w:rsidRPr="008F3D63">
        <w:rPr>
          <w:rFonts w:ascii="Times New Roman" w:hAnsi="Times New Roman" w:cs="Times New Roman"/>
        </w:rPr>
        <w:t>sábado</w:t>
      </w:r>
      <w:r w:rsidRPr="008F3D63">
        <w:rPr>
          <w:rFonts w:ascii="Times New Roman" w:hAnsi="Times New Roman" w:cs="Times New Roman"/>
        </w:rPr>
        <w:t>)</w:t>
      </w:r>
      <w:r w:rsidR="00EB4E1B" w:rsidRPr="008F3D63">
        <w:rPr>
          <w:rFonts w:ascii="Times New Roman" w:hAnsi="Times New Roman" w:cs="Times New Roman"/>
        </w:rPr>
        <w:t xml:space="preserve"> para atividades sistemáticas</w:t>
      </w:r>
      <w:r w:rsidRPr="008F3D63">
        <w:rPr>
          <w:rFonts w:ascii="Times New Roman" w:hAnsi="Times New Roman" w:cs="Times New Roman"/>
        </w:rPr>
        <w:t xml:space="preserve"> e </w:t>
      </w:r>
      <w:r w:rsidR="006D3B83" w:rsidRPr="008F3D63">
        <w:rPr>
          <w:rFonts w:ascii="Times New Roman" w:hAnsi="Times New Roman" w:cs="Times New Roman"/>
        </w:rPr>
        <w:t>a</w:t>
      </w:r>
      <w:r w:rsidRPr="008F3D63">
        <w:rPr>
          <w:rFonts w:ascii="Times New Roman" w:hAnsi="Times New Roman" w:cs="Times New Roman"/>
        </w:rPr>
        <w:t>os domingo</w:t>
      </w:r>
      <w:r w:rsidR="006D3B83" w:rsidRPr="008F3D63">
        <w:rPr>
          <w:rFonts w:ascii="Times New Roman" w:hAnsi="Times New Roman" w:cs="Times New Roman"/>
        </w:rPr>
        <w:t>s</w:t>
      </w:r>
      <w:r w:rsidR="00EB4E1B" w:rsidRPr="008F3D63">
        <w:rPr>
          <w:rFonts w:ascii="Times New Roman" w:hAnsi="Times New Roman" w:cs="Times New Roman"/>
        </w:rPr>
        <w:t xml:space="preserve"> e feriados com atividades assistemáticas</w:t>
      </w:r>
      <w:r w:rsidRPr="008F3D63">
        <w:rPr>
          <w:rFonts w:ascii="Times New Roman" w:hAnsi="Times New Roman" w:cs="Times New Roman"/>
        </w:rPr>
        <w:t>.</w:t>
      </w:r>
    </w:p>
    <w:p w14:paraId="5BC87109" w14:textId="77777777" w:rsidR="008150D4" w:rsidRPr="00452469" w:rsidRDefault="008150D4" w:rsidP="008150D4">
      <w:pPr>
        <w:pStyle w:val="Textbody"/>
        <w:numPr>
          <w:ilvl w:val="0"/>
          <w:numId w:val="24"/>
        </w:numPr>
        <w:tabs>
          <w:tab w:val="clear" w:pos="708"/>
        </w:tabs>
        <w:autoSpaceDN/>
        <w:spacing w:before="240"/>
        <w:ind w:left="284" w:firstLine="0"/>
        <w:jc w:val="both"/>
        <w:rPr>
          <w:rFonts w:ascii="Times New Roman" w:hAnsi="Times New Roman" w:cs="Times New Roman"/>
        </w:rPr>
      </w:pPr>
      <w:r w:rsidRPr="00452469">
        <w:rPr>
          <w:rFonts w:ascii="Times New Roman" w:hAnsi="Times New Roman" w:cs="Times New Roman"/>
          <w:b/>
          <w:bCs/>
        </w:rPr>
        <w:t>Utilização do Espaço</w:t>
      </w:r>
      <w:r w:rsidRPr="00452469">
        <w:rPr>
          <w:rFonts w:ascii="Times New Roman" w:hAnsi="Times New Roman" w:cs="Times New Roman"/>
        </w:rPr>
        <w:t xml:space="preserve">: </w:t>
      </w:r>
    </w:p>
    <w:p w14:paraId="33A5402F" w14:textId="6D42C49E" w:rsidR="008150D4" w:rsidRPr="00452469" w:rsidRDefault="008150D4" w:rsidP="008150D4">
      <w:pPr>
        <w:pStyle w:val="Textbody"/>
        <w:numPr>
          <w:ilvl w:val="0"/>
          <w:numId w:val="25"/>
        </w:numPr>
        <w:autoSpaceDN/>
        <w:spacing w:before="240"/>
        <w:ind w:left="284" w:firstLine="0"/>
        <w:jc w:val="both"/>
        <w:rPr>
          <w:rFonts w:ascii="Times New Roman" w:hAnsi="Times New Roman" w:cs="Times New Roman"/>
        </w:rPr>
      </w:pPr>
      <w:r w:rsidRPr="00452469">
        <w:rPr>
          <w:rFonts w:ascii="Times New Roman" w:hAnsi="Times New Roman" w:cs="Times New Roman"/>
        </w:rPr>
        <w:t xml:space="preserve">É atribuição da parceira a garantia do funcionamento dos equipamentos, gerir e contratar pessoas, realizar o pagamento de gastos ordinários de manutenção e conservação dos bens, como </w:t>
      </w:r>
      <w:r w:rsidR="00E11879">
        <w:rPr>
          <w:rFonts w:ascii="Times New Roman" w:hAnsi="Times New Roman" w:cs="Times New Roman"/>
        </w:rPr>
        <w:t>o</w:t>
      </w:r>
      <w:r w:rsidRPr="00452469">
        <w:rPr>
          <w:rFonts w:ascii="Times New Roman" w:hAnsi="Times New Roman" w:cs="Times New Roman"/>
        </w:rPr>
        <w:t xml:space="preserve"> telefone</w:t>
      </w:r>
      <w:r w:rsidR="00E11879">
        <w:rPr>
          <w:rFonts w:ascii="Times New Roman" w:hAnsi="Times New Roman" w:cs="Times New Roman"/>
        </w:rPr>
        <w:t xml:space="preserve"> e </w:t>
      </w:r>
      <w:r w:rsidR="00E11879" w:rsidRPr="008F3D63">
        <w:rPr>
          <w:rFonts w:ascii="Times New Roman" w:hAnsi="Times New Roman" w:cs="Times New Roman"/>
        </w:rPr>
        <w:t>internet</w:t>
      </w:r>
      <w:r w:rsidRPr="008F3D63">
        <w:rPr>
          <w:rFonts w:ascii="Times New Roman" w:hAnsi="Times New Roman" w:cs="Times New Roman"/>
        </w:rPr>
        <w:t xml:space="preserve">. A conta de energia elétrica </w:t>
      </w:r>
      <w:r w:rsidR="00893502" w:rsidRPr="008F3D63">
        <w:rPr>
          <w:rFonts w:ascii="Times New Roman" w:hAnsi="Times New Roman" w:cs="Times New Roman"/>
        </w:rPr>
        <w:t xml:space="preserve">e da água </w:t>
      </w:r>
      <w:r w:rsidRPr="008F3D63">
        <w:rPr>
          <w:rFonts w:ascii="Times New Roman" w:hAnsi="Times New Roman" w:cs="Times New Roman"/>
        </w:rPr>
        <w:t>ficará a cargo da Prefeitura. No que se refere à manutenção, cabe à parceira zelar pela conservação do espaço físico; limpeza das instalações; manutenção</w:t>
      </w:r>
      <w:r w:rsidRPr="00452469">
        <w:rPr>
          <w:rFonts w:ascii="Times New Roman" w:hAnsi="Times New Roman" w:cs="Times New Roman"/>
        </w:rPr>
        <w:t xml:space="preserve"> da área interna e externa ao parque; reparos físicos, hidráulicos e elétricos; manutenção da garantia da estrutura física e dos equipamentos. </w:t>
      </w:r>
    </w:p>
    <w:p w14:paraId="3212F8C0" w14:textId="77777777" w:rsidR="008150D4" w:rsidRPr="008F3D63" w:rsidRDefault="008150D4" w:rsidP="008150D4">
      <w:pPr>
        <w:pStyle w:val="Textbody"/>
        <w:numPr>
          <w:ilvl w:val="0"/>
          <w:numId w:val="27"/>
        </w:numPr>
        <w:autoSpaceDN/>
        <w:ind w:left="284" w:firstLine="0"/>
        <w:jc w:val="both"/>
        <w:rPr>
          <w:rFonts w:ascii="Times New Roman" w:hAnsi="Times New Roman" w:cs="Times New Roman"/>
        </w:rPr>
      </w:pPr>
      <w:r w:rsidRPr="00452469">
        <w:rPr>
          <w:rFonts w:ascii="Times New Roman" w:hAnsi="Times New Roman" w:cs="Times New Roman"/>
        </w:rPr>
        <w:t xml:space="preserve">O espaço deve ser disponibilizado em tempo integral para uso da comunidade, desde que preservada a conformidade dos usos e o respeito aos valores estabelecidos </w:t>
      </w:r>
      <w:r w:rsidRPr="008F3D63">
        <w:rPr>
          <w:rFonts w:ascii="Times New Roman" w:hAnsi="Times New Roman" w:cs="Times New Roman"/>
        </w:rPr>
        <w:t xml:space="preserve">neste edital. </w:t>
      </w:r>
    </w:p>
    <w:p w14:paraId="1CDDAC5A" w14:textId="77FB6797" w:rsidR="008150D4" w:rsidRPr="00452469" w:rsidRDefault="008150D4" w:rsidP="008150D4">
      <w:pPr>
        <w:pStyle w:val="Textbody"/>
        <w:numPr>
          <w:ilvl w:val="0"/>
          <w:numId w:val="27"/>
        </w:numPr>
        <w:autoSpaceDN/>
        <w:ind w:left="284" w:firstLine="0"/>
        <w:jc w:val="both"/>
        <w:rPr>
          <w:rFonts w:ascii="Times New Roman" w:hAnsi="Times New Roman" w:cs="Times New Roman"/>
        </w:rPr>
      </w:pPr>
      <w:r w:rsidRPr="008F3D63">
        <w:rPr>
          <w:rFonts w:ascii="Times New Roman" w:hAnsi="Times New Roman" w:cs="Times New Roman"/>
        </w:rPr>
        <w:t xml:space="preserve">O </w:t>
      </w:r>
      <w:r w:rsidR="00893502" w:rsidRPr="008F3D63">
        <w:rPr>
          <w:rFonts w:ascii="Times New Roman" w:hAnsi="Times New Roman" w:cs="Times New Roman"/>
        </w:rPr>
        <w:t>Complexo Esportivo do Barreto</w:t>
      </w:r>
      <w:r w:rsidRPr="008F3D63">
        <w:rPr>
          <w:rFonts w:ascii="Times New Roman" w:hAnsi="Times New Roman" w:cs="Times New Roman"/>
        </w:rPr>
        <w:t xml:space="preserve"> ficará aberto </w:t>
      </w:r>
      <w:r w:rsidR="007C3363" w:rsidRPr="008F3D63">
        <w:rPr>
          <w:rFonts w:ascii="Times New Roman" w:hAnsi="Times New Roman" w:cs="Times New Roman"/>
        </w:rPr>
        <w:t>das</w:t>
      </w:r>
      <w:r w:rsidRPr="008F3D63">
        <w:rPr>
          <w:rFonts w:ascii="Times New Roman" w:hAnsi="Times New Roman" w:cs="Times New Roman"/>
        </w:rPr>
        <w:t xml:space="preserve"> 7h às 21h, de segunda a sexta, e de 8h às 17h, aos sábados </w:t>
      </w:r>
      <w:r w:rsidR="00A57FBA" w:rsidRPr="008F3D63">
        <w:rPr>
          <w:rFonts w:ascii="Times New Roman" w:hAnsi="Times New Roman" w:cs="Times New Roman"/>
        </w:rPr>
        <w:t xml:space="preserve">para atividades sistemáticas </w:t>
      </w:r>
      <w:r w:rsidRPr="008F3D63">
        <w:rPr>
          <w:rFonts w:ascii="Times New Roman" w:hAnsi="Times New Roman" w:cs="Times New Roman"/>
        </w:rPr>
        <w:t>e domingos</w:t>
      </w:r>
      <w:r w:rsidR="00A57FBA" w:rsidRPr="008F3D63">
        <w:rPr>
          <w:rFonts w:ascii="Times New Roman" w:hAnsi="Times New Roman" w:cs="Times New Roman"/>
        </w:rPr>
        <w:t xml:space="preserve"> e feriados com atividades assistemáticas</w:t>
      </w:r>
      <w:r w:rsidRPr="008F3D63">
        <w:rPr>
          <w:rFonts w:ascii="Times New Roman" w:hAnsi="Times New Roman" w:cs="Times New Roman"/>
        </w:rPr>
        <w:t xml:space="preserve">. Deverá a OSC providenciar a segurança no </w:t>
      </w:r>
      <w:r w:rsidR="00A57FBA" w:rsidRPr="008F3D63">
        <w:rPr>
          <w:rFonts w:ascii="Times New Roman" w:hAnsi="Times New Roman" w:cs="Times New Roman"/>
        </w:rPr>
        <w:t>Complexo</w:t>
      </w:r>
      <w:r w:rsidRPr="008F3D63">
        <w:rPr>
          <w:rFonts w:ascii="Times New Roman" w:hAnsi="Times New Roman" w:cs="Times New Roman"/>
        </w:rPr>
        <w:t xml:space="preserve"> em horário integral, esteja ou não sendo desenvolvida</w:t>
      </w:r>
      <w:r w:rsidRPr="00452469">
        <w:rPr>
          <w:rFonts w:ascii="Times New Roman" w:hAnsi="Times New Roman" w:cs="Times New Roman"/>
        </w:rPr>
        <w:t xml:space="preserve"> alguma atividade.</w:t>
      </w:r>
    </w:p>
    <w:p w14:paraId="7F29C0EC" w14:textId="5514CFB1" w:rsidR="008150D4" w:rsidRPr="00452469" w:rsidRDefault="008150D4" w:rsidP="008150D4">
      <w:pPr>
        <w:pStyle w:val="Textbody"/>
        <w:numPr>
          <w:ilvl w:val="0"/>
          <w:numId w:val="24"/>
        </w:numPr>
        <w:tabs>
          <w:tab w:val="clear" w:pos="708"/>
        </w:tabs>
        <w:autoSpaceDN/>
        <w:spacing w:before="240"/>
        <w:ind w:left="284" w:firstLine="0"/>
        <w:jc w:val="both"/>
        <w:rPr>
          <w:rFonts w:ascii="Times New Roman" w:hAnsi="Times New Roman" w:cs="Times New Roman"/>
        </w:rPr>
      </w:pPr>
      <w:r w:rsidRPr="00452469">
        <w:rPr>
          <w:rFonts w:ascii="Times New Roman" w:eastAsia="Times New Roman" w:hAnsi="Times New Roman" w:cs="Times New Roman"/>
        </w:rPr>
        <w:t xml:space="preserve"> </w:t>
      </w:r>
      <w:r w:rsidRPr="00452469">
        <w:rPr>
          <w:rFonts w:ascii="Times New Roman" w:hAnsi="Times New Roman" w:cs="Times New Roman"/>
          <w:b/>
          <w:bCs/>
        </w:rPr>
        <w:t>Adequação do Espaço</w:t>
      </w:r>
      <w:r w:rsidRPr="00452469">
        <w:rPr>
          <w:rFonts w:ascii="Times New Roman" w:hAnsi="Times New Roman" w:cs="Times New Roman"/>
        </w:rPr>
        <w:t>: As instalações devem receber adaptações que otimizem o espaço e o torne adequado à realização das atividades nos diferentes Eixos previstos. O objeto deste termo não inclui a realização de obras e serviços de engenharia que descaracterizem o espaço cedido pela Prefeitura Municipal de Niterói. Deve haver, tão somente, a aquisição dos bens e materiais necessários para adequada prestação de serviços descritos no plano de trabalho.</w:t>
      </w:r>
    </w:p>
    <w:p w14:paraId="7FDB21D4" w14:textId="77777777" w:rsidR="008150D4" w:rsidRPr="00452469" w:rsidRDefault="008150D4" w:rsidP="008150D4">
      <w:pPr>
        <w:pStyle w:val="Textbody"/>
        <w:numPr>
          <w:ilvl w:val="0"/>
          <w:numId w:val="24"/>
        </w:numPr>
        <w:tabs>
          <w:tab w:val="clear" w:pos="708"/>
        </w:tabs>
        <w:autoSpaceDN/>
        <w:spacing w:before="240"/>
        <w:ind w:left="284" w:firstLine="0"/>
        <w:jc w:val="both"/>
        <w:rPr>
          <w:rFonts w:ascii="Times New Roman" w:hAnsi="Times New Roman" w:cs="Times New Roman"/>
        </w:rPr>
      </w:pPr>
      <w:r w:rsidRPr="00452469">
        <w:rPr>
          <w:rFonts w:ascii="Times New Roman" w:eastAsia="Times New Roman" w:hAnsi="Times New Roman" w:cs="Times New Roman"/>
          <w:b/>
          <w:bCs/>
        </w:rPr>
        <w:t xml:space="preserve"> </w:t>
      </w:r>
      <w:r w:rsidRPr="00452469">
        <w:rPr>
          <w:rFonts w:ascii="Times New Roman" w:hAnsi="Times New Roman" w:cs="Times New Roman"/>
          <w:b/>
          <w:bCs/>
        </w:rPr>
        <w:t>Apresentação de plano político-pedagógico</w:t>
      </w:r>
      <w:r w:rsidRPr="00452469">
        <w:rPr>
          <w:rFonts w:ascii="Times New Roman" w:hAnsi="Times New Roman" w:cs="Times New Roman"/>
        </w:rPr>
        <w:t>: As atividades devem estar estruturadas dentro de uma lógica coerente com os valores de diversidade e inclusão, incorporando os seguintes aspectos:</w:t>
      </w:r>
    </w:p>
    <w:p w14:paraId="14ADCB36" w14:textId="77777777" w:rsidR="008150D4" w:rsidRPr="00452469" w:rsidRDefault="008150D4" w:rsidP="008150D4">
      <w:pPr>
        <w:pStyle w:val="Textbody"/>
        <w:numPr>
          <w:ilvl w:val="0"/>
          <w:numId w:val="28"/>
        </w:numPr>
        <w:autoSpaceDN/>
        <w:ind w:left="284" w:firstLine="0"/>
        <w:jc w:val="both"/>
        <w:rPr>
          <w:rFonts w:ascii="Times New Roman" w:hAnsi="Times New Roman" w:cs="Times New Roman"/>
        </w:rPr>
      </w:pPr>
      <w:r w:rsidRPr="00452469">
        <w:rPr>
          <w:rFonts w:ascii="Times New Roman" w:hAnsi="Times New Roman" w:cs="Times New Roman"/>
        </w:rPr>
        <w:t>As atividades devem ser ofertadas em períodos compatíveis com a idade dos interessados;</w:t>
      </w:r>
    </w:p>
    <w:p w14:paraId="6A59A092" w14:textId="77777777" w:rsidR="008150D4" w:rsidRPr="00452469" w:rsidRDefault="008150D4" w:rsidP="008150D4">
      <w:pPr>
        <w:pStyle w:val="Textbody"/>
        <w:numPr>
          <w:ilvl w:val="0"/>
          <w:numId w:val="28"/>
        </w:numPr>
        <w:autoSpaceDN/>
        <w:ind w:left="284" w:firstLine="0"/>
        <w:jc w:val="both"/>
        <w:rPr>
          <w:rFonts w:ascii="Times New Roman" w:hAnsi="Times New Roman" w:cs="Times New Roman"/>
        </w:rPr>
      </w:pPr>
      <w:r w:rsidRPr="00452469">
        <w:rPr>
          <w:rFonts w:ascii="Times New Roman" w:hAnsi="Times New Roman" w:cs="Times New Roman"/>
        </w:rPr>
        <w:t>O incentivo ao protagonismo da população em pertencer ao espaço e desenvolver suas habilidades.</w:t>
      </w:r>
    </w:p>
    <w:p w14:paraId="0B71E599" w14:textId="2548F14B" w:rsidR="008150D4" w:rsidRPr="00456D63" w:rsidRDefault="008150D4" w:rsidP="008150D4">
      <w:pPr>
        <w:pStyle w:val="Textbody"/>
        <w:numPr>
          <w:ilvl w:val="0"/>
          <w:numId w:val="24"/>
        </w:numPr>
        <w:tabs>
          <w:tab w:val="clear" w:pos="708"/>
        </w:tabs>
        <w:autoSpaceDN/>
        <w:spacing w:before="240"/>
        <w:ind w:left="284" w:firstLine="0"/>
        <w:jc w:val="both"/>
        <w:rPr>
          <w:rFonts w:ascii="Times New Roman" w:hAnsi="Times New Roman" w:cs="Times New Roman"/>
        </w:rPr>
      </w:pPr>
      <w:r w:rsidRPr="00456D63">
        <w:rPr>
          <w:rFonts w:ascii="Times New Roman" w:hAnsi="Times New Roman" w:cs="Times New Roman"/>
          <w:b/>
          <w:bCs/>
        </w:rPr>
        <w:t>Apresentação de resultados</w:t>
      </w:r>
      <w:r w:rsidRPr="00456D63">
        <w:rPr>
          <w:rFonts w:ascii="Times New Roman" w:hAnsi="Times New Roman" w:cs="Times New Roman"/>
        </w:rPr>
        <w:t>: As atividades e cursos oferecidos devem contribuir para o cumprimento das metas estabelecidas n</w:t>
      </w:r>
      <w:r w:rsidR="00456D63">
        <w:rPr>
          <w:rFonts w:ascii="Times New Roman" w:hAnsi="Times New Roman" w:cs="Times New Roman"/>
        </w:rPr>
        <w:t>o item</w:t>
      </w:r>
      <w:r w:rsidRPr="00456D63">
        <w:rPr>
          <w:rFonts w:ascii="Times New Roman" w:hAnsi="Times New Roman" w:cs="Times New Roman"/>
        </w:rPr>
        <w:t xml:space="preserve"> 7 “Metas a serem atingidas”.</w:t>
      </w:r>
    </w:p>
    <w:p w14:paraId="51E9EEFC" w14:textId="6431DC22" w:rsidR="00FB7674" w:rsidRPr="00FB7674" w:rsidRDefault="00FB7674" w:rsidP="00FB7674">
      <w:pPr>
        <w:pStyle w:val="Textbody"/>
        <w:autoSpaceDN/>
        <w:spacing w:before="240"/>
        <w:ind w:left="284"/>
        <w:jc w:val="both"/>
        <w:rPr>
          <w:rFonts w:ascii="Times New Roman" w:hAnsi="Times New Roman" w:cs="Times New Roman"/>
          <w:highlight w:val="yellow"/>
        </w:rPr>
      </w:pPr>
      <w:r w:rsidRPr="00456D63">
        <w:rPr>
          <w:rFonts w:ascii="Times New Roman" w:hAnsi="Times New Roman" w:cs="Times New Roman"/>
          <w:b/>
          <w:bCs/>
        </w:rPr>
        <w:lastRenderedPageBreak/>
        <w:t xml:space="preserve">6 </w:t>
      </w:r>
      <w:r w:rsidRPr="00456D63">
        <w:rPr>
          <w:rFonts w:ascii="Times New Roman" w:hAnsi="Times New Roman" w:cs="Times New Roman"/>
        </w:rPr>
        <w:t xml:space="preserve">- </w:t>
      </w:r>
      <w:r w:rsidRPr="0009332B">
        <w:rPr>
          <w:rFonts w:eastAsia="Calibri"/>
          <w:b/>
          <w:lang w:eastAsia="en-US" w:bidi="ar-SA"/>
        </w:rPr>
        <w:t>ESTRATÉGIAS DE CAPTAÇÃO DE PARTICIPANTES/PROCESSO DE INSCRIÇÃO</w:t>
      </w:r>
    </w:p>
    <w:p w14:paraId="16820BBF" w14:textId="77777777" w:rsidR="00FB7674" w:rsidRPr="0009332B" w:rsidRDefault="00FB7674" w:rsidP="00FB7674">
      <w:pPr>
        <w:pStyle w:val="TableParagraph"/>
        <w:ind w:firstLine="708"/>
        <w:jc w:val="both"/>
        <w:rPr>
          <w:rFonts w:eastAsia="Calibri"/>
          <w:b/>
          <w:color w:val="000000" w:themeColor="text1"/>
          <w:sz w:val="24"/>
          <w:szCs w:val="24"/>
          <w:lang w:val="pt-BR" w:eastAsia="en-US" w:bidi="ar-SA"/>
        </w:rPr>
      </w:pPr>
    </w:p>
    <w:p w14:paraId="16095BD5" w14:textId="77777777" w:rsidR="00FB7674" w:rsidRPr="0009332B" w:rsidRDefault="00FB7674" w:rsidP="00FB7674">
      <w:pPr>
        <w:pStyle w:val="TableParagraph"/>
        <w:ind w:firstLine="708"/>
        <w:jc w:val="both"/>
        <w:rPr>
          <w:rFonts w:eastAsia="Calibri"/>
          <w:bCs/>
          <w:color w:val="000000" w:themeColor="text1"/>
          <w:sz w:val="24"/>
          <w:szCs w:val="24"/>
          <w:lang w:val="pt-BR" w:eastAsia="en-US" w:bidi="ar-SA"/>
        </w:rPr>
      </w:pPr>
      <w:r w:rsidRPr="0009332B">
        <w:rPr>
          <w:rFonts w:eastAsia="Calibri"/>
          <w:bCs/>
          <w:color w:val="000000" w:themeColor="text1"/>
          <w:sz w:val="24"/>
          <w:szCs w:val="24"/>
          <w:lang w:val="pt-BR" w:eastAsia="en-US" w:bidi="ar-SA"/>
        </w:rPr>
        <w:t xml:space="preserve">A captação dos participantes será feita inicialmente com os cartazes alocados </w:t>
      </w:r>
      <w:r>
        <w:rPr>
          <w:rFonts w:eastAsia="Calibri"/>
          <w:bCs/>
          <w:color w:val="000000" w:themeColor="text1"/>
          <w:sz w:val="24"/>
          <w:szCs w:val="24"/>
          <w:lang w:val="pt-BR" w:eastAsia="en-US" w:bidi="ar-SA"/>
        </w:rPr>
        <w:t>no Barreto e nos bairros limítrofes</w:t>
      </w:r>
      <w:r w:rsidRPr="0009332B">
        <w:rPr>
          <w:rFonts w:eastAsia="Calibri"/>
          <w:bCs/>
          <w:color w:val="000000" w:themeColor="text1"/>
          <w:sz w:val="24"/>
          <w:szCs w:val="24"/>
          <w:lang w:val="pt-BR" w:eastAsia="en-US" w:bidi="ar-SA"/>
        </w:rPr>
        <w:t xml:space="preserve">, porém, concomitante a esta ação, deverão se desencadear outras, através de contatos com os apoios e associações de moradores, com lideranças locais legitimadas, além do trabalho de parceria com </w:t>
      </w:r>
      <w:r>
        <w:rPr>
          <w:rFonts w:eastAsia="Calibri"/>
          <w:bCs/>
          <w:color w:val="000000" w:themeColor="text1"/>
          <w:sz w:val="24"/>
          <w:szCs w:val="24"/>
          <w:lang w:val="pt-BR" w:eastAsia="en-US" w:bidi="ar-SA"/>
        </w:rPr>
        <w:t>as escolas e postos de saúde da região.</w:t>
      </w:r>
      <w:r w:rsidRPr="0009332B">
        <w:rPr>
          <w:rFonts w:eastAsia="Calibri"/>
          <w:bCs/>
          <w:color w:val="000000" w:themeColor="text1"/>
          <w:sz w:val="24"/>
          <w:szCs w:val="24"/>
          <w:lang w:val="pt-BR" w:eastAsia="en-US" w:bidi="ar-SA"/>
        </w:rPr>
        <w:t xml:space="preserve"> Os colaboradores serão orientados a identificar essas instituições-chaves no local e estabelecer parcerias para captação de participantes.</w:t>
      </w:r>
    </w:p>
    <w:p w14:paraId="0014ABC3" w14:textId="77777777" w:rsidR="00FB7674" w:rsidRPr="0009332B" w:rsidRDefault="00FB7674" w:rsidP="00FB7674">
      <w:pPr>
        <w:pStyle w:val="TableParagraph"/>
        <w:ind w:firstLine="708"/>
        <w:jc w:val="both"/>
        <w:rPr>
          <w:rFonts w:eastAsia="Calibri"/>
          <w:bCs/>
          <w:color w:val="000000" w:themeColor="text1"/>
          <w:sz w:val="24"/>
          <w:szCs w:val="24"/>
          <w:lang w:val="pt-BR" w:eastAsia="en-US" w:bidi="ar-SA"/>
        </w:rPr>
      </w:pPr>
    </w:p>
    <w:p w14:paraId="340DFFDA" w14:textId="77777777" w:rsidR="00FB7674" w:rsidRPr="0009332B" w:rsidRDefault="00FB7674" w:rsidP="00FB7674">
      <w:pPr>
        <w:pStyle w:val="TableParagraph"/>
        <w:ind w:firstLine="708"/>
        <w:jc w:val="both"/>
        <w:rPr>
          <w:rFonts w:eastAsia="Calibri"/>
          <w:bCs/>
          <w:color w:val="000000" w:themeColor="text1"/>
          <w:sz w:val="24"/>
          <w:szCs w:val="24"/>
          <w:lang w:val="pt-BR" w:eastAsia="en-US" w:bidi="ar-SA"/>
        </w:rPr>
      </w:pPr>
      <w:r w:rsidRPr="0009332B">
        <w:rPr>
          <w:rFonts w:eastAsia="Calibri"/>
          <w:bCs/>
          <w:color w:val="000000" w:themeColor="text1"/>
          <w:sz w:val="24"/>
          <w:szCs w:val="24"/>
          <w:lang w:val="pt-BR" w:eastAsia="en-US" w:bidi="ar-SA"/>
        </w:rPr>
        <w:t xml:space="preserve">Para que a captação ocorra com sucesso na rede de parcerias, serão ofertadas atividades </w:t>
      </w:r>
      <w:r>
        <w:rPr>
          <w:rFonts w:eastAsia="Calibri"/>
          <w:bCs/>
          <w:color w:val="000000" w:themeColor="text1"/>
          <w:sz w:val="24"/>
          <w:szCs w:val="24"/>
          <w:lang w:val="pt-BR" w:eastAsia="en-US" w:bidi="ar-SA"/>
        </w:rPr>
        <w:t>nos períodos matutino, vespertino e noturno</w:t>
      </w:r>
      <w:r w:rsidRPr="0009332B">
        <w:rPr>
          <w:rFonts w:eastAsia="Calibri"/>
          <w:bCs/>
          <w:color w:val="000000" w:themeColor="text1"/>
          <w:sz w:val="24"/>
          <w:szCs w:val="24"/>
          <w:lang w:val="pt-BR" w:eastAsia="en-US" w:bidi="ar-SA"/>
        </w:rPr>
        <w:t>, sempre respeitando e ofertando modalidades e atividades que permeiem a vocação esportiva local, contribuindo assim para o fortalecimento do sentimento de pertencimento e, como consequência, a legitimação da ação, atentando para a necessidade de inseri-lo na dinâmica social local, estabelecendo forte conexão com as lideranças locais.</w:t>
      </w:r>
    </w:p>
    <w:p w14:paraId="181D27E3" w14:textId="77777777" w:rsidR="00FB7674" w:rsidRPr="0009332B" w:rsidRDefault="00FB7674" w:rsidP="00FB7674">
      <w:pPr>
        <w:pStyle w:val="TableParagraph"/>
        <w:ind w:firstLine="708"/>
        <w:jc w:val="both"/>
        <w:rPr>
          <w:rFonts w:eastAsia="Calibri"/>
          <w:bCs/>
          <w:color w:val="000000" w:themeColor="text1"/>
          <w:sz w:val="24"/>
          <w:szCs w:val="24"/>
          <w:lang w:val="pt-BR" w:eastAsia="en-US" w:bidi="ar-SA"/>
        </w:rPr>
      </w:pPr>
    </w:p>
    <w:p w14:paraId="319000D7" w14:textId="77777777" w:rsidR="00FB7674" w:rsidRPr="0009332B" w:rsidRDefault="00FB7674" w:rsidP="00FB7674">
      <w:pPr>
        <w:ind w:firstLine="708"/>
        <w:jc w:val="both"/>
        <w:rPr>
          <w:rFonts w:ascii="Times New Roman" w:hAnsi="Times New Roman"/>
          <w:bCs/>
          <w:color w:val="000000" w:themeColor="text1"/>
          <w:sz w:val="24"/>
          <w:szCs w:val="24"/>
        </w:rPr>
      </w:pPr>
      <w:r w:rsidRPr="0009332B">
        <w:rPr>
          <w:rFonts w:ascii="Times New Roman" w:hAnsi="Times New Roman"/>
          <w:bCs/>
          <w:color w:val="000000" w:themeColor="text1"/>
          <w:sz w:val="24"/>
          <w:szCs w:val="24"/>
        </w:rPr>
        <w:t xml:space="preserve">Para a inscrição, </w:t>
      </w:r>
      <w:r>
        <w:rPr>
          <w:rFonts w:ascii="Times New Roman" w:hAnsi="Times New Roman"/>
          <w:bCs/>
          <w:color w:val="000000" w:themeColor="text1"/>
          <w:sz w:val="24"/>
          <w:szCs w:val="24"/>
        </w:rPr>
        <w:t>o beneficiário</w:t>
      </w:r>
      <w:r w:rsidRPr="0009332B">
        <w:rPr>
          <w:rFonts w:ascii="Times New Roman" w:hAnsi="Times New Roman"/>
          <w:bCs/>
          <w:color w:val="000000" w:themeColor="text1"/>
          <w:sz w:val="24"/>
          <w:szCs w:val="24"/>
        </w:rPr>
        <w:t xml:space="preserve"> deve preencher a ficha de inscrição ou através de sistema desenvolvido pela OSC parceira para este fim. As informações oriundas deste cadastro devem ser enviadas mensalmente a </w:t>
      </w:r>
      <w:r>
        <w:rPr>
          <w:rFonts w:ascii="Times New Roman" w:hAnsi="Times New Roman"/>
          <w:bCs/>
          <w:color w:val="000000" w:themeColor="text1"/>
          <w:sz w:val="24"/>
          <w:szCs w:val="24"/>
        </w:rPr>
        <w:t>SEMUG</w:t>
      </w:r>
      <w:r w:rsidRPr="0009332B">
        <w:rPr>
          <w:rFonts w:ascii="Times New Roman" w:hAnsi="Times New Roman"/>
          <w:bCs/>
          <w:color w:val="000000" w:themeColor="text1"/>
          <w:sz w:val="24"/>
          <w:szCs w:val="24"/>
        </w:rPr>
        <w:t xml:space="preserve"> para controle das metas do Projeto.</w:t>
      </w:r>
    </w:p>
    <w:p w14:paraId="7C7CF59E" w14:textId="77777777" w:rsidR="00FB7674" w:rsidRPr="0009332B" w:rsidRDefault="00FB7674" w:rsidP="00FB7674">
      <w:pPr>
        <w:pStyle w:val="TableParagraph"/>
        <w:jc w:val="both"/>
        <w:rPr>
          <w:rFonts w:eastAsia="Calibri"/>
          <w:b/>
          <w:color w:val="000000" w:themeColor="text1"/>
          <w:sz w:val="24"/>
          <w:szCs w:val="24"/>
          <w:lang w:val="pt-BR" w:eastAsia="en-US" w:bidi="ar-SA"/>
        </w:rPr>
      </w:pPr>
    </w:p>
    <w:p w14:paraId="60E7B378" w14:textId="77777777" w:rsidR="00FB7674" w:rsidRPr="0009332B" w:rsidRDefault="00FB7674" w:rsidP="00FB7674">
      <w:pPr>
        <w:pStyle w:val="TableParagraph"/>
        <w:jc w:val="both"/>
        <w:rPr>
          <w:rFonts w:eastAsia="Calibri"/>
          <w:b/>
          <w:color w:val="000000" w:themeColor="text1"/>
          <w:sz w:val="24"/>
          <w:szCs w:val="24"/>
          <w:lang w:val="pt-BR" w:eastAsia="en-US" w:bidi="ar-SA"/>
        </w:rPr>
      </w:pPr>
      <w:r w:rsidRPr="0009332B">
        <w:rPr>
          <w:rFonts w:eastAsia="Calibri"/>
          <w:b/>
          <w:color w:val="000000" w:themeColor="text1"/>
          <w:sz w:val="24"/>
          <w:szCs w:val="24"/>
          <w:lang w:val="pt-BR" w:eastAsia="en-US" w:bidi="ar-SA"/>
        </w:rPr>
        <w:t>6.1. Pessoas com deficiência</w:t>
      </w:r>
    </w:p>
    <w:p w14:paraId="33DCF336" w14:textId="77777777" w:rsidR="00FB7674" w:rsidRPr="0009332B" w:rsidRDefault="00FB7674" w:rsidP="00FB7674">
      <w:pPr>
        <w:pStyle w:val="TableParagraph"/>
        <w:jc w:val="both"/>
        <w:rPr>
          <w:rFonts w:eastAsia="Calibri"/>
          <w:b/>
          <w:color w:val="000000" w:themeColor="text1"/>
          <w:sz w:val="24"/>
          <w:szCs w:val="24"/>
          <w:lang w:val="pt-BR" w:eastAsia="en-US" w:bidi="ar-SA"/>
        </w:rPr>
      </w:pPr>
    </w:p>
    <w:p w14:paraId="3E6B38AE" w14:textId="1BE5B157" w:rsidR="00FB7674" w:rsidRPr="00DD6564" w:rsidRDefault="00FB7674" w:rsidP="00FB7674">
      <w:pPr>
        <w:pStyle w:val="TableParagraph"/>
        <w:ind w:firstLine="708"/>
        <w:jc w:val="both"/>
        <w:rPr>
          <w:rFonts w:eastAsia="Calibri"/>
          <w:bCs/>
          <w:color w:val="000000" w:themeColor="text1"/>
          <w:sz w:val="24"/>
          <w:szCs w:val="24"/>
          <w:lang w:val="pt-BR" w:eastAsia="en-US" w:bidi="ar-SA"/>
        </w:rPr>
      </w:pPr>
      <w:r w:rsidRPr="0009332B">
        <w:rPr>
          <w:rFonts w:eastAsia="Calibri"/>
          <w:bCs/>
          <w:color w:val="000000" w:themeColor="text1"/>
          <w:sz w:val="24"/>
          <w:szCs w:val="24"/>
          <w:lang w:val="pt-BR" w:eastAsia="en-US" w:bidi="ar-SA"/>
        </w:rPr>
        <w:t>Para a captação de Pessoas com deficiência não basta ofertar as atividades adaptadas, para tal, precisa-se de espaços nos princípios da acessibilidade, que é um direito garantido por lei aos deficientes físicos, visuais, auditivos, Intelectuais, pessoas com mobilidade reduzida entre outros.</w:t>
      </w:r>
    </w:p>
    <w:p w14:paraId="2A70AFF9" w14:textId="326A51CA" w:rsidR="00D83A4F" w:rsidRPr="00311789" w:rsidRDefault="00D83A4F" w:rsidP="00311789">
      <w:pPr>
        <w:pStyle w:val="Corpodetexto"/>
        <w:spacing w:before="159" w:line="360" w:lineRule="auto"/>
        <w:ind w:right="250" w:firstLine="708"/>
        <w:rPr>
          <w:rFonts w:eastAsia="Calibri"/>
          <w:sz w:val="24"/>
          <w:szCs w:val="24"/>
          <w:lang w:val="pt-BR" w:eastAsia="en-US" w:bidi="ar-SA"/>
        </w:rPr>
      </w:pPr>
    </w:p>
    <w:p w14:paraId="2B48039C" w14:textId="77777777" w:rsidR="00FB7674" w:rsidRPr="0009332B" w:rsidRDefault="00FB7674" w:rsidP="00FB7674">
      <w:pPr>
        <w:rPr>
          <w:rFonts w:ascii="Times New Roman" w:hAnsi="Times New Roman"/>
          <w:b/>
          <w:sz w:val="24"/>
          <w:szCs w:val="24"/>
        </w:rPr>
      </w:pPr>
      <w:r>
        <w:rPr>
          <w:rFonts w:ascii="Times New Roman" w:hAnsi="Times New Roman"/>
          <w:b/>
          <w:sz w:val="24"/>
          <w:szCs w:val="24"/>
        </w:rPr>
        <w:t>7</w:t>
      </w:r>
      <w:r w:rsidRPr="0009332B">
        <w:rPr>
          <w:rFonts w:ascii="Times New Roman" w:hAnsi="Times New Roman"/>
          <w:b/>
          <w:sz w:val="24"/>
          <w:szCs w:val="24"/>
        </w:rPr>
        <w:t xml:space="preserve"> – METAS A SEREM ATINGIDAS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734"/>
        <w:gridCol w:w="1663"/>
        <w:gridCol w:w="1560"/>
        <w:gridCol w:w="2100"/>
      </w:tblGrid>
      <w:tr w:rsidR="00FB7674" w:rsidRPr="008F3D63" w14:paraId="7194CAEF" w14:textId="77777777" w:rsidTr="00384D46">
        <w:trPr>
          <w:trHeight w:val="742"/>
        </w:trPr>
        <w:tc>
          <w:tcPr>
            <w:tcW w:w="437" w:type="dxa"/>
          </w:tcPr>
          <w:p w14:paraId="04BF50FE" w14:textId="77777777" w:rsidR="00FB7674" w:rsidRPr="00905830" w:rsidRDefault="00FB7674" w:rsidP="00384D46">
            <w:pPr>
              <w:spacing w:after="0" w:line="240" w:lineRule="auto"/>
              <w:rPr>
                <w:rFonts w:ascii="Times New Roman" w:hAnsi="Times New Roman"/>
                <w:sz w:val="24"/>
                <w:szCs w:val="24"/>
              </w:rPr>
            </w:pPr>
          </w:p>
        </w:tc>
        <w:tc>
          <w:tcPr>
            <w:tcW w:w="2734" w:type="dxa"/>
            <w:shd w:val="clear" w:color="auto" w:fill="E7E6E6"/>
            <w:vAlign w:val="center"/>
          </w:tcPr>
          <w:p w14:paraId="3A92C12B" w14:textId="77777777" w:rsidR="00FB7674" w:rsidRPr="008F3D63" w:rsidRDefault="00FB7674" w:rsidP="00384D46">
            <w:pPr>
              <w:spacing w:after="0" w:line="240" w:lineRule="auto"/>
              <w:jc w:val="center"/>
              <w:rPr>
                <w:rFonts w:ascii="Times New Roman" w:hAnsi="Times New Roman"/>
                <w:b/>
                <w:sz w:val="24"/>
                <w:szCs w:val="24"/>
              </w:rPr>
            </w:pPr>
            <w:r w:rsidRPr="008F3D63">
              <w:rPr>
                <w:rFonts w:ascii="Times New Roman" w:hAnsi="Times New Roman"/>
                <w:b/>
                <w:sz w:val="24"/>
                <w:szCs w:val="24"/>
              </w:rPr>
              <w:t>Indicador</w:t>
            </w:r>
          </w:p>
        </w:tc>
        <w:tc>
          <w:tcPr>
            <w:tcW w:w="1663" w:type="dxa"/>
            <w:shd w:val="clear" w:color="auto" w:fill="E7E6E6"/>
            <w:vAlign w:val="center"/>
          </w:tcPr>
          <w:p w14:paraId="2B095E7F" w14:textId="77777777" w:rsidR="00FB7674" w:rsidRPr="008F3D63" w:rsidRDefault="00FB7674" w:rsidP="00384D46">
            <w:pPr>
              <w:spacing w:after="0" w:line="240" w:lineRule="auto"/>
              <w:jc w:val="center"/>
              <w:rPr>
                <w:rFonts w:ascii="Times New Roman" w:hAnsi="Times New Roman"/>
                <w:b/>
                <w:sz w:val="24"/>
                <w:szCs w:val="24"/>
              </w:rPr>
            </w:pPr>
            <w:r w:rsidRPr="008F3D63">
              <w:rPr>
                <w:rFonts w:ascii="Times New Roman" w:hAnsi="Times New Roman"/>
                <w:b/>
                <w:sz w:val="24"/>
                <w:szCs w:val="24"/>
              </w:rPr>
              <w:t>Fonte de Verificação</w:t>
            </w:r>
          </w:p>
        </w:tc>
        <w:tc>
          <w:tcPr>
            <w:tcW w:w="1560" w:type="dxa"/>
            <w:shd w:val="clear" w:color="auto" w:fill="E7E6E6"/>
          </w:tcPr>
          <w:p w14:paraId="217AF9BE" w14:textId="77777777" w:rsidR="00FB7674" w:rsidRPr="008F3D63" w:rsidRDefault="00FB7674" w:rsidP="00384D46">
            <w:pPr>
              <w:spacing w:after="0" w:line="240" w:lineRule="auto"/>
              <w:jc w:val="center"/>
              <w:rPr>
                <w:rFonts w:ascii="Times New Roman" w:hAnsi="Times New Roman"/>
                <w:b/>
                <w:sz w:val="24"/>
                <w:szCs w:val="24"/>
              </w:rPr>
            </w:pPr>
            <w:r w:rsidRPr="008F3D63">
              <w:rPr>
                <w:rFonts w:ascii="Times New Roman" w:hAnsi="Times New Roman"/>
                <w:b/>
                <w:sz w:val="24"/>
                <w:szCs w:val="24"/>
              </w:rPr>
              <w:t>Período de Aferição</w:t>
            </w:r>
          </w:p>
        </w:tc>
        <w:tc>
          <w:tcPr>
            <w:tcW w:w="2100" w:type="dxa"/>
            <w:shd w:val="clear" w:color="auto" w:fill="E7E6E6"/>
            <w:vAlign w:val="center"/>
          </w:tcPr>
          <w:p w14:paraId="05CBAC11" w14:textId="77777777" w:rsidR="00FB7674" w:rsidRPr="008F3D63" w:rsidRDefault="00FB7674" w:rsidP="00384D46">
            <w:pPr>
              <w:spacing w:after="0" w:line="240" w:lineRule="auto"/>
              <w:jc w:val="center"/>
              <w:rPr>
                <w:rFonts w:ascii="Times New Roman" w:hAnsi="Times New Roman"/>
                <w:b/>
                <w:sz w:val="24"/>
                <w:szCs w:val="24"/>
              </w:rPr>
            </w:pPr>
            <w:r w:rsidRPr="008F3D63">
              <w:rPr>
                <w:rFonts w:ascii="Times New Roman" w:hAnsi="Times New Roman"/>
                <w:b/>
                <w:sz w:val="24"/>
                <w:szCs w:val="24"/>
              </w:rPr>
              <w:t>Metas mínimas</w:t>
            </w:r>
          </w:p>
        </w:tc>
      </w:tr>
      <w:tr w:rsidR="00FB7674" w:rsidRPr="006C4F4F" w14:paraId="0EC394CE" w14:textId="77777777" w:rsidTr="00384D46">
        <w:trPr>
          <w:trHeight w:val="703"/>
        </w:trPr>
        <w:tc>
          <w:tcPr>
            <w:tcW w:w="437" w:type="dxa"/>
            <w:vAlign w:val="center"/>
          </w:tcPr>
          <w:p w14:paraId="743A2CF4"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1</w:t>
            </w:r>
          </w:p>
        </w:tc>
        <w:tc>
          <w:tcPr>
            <w:tcW w:w="2734" w:type="dxa"/>
            <w:vAlign w:val="center"/>
          </w:tcPr>
          <w:p w14:paraId="76DB8FD6"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Grau de Satisfação com os equipamentos e o atendimento</w:t>
            </w:r>
          </w:p>
        </w:tc>
        <w:tc>
          <w:tcPr>
            <w:tcW w:w="1663" w:type="dxa"/>
            <w:vAlign w:val="center"/>
          </w:tcPr>
          <w:p w14:paraId="602A070A"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Pesquisa quantitativa com todos os atendidos</w:t>
            </w:r>
          </w:p>
        </w:tc>
        <w:tc>
          <w:tcPr>
            <w:tcW w:w="1560" w:type="dxa"/>
          </w:tcPr>
          <w:p w14:paraId="475D060A" w14:textId="77777777" w:rsidR="00FB7674" w:rsidRPr="006C4F4F" w:rsidRDefault="00FB7674" w:rsidP="00384D46">
            <w:pPr>
              <w:spacing w:after="0" w:line="240" w:lineRule="auto"/>
              <w:jc w:val="center"/>
              <w:rPr>
                <w:rFonts w:ascii="Times New Roman" w:hAnsi="Times New Roman"/>
                <w:sz w:val="24"/>
                <w:szCs w:val="24"/>
              </w:rPr>
            </w:pPr>
          </w:p>
          <w:p w14:paraId="56BD8DB1"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Trimestral</w:t>
            </w:r>
          </w:p>
        </w:tc>
        <w:tc>
          <w:tcPr>
            <w:tcW w:w="2100" w:type="dxa"/>
            <w:vAlign w:val="center"/>
          </w:tcPr>
          <w:p w14:paraId="40F193E5"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80% dos participantes satisfeitos</w:t>
            </w:r>
          </w:p>
        </w:tc>
      </w:tr>
      <w:tr w:rsidR="00FB7674" w:rsidRPr="006C4F4F" w14:paraId="12201E36" w14:textId="77777777" w:rsidTr="00384D46">
        <w:trPr>
          <w:trHeight w:val="459"/>
        </w:trPr>
        <w:tc>
          <w:tcPr>
            <w:tcW w:w="437" w:type="dxa"/>
            <w:vAlign w:val="center"/>
          </w:tcPr>
          <w:p w14:paraId="003069CC"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2</w:t>
            </w:r>
          </w:p>
        </w:tc>
        <w:tc>
          <w:tcPr>
            <w:tcW w:w="2734" w:type="dxa"/>
            <w:vAlign w:val="center"/>
          </w:tcPr>
          <w:p w14:paraId="5C576B1C"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Número de Atividades Oferecidas ao mês cumpridas</w:t>
            </w:r>
          </w:p>
        </w:tc>
        <w:tc>
          <w:tcPr>
            <w:tcW w:w="1663" w:type="dxa"/>
            <w:vAlign w:val="center"/>
          </w:tcPr>
          <w:p w14:paraId="20B4ED43" w14:textId="77777777" w:rsidR="00FB7674" w:rsidRPr="006C4F4F" w:rsidRDefault="00FB7674" w:rsidP="00384D46">
            <w:pPr>
              <w:jc w:val="center"/>
              <w:rPr>
                <w:rFonts w:ascii="Times New Roman" w:hAnsi="Times New Roman"/>
                <w:sz w:val="24"/>
                <w:szCs w:val="24"/>
              </w:rPr>
            </w:pPr>
            <w:r w:rsidRPr="006C4F4F">
              <w:rPr>
                <w:rFonts w:ascii="Times New Roman" w:hAnsi="Times New Roman"/>
                <w:sz w:val="24"/>
                <w:szCs w:val="24"/>
              </w:rPr>
              <w:t>Fotos, vídeos e relatórios de atividades assinados pelo responsável legal</w:t>
            </w:r>
          </w:p>
        </w:tc>
        <w:tc>
          <w:tcPr>
            <w:tcW w:w="1560" w:type="dxa"/>
          </w:tcPr>
          <w:p w14:paraId="57FEEE44" w14:textId="77777777" w:rsidR="00FB7674" w:rsidRPr="006C4F4F" w:rsidRDefault="00FB7674" w:rsidP="00384D46">
            <w:pPr>
              <w:spacing w:after="0" w:line="240" w:lineRule="auto"/>
              <w:jc w:val="center"/>
              <w:rPr>
                <w:rFonts w:ascii="Times New Roman" w:hAnsi="Times New Roman"/>
                <w:sz w:val="24"/>
                <w:szCs w:val="24"/>
              </w:rPr>
            </w:pPr>
          </w:p>
          <w:p w14:paraId="6A07991E" w14:textId="77777777" w:rsidR="00FB7674" w:rsidRPr="006C4F4F" w:rsidRDefault="00FB7674" w:rsidP="00384D46">
            <w:pPr>
              <w:spacing w:after="0" w:line="240" w:lineRule="auto"/>
              <w:jc w:val="center"/>
              <w:rPr>
                <w:rFonts w:ascii="Times New Roman" w:hAnsi="Times New Roman"/>
                <w:sz w:val="24"/>
                <w:szCs w:val="24"/>
              </w:rPr>
            </w:pPr>
          </w:p>
          <w:p w14:paraId="4089FBC0" w14:textId="77777777" w:rsidR="00FB7674" w:rsidRPr="006C4F4F" w:rsidRDefault="00FB7674" w:rsidP="00384D46">
            <w:pPr>
              <w:spacing w:after="0" w:line="240" w:lineRule="auto"/>
              <w:jc w:val="center"/>
              <w:rPr>
                <w:rFonts w:ascii="Times New Roman" w:hAnsi="Times New Roman"/>
                <w:sz w:val="24"/>
                <w:szCs w:val="24"/>
              </w:rPr>
            </w:pPr>
          </w:p>
          <w:p w14:paraId="088BC527"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Mensal</w:t>
            </w:r>
          </w:p>
        </w:tc>
        <w:tc>
          <w:tcPr>
            <w:tcW w:w="2100" w:type="dxa"/>
            <w:vAlign w:val="center"/>
          </w:tcPr>
          <w:p w14:paraId="751718D2"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90% cumprido de acordo com especificação do Plano de Trabalho</w:t>
            </w:r>
          </w:p>
        </w:tc>
      </w:tr>
      <w:tr w:rsidR="00FB7674" w:rsidRPr="006C4F4F" w14:paraId="246207D6" w14:textId="77777777" w:rsidTr="00384D46">
        <w:trPr>
          <w:trHeight w:val="976"/>
        </w:trPr>
        <w:tc>
          <w:tcPr>
            <w:tcW w:w="437" w:type="dxa"/>
            <w:vAlign w:val="center"/>
          </w:tcPr>
          <w:p w14:paraId="7533C313"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3</w:t>
            </w:r>
          </w:p>
        </w:tc>
        <w:tc>
          <w:tcPr>
            <w:tcW w:w="2734" w:type="dxa"/>
            <w:shd w:val="clear" w:color="auto" w:fill="auto"/>
            <w:vAlign w:val="center"/>
          </w:tcPr>
          <w:p w14:paraId="5DCF985A" w14:textId="6E5C0C45"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 xml:space="preserve">Percentual de ocupação das vagas em cada atividade </w:t>
            </w:r>
          </w:p>
        </w:tc>
        <w:tc>
          <w:tcPr>
            <w:tcW w:w="1663" w:type="dxa"/>
            <w:shd w:val="clear" w:color="auto" w:fill="auto"/>
            <w:vAlign w:val="center"/>
          </w:tcPr>
          <w:p w14:paraId="001496A1" w14:textId="5C4FA46E" w:rsidR="00FB7674" w:rsidRPr="006C4F4F" w:rsidRDefault="00FB7674" w:rsidP="00384D46">
            <w:pPr>
              <w:jc w:val="center"/>
              <w:rPr>
                <w:rFonts w:ascii="Times New Roman" w:hAnsi="Times New Roman"/>
                <w:sz w:val="24"/>
                <w:szCs w:val="24"/>
              </w:rPr>
            </w:pPr>
            <w:r w:rsidRPr="006C4F4F">
              <w:rPr>
                <w:rFonts w:ascii="Times New Roman" w:hAnsi="Times New Roman"/>
                <w:sz w:val="24"/>
                <w:szCs w:val="24"/>
              </w:rPr>
              <w:t xml:space="preserve">Lista de matriculados </w:t>
            </w:r>
            <w:r w:rsidRPr="006C4F4F">
              <w:rPr>
                <w:rFonts w:ascii="Times New Roman" w:hAnsi="Times New Roman"/>
                <w:sz w:val="24"/>
                <w:szCs w:val="24"/>
              </w:rPr>
              <w:lastRenderedPageBreak/>
              <w:t xml:space="preserve">dentro de cada atividade </w:t>
            </w:r>
          </w:p>
        </w:tc>
        <w:tc>
          <w:tcPr>
            <w:tcW w:w="1560" w:type="dxa"/>
          </w:tcPr>
          <w:p w14:paraId="30E3617A" w14:textId="77777777" w:rsidR="00FB7674" w:rsidRPr="006C4F4F" w:rsidRDefault="00FB7674" w:rsidP="00384D46">
            <w:pPr>
              <w:spacing w:after="0" w:line="240" w:lineRule="auto"/>
              <w:jc w:val="center"/>
              <w:rPr>
                <w:rFonts w:ascii="Times New Roman" w:hAnsi="Times New Roman"/>
                <w:sz w:val="24"/>
                <w:szCs w:val="24"/>
              </w:rPr>
            </w:pPr>
          </w:p>
          <w:p w14:paraId="1E1F47A3" w14:textId="77777777" w:rsidR="00FB7674" w:rsidRPr="006C4F4F" w:rsidRDefault="00FB7674" w:rsidP="00384D46">
            <w:pPr>
              <w:spacing w:after="0" w:line="240" w:lineRule="auto"/>
              <w:jc w:val="center"/>
              <w:rPr>
                <w:rFonts w:ascii="Times New Roman" w:hAnsi="Times New Roman"/>
                <w:sz w:val="24"/>
                <w:szCs w:val="24"/>
              </w:rPr>
            </w:pPr>
          </w:p>
          <w:p w14:paraId="310BEFD0"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Mensal</w:t>
            </w:r>
          </w:p>
        </w:tc>
        <w:tc>
          <w:tcPr>
            <w:tcW w:w="2100" w:type="dxa"/>
            <w:shd w:val="clear" w:color="auto" w:fill="auto"/>
            <w:vAlign w:val="center"/>
          </w:tcPr>
          <w:p w14:paraId="31FBCFDC"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Média mensal mínima de 75%</w:t>
            </w:r>
          </w:p>
        </w:tc>
      </w:tr>
      <w:tr w:rsidR="00FB7674" w:rsidRPr="006C4F4F" w14:paraId="2F6018D9" w14:textId="77777777" w:rsidTr="00384D46">
        <w:trPr>
          <w:trHeight w:val="976"/>
        </w:trPr>
        <w:tc>
          <w:tcPr>
            <w:tcW w:w="437" w:type="dxa"/>
            <w:vAlign w:val="center"/>
          </w:tcPr>
          <w:p w14:paraId="5FD35935"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4</w:t>
            </w:r>
          </w:p>
        </w:tc>
        <w:tc>
          <w:tcPr>
            <w:tcW w:w="2734" w:type="dxa"/>
            <w:shd w:val="clear" w:color="auto" w:fill="auto"/>
            <w:vAlign w:val="center"/>
          </w:tcPr>
          <w:p w14:paraId="4A12367F" w14:textId="7664096B"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 xml:space="preserve">Número de matriculados nas atividades a serem desenvolvidas </w:t>
            </w:r>
          </w:p>
        </w:tc>
        <w:tc>
          <w:tcPr>
            <w:tcW w:w="1663" w:type="dxa"/>
            <w:shd w:val="clear" w:color="auto" w:fill="auto"/>
            <w:vAlign w:val="center"/>
          </w:tcPr>
          <w:p w14:paraId="37C183B9" w14:textId="77777777" w:rsidR="00FB7674" w:rsidRPr="006C4F4F" w:rsidRDefault="00FB7674" w:rsidP="00384D46">
            <w:pPr>
              <w:jc w:val="center"/>
              <w:rPr>
                <w:rFonts w:ascii="Times New Roman" w:hAnsi="Times New Roman"/>
                <w:sz w:val="24"/>
                <w:szCs w:val="24"/>
              </w:rPr>
            </w:pPr>
            <w:r w:rsidRPr="006C4F4F">
              <w:rPr>
                <w:rFonts w:ascii="Times New Roman" w:hAnsi="Times New Roman"/>
                <w:sz w:val="24"/>
                <w:szCs w:val="24"/>
              </w:rPr>
              <w:t>Lista de alunos matriculados</w:t>
            </w:r>
          </w:p>
        </w:tc>
        <w:tc>
          <w:tcPr>
            <w:tcW w:w="1560" w:type="dxa"/>
          </w:tcPr>
          <w:p w14:paraId="15E72507" w14:textId="77777777" w:rsidR="00FB7674" w:rsidRPr="006C4F4F" w:rsidRDefault="00FB7674" w:rsidP="00384D46">
            <w:pPr>
              <w:spacing w:after="0" w:line="240" w:lineRule="auto"/>
              <w:jc w:val="center"/>
              <w:rPr>
                <w:rFonts w:ascii="Times New Roman" w:hAnsi="Times New Roman"/>
                <w:sz w:val="24"/>
                <w:szCs w:val="24"/>
              </w:rPr>
            </w:pPr>
          </w:p>
          <w:p w14:paraId="5F8448B2" w14:textId="77777777" w:rsidR="00FB7674" w:rsidRPr="006C4F4F" w:rsidRDefault="00FB7674" w:rsidP="00384D46">
            <w:pPr>
              <w:spacing w:after="0" w:line="240" w:lineRule="auto"/>
              <w:jc w:val="center"/>
              <w:rPr>
                <w:rFonts w:ascii="Times New Roman" w:hAnsi="Times New Roman"/>
                <w:sz w:val="24"/>
                <w:szCs w:val="24"/>
              </w:rPr>
            </w:pPr>
          </w:p>
          <w:p w14:paraId="70E5B59E"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Anual</w:t>
            </w:r>
          </w:p>
        </w:tc>
        <w:tc>
          <w:tcPr>
            <w:tcW w:w="2100" w:type="dxa"/>
            <w:shd w:val="clear" w:color="auto" w:fill="auto"/>
            <w:vAlign w:val="center"/>
          </w:tcPr>
          <w:p w14:paraId="37757040"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1500 matriculados ao final dos 12 meses</w:t>
            </w:r>
          </w:p>
        </w:tc>
      </w:tr>
      <w:tr w:rsidR="00FB7674" w:rsidRPr="006C4F4F" w14:paraId="60CCAFC0" w14:textId="77777777" w:rsidTr="00384D46">
        <w:trPr>
          <w:trHeight w:val="976"/>
        </w:trPr>
        <w:tc>
          <w:tcPr>
            <w:tcW w:w="437" w:type="dxa"/>
            <w:vAlign w:val="center"/>
          </w:tcPr>
          <w:p w14:paraId="14A60F42"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5</w:t>
            </w:r>
          </w:p>
        </w:tc>
        <w:tc>
          <w:tcPr>
            <w:tcW w:w="2734" w:type="dxa"/>
            <w:shd w:val="clear" w:color="auto" w:fill="auto"/>
            <w:vAlign w:val="center"/>
          </w:tcPr>
          <w:p w14:paraId="41A402F6"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Quantidade de eventos e festividades realizadas</w:t>
            </w:r>
          </w:p>
        </w:tc>
        <w:tc>
          <w:tcPr>
            <w:tcW w:w="1663" w:type="dxa"/>
            <w:shd w:val="clear" w:color="auto" w:fill="auto"/>
            <w:vAlign w:val="center"/>
          </w:tcPr>
          <w:p w14:paraId="4C1262BF" w14:textId="77777777" w:rsidR="00FB7674" w:rsidRPr="006C4F4F" w:rsidRDefault="00FB7674" w:rsidP="00384D46">
            <w:pPr>
              <w:jc w:val="center"/>
              <w:rPr>
                <w:rFonts w:ascii="Times New Roman" w:hAnsi="Times New Roman"/>
                <w:sz w:val="24"/>
                <w:szCs w:val="24"/>
              </w:rPr>
            </w:pPr>
            <w:r w:rsidRPr="006C4F4F">
              <w:rPr>
                <w:rFonts w:ascii="Times New Roman" w:hAnsi="Times New Roman"/>
                <w:sz w:val="24"/>
                <w:szCs w:val="24"/>
              </w:rPr>
              <w:t>Fotos, vídeos e lista de presença</w:t>
            </w:r>
          </w:p>
        </w:tc>
        <w:tc>
          <w:tcPr>
            <w:tcW w:w="1560" w:type="dxa"/>
          </w:tcPr>
          <w:p w14:paraId="786308E2" w14:textId="77777777" w:rsidR="00FB7674" w:rsidRPr="006C4F4F" w:rsidRDefault="00FB7674" w:rsidP="00384D46">
            <w:pPr>
              <w:spacing w:after="0" w:line="240" w:lineRule="auto"/>
              <w:rPr>
                <w:rFonts w:ascii="Times New Roman" w:hAnsi="Times New Roman"/>
                <w:sz w:val="24"/>
                <w:szCs w:val="24"/>
              </w:rPr>
            </w:pPr>
          </w:p>
          <w:p w14:paraId="0A58BB98"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Anual</w:t>
            </w:r>
          </w:p>
        </w:tc>
        <w:tc>
          <w:tcPr>
            <w:tcW w:w="2100" w:type="dxa"/>
            <w:shd w:val="clear" w:color="auto" w:fill="auto"/>
            <w:vAlign w:val="center"/>
          </w:tcPr>
          <w:p w14:paraId="09216281" w14:textId="35C2F0FA"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Realização de 1</w:t>
            </w:r>
            <w:r w:rsidR="006C4F4F">
              <w:rPr>
                <w:rFonts w:ascii="Times New Roman" w:hAnsi="Times New Roman"/>
                <w:sz w:val="24"/>
                <w:szCs w:val="24"/>
              </w:rPr>
              <w:t>2</w:t>
            </w:r>
            <w:r w:rsidRPr="006C4F4F">
              <w:rPr>
                <w:rFonts w:ascii="Times New Roman" w:hAnsi="Times New Roman"/>
                <w:sz w:val="24"/>
                <w:szCs w:val="24"/>
              </w:rPr>
              <w:t xml:space="preserve"> eventos ou mais nos 12 meses</w:t>
            </w:r>
          </w:p>
        </w:tc>
      </w:tr>
      <w:tr w:rsidR="00FB7674" w:rsidRPr="006C4F4F" w14:paraId="79E9F2F2" w14:textId="77777777" w:rsidTr="00384D46">
        <w:trPr>
          <w:trHeight w:val="996"/>
        </w:trPr>
        <w:tc>
          <w:tcPr>
            <w:tcW w:w="437" w:type="dxa"/>
            <w:vAlign w:val="center"/>
          </w:tcPr>
          <w:p w14:paraId="277F3E21"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6</w:t>
            </w:r>
          </w:p>
        </w:tc>
        <w:tc>
          <w:tcPr>
            <w:tcW w:w="2734" w:type="dxa"/>
            <w:shd w:val="clear" w:color="auto" w:fill="auto"/>
            <w:vAlign w:val="center"/>
          </w:tcPr>
          <w:p w14:paraId="577F489C"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Atendimentos oferecidos</w:t>
            </w:r>
          </w:p>
        </w:tc>
        <w:tc>
          <w:tcPr>
            <w:tcW w:w="1663" w:type="dxa"/>
            <w:shd w:val="clear" w:color="auto" w:fill="auto"/>
            <w:vAlign w:val="center"/>
          </w:tcPr>
          <w:p w14:paraId="49117398" w14:textId="77777777" w:rsidR="00FB7674" w:rsidRPr="006C4F4F" w:rsidRDefault="00FB7674" w:rsidP="00384D46">
            <w:pPr>
              <w:jc w:val="center"/>
              <w:rPr>
                <w:rFonts w:ascii="Times New Roman" w:hAnsi="Times New Roman"/>
                <w:sz w:val="24"/>
                <w:szCs w:val="24"/>
              </w:rPr>
            </w:pPr>
            <w:r w:rsidRPr="006C4F4F">
              <w:rPr>
                <w:rFonts w:ascii="Times New Roman" w:hAnsi="Times New Roman"/>
                <w:sz w:val="24"/>
                <w:szCs w:val="24"/>
              </w:rPr>
              <w:t>Fotos, vídeos e lista de presença</w:t>
            </w:r>
          </w:p>
        </w:tc>
        <w:tc>
          <w:tcPr>
            <w:tcW w:w="1560" w:type="dxa"/>
          </w:tcPr>
          <w:p w14:paraId="3D8C6FC7" w14:textId="77777777" w:rsidR="00FB7674" w:rsidRPr="006C4F4F" w:rsidRDefault="00FB7674" w:rsidP="00384D46">
            <w:pPr>
              <w:spacing w:after="0" w:line="240" w:lineRule="auto"/>
              <w:jc w:val="center"/>
              <w:rPr>
                <w:rFonts w:ascii="Times New Roman" w:hAnsi="Times New Roman"/>
                <w:sz w:val="24"/>
                <w:szCs w:val="24"/>
              </w:rPr>
            </w:pPr>
          </w:p>
          <w:p w14:paraId="4FA8EBCD" w14:textId="77777777" w:rsidR="00FB7674" w:rsidRPr="006C4F4F" w:rsidRDefault="00FB7674" w:rsidP="00384D46">
            <w:pPr>
              <w:spacing w:after="0" w:line="240" w:lineRule="auto"/>
              <w:rPr>
                <w:rFonts w:ascii="Times New Roman" w:hAnsi="Times New Roman"/>
                <w:sz w:val="24"/>
                <w:szCs w:val="24"/>
              </w:rPr>
            </w:pPr>
          </w:p>
          <w:p w14:paraId="1E6AEE64"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Anual</w:t>
            </w:r>
          </w:p>
        </w:tc>
        <w:tc>
          <w:tcPr>
            <w:tcW w:w="2100" w:type="dxa"/>
            <w:shd w:val="clear" w:color="auto" w:fill="auto"/>
            <w:vAlign w:val="center"/>
          </w:tcPr>
          <w:p w14:paraId="074840C8" w14:textId="77777777" w:rsidR="00FB7674" w:rsidRPr="006C4F4F" w:rsidRDefault="00FB7674" w:rsidP="00384D46">
            <w:pPr>
              <w:spacing w:after="0" w:line="240" w:lineRule="auto"/>
              <w:jc w:val="center"/>
              <w:rPr>
                <w:rFonts w:ascii="Times New Roman" w:hAnsi="Times New Roman"/>
                <w:sz w:val="24"/>
                <w:szCs w:val="24"/>
              </w:rPr>
            </w:pPr>
            <w:r w:rsidRPr="006C4F4F">
              <w:rPr>
                <w:rFonts w:ascii="Times New Roman" w:hAnsi="Times New Roman"/>
                <w:sz w:val="24"/>
                <w:szCs w:val="24"/>
              </w:rPr>
              <w:t>Média mensal mínima de 1500 atendimentos ao final dos 12 meses de gestão</w:t>
            </w:r>
          </w:p>
        </w:tc>
      </w:tr>
      <w:tr w:rsidR="00FB7674" w:rsidRPr="006C4F4F" w14:paraId="4C39B1B2" w14:textId="77777777" w:rsidTr="00384D46">
        <w:trPr>
          <w:trHeight w:val="996"/>
        </w:trPr>
        <w:tc>
          <w:tcPr>
            <w:tcW w:w="8494" w:type="dxa"/>
            <w:gridSpan w:val="5"/>
            <w:vAlign w:val="center"/>
          </w:tcPr>
          <w:p w14:paraId="1F1A3A42" w14:textId="77777777" w:rsidR="00FB7674" w:rsidRPr="006C4F4F" w:rsidRDefault="00FB7674" w:rsidP="00384D46">
            <w:pPr>
              <w:spacing w:after="0" w:line="240" w:lineRule="auto"/>
              <w:jc w:val="both"/>
              <w:rPr>
                <w:rFonts w:ascii="Times New Roman" w:hAnsi="Times New Roman"/>
                <w:sz w:val="24"/>
                <w:szCs w:val="24"/>
              </w:rPr>
            </w:pPr>
            <w:r w:rsidRPr="006C4F4F">
              <w:rPr>
                <w:rFonts w:ascii="Times New Roman" w:hAnsi="Times New Roman"/>
                <w:b/>
                <w:sz w:val="24"/>
                <w:szCs w:val="24"/>
              </w:rPr>
              <w:t>Obs :</w:t>
            </w:r>
            <w:r w:rsidRPr="006C4F4F">
              <w:rPr>
                <w:rFonts w:ascii="Times New Roman" w:hAnsi="Times New Roman"/>
                <w:sz w:val="24"/>
                <w:szCs w:val="24"/>
              </w:rPr>
              <w:t>Entende-se por “atendimento” / “atendidos” todos aqueles que participarem de atividades previstas no Plano de Trabalho, desconsiderando aqueles que forem meramente transeuntes.</w:t>
            </w:r>
          </w:p>
        </w:tc>
      </w:tr>
    </w:tbl>
    <w:p w14:paraId="5C62CA96" w14:textId="77777777" w:rsidR="00FB7674" w:rsidRPr="0009332B" w:rsidRDefault="00FB7674" w:rsidP="00FB7674">
      <w:pPr>
        <w:rPr>
          <w:rFonts w:ascii="Times New Roman" w:hAnsi="Times New Roman"/>
          <w:b/>
          <w:sz w:val="24"/>
          <w:szCs w:val="24"/>
        </w:rPr>
      </w:pPr>
    </w:p>
    <w:p w14:paraId="5502BCED" w14:textId="77777777" w:rsidR="00FB7674" w:rsidRPr="0009332B" w:rsidRDefault="00FB7674" w:rsidP="00FB7674">
      <w:pPr>
        <w:rPr>
          <w:rFonts w:ascii="Times New Roman" w:hAnsi="Times New Roman"/>
          <w:b/>
          <w:sz w:val="24"/>
          <w:szCs w:val="24"/>
        </w:rPr>
      </w:pPr>
      <w:r w:rsidRPr="0009332B">
        <w:rPr>
          <w:rFonts w:ascii="Times New Roman" w:hAnsi="Times New Roman"/>
          <w:b/>
          <w:sz w:val="24"/>
          <w:szCs w:val="24"/>
        </w:rPr>
        <w:t>8.1. Descrição das Metas</w:t>
      </w:r>
    </w:p>
    <w:p w14:paraId="6516A12B" w14:textId="77777777" w:rsidR="00FB7674" w:rsidRPr="0009332B" w:rsidRDefault="00FB7674" w:rsidP="00FB7674">
      <w:pPr>
        <w:pStyle w:val="PargrafodaLista"/>
        <w:numPr>
          <w:ilvl w:val="0"/>
          <w:numId w:val="1"/>
        </w:numPr>
        <w:spacing w:line="240" w:lineRule="auto"/>
        <w:ind w:left="284" w:firstLine="0"/>
        <w:jc w:val="both"/>
        <w:rPr>
          <w:rFonts w:ascii="Times New Roman" w:hAnsi="Times New Roman"/>
          <w:sz w:val="24"/>
          <w:szCs w:val="24"/>
        </w:rPr>
      </w:pPr>
      <w:r w:rsidRPr="0009332B">
        <w:rPr>
          <w:rFonts w:ascii="Times New Roman" w:hAnsi="Times New Roman"/>
          <w:i/>
          <w:iCs/>
          <w:sz w:val="24"/>
          <w:szCs w:val="24"/>
        </w:rPr>
        <w:t xml:space="preserve">80% dos atendidos satisfeitos: </w:t>
      </w:r>
      <w:r w:rsidRPr="0009332B">
        <w:rPr>
          <w:rFonts w:ascii="Times New Roman" w:hAnsi="Times New Roman"/>
          <w:sz w:val="24"/>
          <w:szCs w:val="24"/>
        </w:rPr>
        <w:t>Busca-se avaliar o relacionamento entre a parceira e o público-alvo, de modo a identificar a adequação da prestação de serviços pela OSC com a demanda do público-alvo</w:t>
      </w:r>
    </w:p>
    <w:p w14:paraId="3031DCFE" w14:textId="77777777" w:rsidR="00FB7674" w:rsidRPr="0009332B" w:rsidRDefault="00FB7674" w:rsidP="00FB7674">
      <w:pPr>
        <w:pStyle w:val="PargrafodaLista"/>
        <w:numPr>
          <w:ilvl w:val="0"/>
          <w:numId w:val="2"/>
        </w:numPr>
        <w:spacing w:line="240" w:lineRule="auto"/>
        <w:jc w:val="both"/>
        <w:rPr>
          <w:rFonts w:ascii="Times New Roman" w:hAnsi="Times New Roman"/>
          <w:sz w:val="24"/>
          <w:szCs w:val="24"/>
        </w:rPr>
      </w:pPr>
      <w:r w:rsidRPr="0009332B">
        <w:rPr>
          <w:rFonts w:ascii="Times New Roman" w:hAnsi="Times New Roman"/>
          <w:sz w:val="24"/>
          <w:szCs w:val="24"/>
        </w:rPr>
        <w:t>Indicador de impacto</w:t>
      </w:r>
    </w:p>
    <w:p w14:paraId="03F7C51C" w14:textId="77777777" w:rsidR="00FB7674" w:rsidRPr="0009332B" w:rsidRDefault="00FB7674" w:rsidP="00FB7674">
      <w:pPr>
        <w:pStyle w:val="PargrafodaLista"/>
        <w:numPr>
          <w:ilvl w:val="0"/>
          <w:numId w:val="2"/>
        </w:numPr>
        <w:spacing w:line="240" w:lineRule="auto"/>
        <w:jc w:val="both"/>
        <w:rPr>
          <w:rFonts w:ascii="Times New Roman" w:hAnsi="Times New Roman"/>
          <w:sz w:val="24"/>
          <w:szCs w:val="24"/>
        </w:rPr>
      </w:pPr>
      <w:r w:rsidRPr="0009332B">
        <w:rPr>
          <w:rFonts w:ascii="Times New Roman" w:hAnsi="Times New Roman"/>
          <w:sz w:val="24"/>
          <w:szCs w:val="24"/>
        </w:rPr>
        <w:t>Objetivo relacionado: Atender às expectativas da população de Niterói e, principalmente, local a partir da oferta de atividades esportivas, culturais e de Lazer</w:t>
      </w:r>
    </w:p>
    <w:p w14:paraId="53516590" w14:textId="77777777" w:rsidR="00FB7674" w:rsidRPr="0009332B" w:rsidRDefault="00FB7674" w:rsidP="00FB7674">
      <w:pPr>
        <w:pStyle w:val="PargrafodaLista"/>
        <w:spacing w:line="240" w:lineRule="auto"/>
        <w:ind w:left="349"/>
        <w:jc w:val="both"/>
        <w:rPr>
          <w:rFonts w:ascii="Times New Roman" w:hAnsi="Times New Roman"/>
          <w:sz w:val="24"/>
          <w:szCs w:val="24"/>
        </w:rPr>
      </w:pPr>
    </w:p>
    <w:p w14:paraId="74B22D76" w14:textId="77777777" w:rsidR="00FB7674" w:rsidRPr="0009332B" w:rsidRDefault="00FB7674" w:rsidP="00FB7674">
      <w:pPr>
        <w:pStyle w:val="PargrafodaLista"/>
        <w:numPr>
          <w:ilvl w:val="0"/>
          <w:numId w:val="1"/>
        </w:numPr>
        <w:spacing w:line="240" w:lineRule="auto"/>
        <w:ind w:left="284" w:firstLine="0"/>
        <w:jc w:val="both"/>
        <w:rPr>
          <w:rFonts w:ascii="Times New Roman" w:hAnsi="Times New Roman"/>
          <w:sz w:val="24"/>
          <w:szCs w:val="24"/>
        </w:rPr>
      </w:pPr>
      <w:r w:rsidRPr="0009332B">
        <w:rPr>
          <w:rFonts w:ascii="Times New Roman" w:hAnsi="Times New Roman"/>
          <w:i/>
          <w:iCs/>
          <w:sz w:val="24"/>
          <w:szCs w:val="24"/>
        </w:rPr>
        <w:t>90% cumprido de acordo com especificação do Plano de Trabalho</w:t>
      </w:r>
      <w:r w:rsidRPr="0009332B">
        <w:rPr>
          <w:rFonts w:ascii="Times New Roman" w:hAnsi="Times New Roman"/>
          <w:sz w:val="24"/>
          <w:szCs w:val="24"/>
        </w:rPr>
        <w:t xml:space="preserve">: garantir que o Plano de Trabalho pactuado entre as partes seja cumprido em 90% da sua totalidade de modo a assegurar o cumprimento das atividades e devida aplicação dos recursos repassados. </w:t>
      </w:r>
    </w:p>
    <w:p w14:paraId="7286F423" w14:textId="77777777" w:rsidR="00FB7674" w:rsidRPr="0009332B" w:rsidRDefault="00FB7674" w:rsidP="00FB7674">
      <w:pPr>
        <w:pStyle w:val="PargrafodaLista"/>
        <w:numPr>
          <w:ilvl w:val="0"/>
          <w:numId w:val="3"/>
        </w:numPr>
        <w:spacing w:line="276" w:lineRule="auto"/>
        <w:jc w:val="both"/>
        <w:rPr>
          <w:rFonts w:ascii="Times New Roman" w:hAnsi="Times New Roman"/>
          <w:sz w:val="24"/>
          <w:szCs w:val="24"/>
        </w:rPr>
      </w:pPr>
      <w:r w:rsidRPr="0009332B">
        <w:rPr>
          <w:rFonts w:ascii="Times New Roman" w:hAnsi="Times New Roman"/>
          <w:sz w:val="24"/>
          <w:szCs w:val="24"/>
        </w:rPr>
        <w:t>Indicador de produto</w:t>
      </w:r>
    </w:p>
    <w:p w14:paraId="3E50CEB0" w14:textId="77777777" w:rsidR="00FB7674" w:rsidRPr="0009332B" w:rsidRDefault="00FB7674" w:rsidP="00FB7674">
      <w:pPr>
        <w:pStyle w:val="PargrafodaLista"/>
        <w:numPr>
          <w:ilvl w:val="0"/>
          <w:numId w:val="3"/>
        </w:numPr>
        <w:spacing w:line="276" w:lineRule="auto"/>
        <w:jc w:val="both"/>
        <w:rPr>
          <w:rFonts w:ascii="Times New Roman" w:hAnsi="Times New Roman"/>
          <w:sz w:val="24"/>
          <w:szCs w:val="24"/>
        </w:rPr>
      </w:pPr>
      <w:r w:rsidRPr="0009332B">
        <w:rPr>
          <w:rFonts w:ascii="Times New Roman" w:hAnsi="Times New Roman"/>
          <w:sz w:val="24"/>
          <w:szCs w:val="24"/>
        </w:rPr>
        <w:t>Objetivo relacionado: A criação de espaços abertos ao público, com o desempenho de atividades descritas na proposta da OSC baseada no Plano de Trabalho aprovado pela Administração Pública</w:t>
      </w:r>
    </w:p>
    <w:p w14:paraId="3D160609" w14:textId="77777777" w:rsidR="00FB7674" w:rsidRPr="0009332B" w:rsidRDefault="00FB7674" w:rsidP="00FB7674">
      <w:pPr>
        <w:pStyle w:val="PargrafodaLista"/>
        <w:rPr>
          <w:rFonts w:ascii="Times New Roman" w:hAnsi="Times New Roman"/>
          <w:sz w:val="24"/>
          <w:szCs w:val="24"/>
        </w:rPr>
      </w:pPr>
    </w:p>
    <w:p w14:paraId="10F267C8" w14:textId="77777777" w:rsidR="00FB7674" w:rsidRPr="0009332B" w:rsidRDefault="00FB7674" w:rsidP="00FB7674">
      <w:pPr>
        <w:pStyle w:val="PargrafodaLista"/>
        <w:numPr>
          <w:ilvl w:val="0"/>
          <w:numId w:val="1"/>
        </w:numPr>
        <w:spacing w:line="240" w:lineRule="auto"/>
        <w:ind w:left="284" w:firstLine="0"/>
        <w:jc w:val="both"/>
        <w:rPr>
          <w:rFonts w:ascii="Times New Roman" w:hAnsi="Times New Roman"/>
          <w:i/>
          <w:iCs/>
          <w:sz w:val="24"/>
          <w:szCs w:val="24"/>
        </w:rPr>
      </w:pPr>
      <w:r w:rsidRPr="0009332B">
        <w:rPr>
          <w:rFonts w:ascii="Times New Roman" w:hAnsi="Times New Roman"/>
          <w:i/>
          <w:iCs/>
          <w:sz w:val="24"/>
          <w:szCs w:val="24"/>
        </w:rPr>
        <w:t>75% de ocupação das vagas em cada atividade:</w:t>
      </w:r>
    </w:p>
    <w:p w14:paraId="3E841556" w14:textId="77777777" w:rsidR="00FB7674" w:rsidRPr="0009332B" w:rsidRDefault="00FB7674" w:rsidP="00FB7674">
      <w:pPr>
        <w:pStyle w:val="PargrafodaLista"/>
        <w:spacing w:line="240" w:lineRule="auto"/>
        <w:ind w:left="284"/>
        <w:jc w:val="both"/>
        <w:rPr>
          <w:rFonts w:ascii="Times New Roman" w:hAnsi="Times New Roman"/>
          <w:sz w:val="24"/>
          <w:szCs w:val="24"/>
        </w:rPr>
      </w:pPr>
      <w:r w:rsidRPr="0009332B">
        <w:rPr>
          <w:rFonts w:ascii="Times New Roman" w:hAnsi="Times New Roman"/>
          <w:sz w:val="24"/>
          <w:szCs w:val="24"/>
        </w:rPr>
        <w:t xml:space="preserve">Esta meta busca demonstrar a capacidade da parceira em captar interessados nas atividades oferecidas. </w:t>
      </w:r>
    </w:p>
    <w:p w14:paraId="6C334820" w14:textId="77777777" w:rsidR="00FB7674" w:rsidRPr="0009332B" w:rsidRDefault="00FB7674" w:rsidP="00FB7674">
      <w:pPr>
        <w:pStyle w:val="PargrafodaLista"/>
        <w:numPr>
          <w:ilvl w:val="0"/>
          <w:numId w:val="4"/>
        </w:numPr>
        <w:spacing w:line="240" w:lineRule="auto"/>
        <w:jc w:val="both"/>
        <w:rPr>
          <w:rFonts w:ascii="Times New Roman" w:hAnsi="Times New Roman"/>
          <w:sz w:val="24"/>
          <w:szCs w:val="24"/>
        </w:rPr>
      </w:pPr>
      <w:r w:rsidRPr="0009332B">
        <w:rPr>
          <w:rFonts w:ascii="Times New Roman" w:hAnsi="Times New Roman"/>
          <w:sz w:val="24"/>
          <w:szCs w:val="24"/>
        </w:rPr>
        <w:t>Indicador de produto</w:t>
      </w:r>
    </w:p>
    <w:p w14:paraId="0662E332" w14:textId="77777777" w:rsidR="00FB7674" w:rsidRPr="0009332B" w:rsidRDefault="00FB7674" w:rsidP="00FB7674">
      <w:pPr>
        <w:pStyle w:val="PargrafodaLista"/>
        <w:numPr>
          <w:ilvl w:val="0"/>
          <w:numId w:val="4"/>
        </w:numPr>
        <w:spacing w:line="240" w:lineRule="auto"/>
        <w:jc w:val="both"/>
        <w:rPr>
          <w:rFonts w:ascii="Times New Roman" w:hAnsi="Times New Roman"/>
          <w:sz w:val="24"/>
          <w:szCs w:val="24"/>
        </w:rPr>
      </w:pPr>
      <w:r w:rsidRPr="0009332B">
        <w:rPr>
          <w:rFonts w:ascii="Times New Roman" w:hAnsi="Times New Roman"/>
          <w:sz w:val="24"/>
          <w:szCs w:val="24"/>
        </w:rPr>
        <w:t>Objetivo relacionado: Propiciar um ambiente para o desenvolvimento humano na prática de atividades oferecidas.</w:t>
      </w:r>
    </w:p>
    <w:p w14:paraId="1AB2BA7A" w14:textId="77777777" w:rsidR="00FB7674" w:rsidRPr="0009332B" w:rsidRDefault="00FB7674" w:rsidP="00FB7674">
      <w:pPr>
        <w:pStyle w:val="PargrafodaLista"/>
        <w:spacing w:line="240" w:lineRule="auto"/>
        <w:ind w:left="284" w:firstLine="11"/>
        <w:jc w:val="both"/>
        <w:rPr>
          <w:rFonts w:ascii="Times New Roman" w:hAnsi="Times New Roman"/>
          <w:sz w:val="24"/>
          <w:szCs w:val="24"/>
        </w:rPr>
      </w:pPr>
    </w:p>
    <w:p w14:paraId="55A88E78" w14:textId="24933E64" w:rsidR="00FB7674" w:rsidRPr="0009332B" w:rsidRDefault="00FB7674" w:rsidP="00FB7674">
      <w:pPr>
        <w:pStyle w:val="PargrafodaLista"/>
        <w:numPr>
          <w:ilvl w:val="0"/>
          <w:numId w:val="1"/>
        </w:numPr>
        <w:spacing w:after="200" w:line="240" w:lineRule="auto"/>
        <w:ind w:left="284" w:firstLine="0"/>
        <w:jc w:val="both"/>
        <w:rPr>
          <w:rFonts w:ascii="Times New Roman" w:hAnsi="Times New Roman"/>
          <w:sz w:val="24"/>
          <w:szCs w:val="24"/>
        </w:rPr>
      </w:pPr>
      <w:r w:rsidRPr="0009332B">
        <w:rPr>
          <w:rFonts w:ascii="Times New Roman" w:hAnsi="Times New Roman"/>
          <w:i/>
          <w:iCs/>
          <w:sz w:val="24"/>
          <w:szCs w:val="24"/>
        </w:rPr>
        <w:t>1.500 matriculados para atividades oferecidas no ano, considerando tod</w:t>
      </w:r>
      <w:r>
        <w:rPr>
          <w:rFonts w:ascii="Times New Roman" w:hAnsi="Times New Roman"/>
          <w:i/>
          <w:iCs/>
          <w:sz w:val="24"/>
          <w:szCs w:val="24"/>
        </w:rPr>
        <w:t>o</w:t>
      </w:r>
      <w:r w:rsidRPr="0009332B">
        <w:rPr>
          <w:rFonts w:ascii="Times New Roman" w:hAnsi="Times New Roman"/>
          <w:i/>
          <w:iCs/>
          <w:sz w:val="24"/>
          <w:szCs w:val="24"/>
        </w:rPr>
        <w:t>s os eixos</w:t>
      </w:r>
      <w:r w:rsidRPr="0009332B">
        <w:rPr>
          <w:rFonts w:ascii="Times New Roman" w:hAnsi="Times New Roman"/>
          <w:sz w:val="24"/>
          <w:szCs w:val="24"/>
        </w:rPr>
        <w:t xml:space="preserve">: </w:t>
      </w:r>
    </w:p>
    <w:p w14:paraId="3E6E7B9E" w14:textId="3FCD56EC" w:rsidR="00FB7674" w:rsidRPr="0009332B" w:rsidRDefault="00FB7674" w:rsidP="00FB7674">
      <w:pPr>
        <w:pStyle w:val="PargrafodaLista"/>
        <w:ind w:left="284"/>
        <w:jc w:val="both"/>
        <w:rPr>
          <w:rFonts w:ascii="Times New Roman" w:hAnsi="Times New Roman"/>
          <w:sz w:val="24"/>
          <w:szCs w:val="24"/>
        </w:rPr>
      </w:pPr>
      <w:r w:rsidRPr="0009332B">
        <w:rPr>
          <w:rFonts w:ascii="Times New Roman" w:hAnsi="Times New Roman"/>
          <w:sz w:val="24"/>
          <w:szCs w:val="24"/>
        </w:rPr>
        <w:lastRenderedPageBreak/>
        <w:t>Esta meta busca demonstrar a capacidade da parceira reter o interesse dos usuários das atividades de maneira a evitar o encolhimento do Projeto</w:t>
      </w:r>
    </w:p>
    <w:p w14:paraId="2F893710" w14:textId="77777777" w:rsidR="00FB7674" w:rsidRPr="0009332B" w:rsidRDefault="00FB7674" w:rsidP="00FB7674">
      <w:pPr>
        <w:pStyle w:val="PargrafodaLista"/>
        <w:numPr>
          <w:ilvl w:val="0"/>
          <w:numId w:val="5"/>
        </w:numPr>
        <w:spacing w:after="200" w:line="276" w:lineRule="auto"/>
        <w:jc w:val="both"/>
        <w:rPr>
          <w:rFonts w:ascii="Times New Roman" w:hAnsi="Times New Roman"/>
          <w:sz w:val="24"/>
          <w:szCs w:val="24"/>
        </w:rPr>
      </w:pPr>
      <w:r w:rsidRPr="0009332B">
        <w:rPr>
          <w:rFonts w:ascii="Times New Roman" w:hAnsi="Times New Roman"/>
          <w:sz w:val="24"/>
          <w:szCs w:val="24"/>
        </w:rPr>
        <w:t>Indicador de impacto</w:t>
      </w:r>
    </w:p>
    <w:p w14:paraId="3E123269" w14:textId="77777777" w:rsidR="00FB7674" w:rsidRPr="0009332B" w:rsidRDefault="00FB7674" w:rsidP="00FB7674">
      <w:pPr>
        <w:pStyle w:val="PargrafodaLista"/>
        <w:numPr>
          <w:ilvl w:val="0"/>
          <w:numId w:val="5"/>
        </w:numPr>
        <w:spacing w:after="200" w:line="276" w:lineRule="auto"/>
        <w:jc w:val="both"/>
        <w:rPr>
          <w:rFonts w:ascii="Times New Roman" w:hAnsi="Times New Roman"/>
          <w:sz w:val="24"/>
          <w:szCs w:val="24"/>
        </w:rPr>
      </w:pPr>
      <w:r w:rsidRPr="0009332B">
        <w:rPr>
          <w:rFonts w:ascii="Times New Roman" w:hAnsi="Times New Roman"/>
          <w:sz w:val="24"/>
          <w:szCs w:val="24"/>
        </w:rPr>
        <w:t>Objetivo relacionado: Propiciar um ambiente para o desenvolvimento humano na prática de atividades culturais e desportivas</w:t>
      </w:r>
    </w:p>
    <w:p w14:paraId="5B24B890" w14:textId="77777777" w:rsidR="00FB7674" w:rsidRPr="0009332B" w:rsidRDefault="00FB7674" w:rsidP="00FB7674">
      <w:pPr>
        <w:pStyle w:val="PargrafodaLista"/>
        <w:spacing w:after="200" w:line="276" w:lineRule="auto"/>
        <w:ind w:left="1004"/>
        <w:jc w:val="both"/>
        <w:rPr>
          <w:rFonts w:ascii="Times New Roman" w:hAnsi="Times New Roman"/>
          <w:sz w:val="24"/>
          <w:szCs w:val="24"/>
        </w:rPr>
      </w:pPr>
    </w:p>
    <w:p w14:paraId="2AC96506" w14:textId="3927A732" w:rsidR="00FB7674" w:rsidRPr="008F3D63" w:rsidRDefault="00FB7674" w:rsidP="00FB7674">
      <w:pPr>
        <w:pStyle w:val="PargrafodaLista"/>
        <w:numPr>
          <w:ilvl w:val="0"/>
          <w:numId w:val="1"/>
        </w:numPr>
        <w:spacing w:after="200" w:line="276" w:lineRule="auto"/>
        <w:jc w:val="both"/>
        <w:rPr>
          <w:rFonts w:ascii="Times New Roman" w:hAnsi="Times New Roman"/>
          <w:sz w:val="24"/>
          <w:szCs w:val="24"/>
        </w:rPr>
      </w:pPr>
      <w:r w:rsidRPr="008F3D63">
        <w:rPr>
          <w:rFonts w:ascii="Times New Roman" w:hAnsi="Times New Roman"/>
          <w:i/>
          <w:iCs/>
          <w:sz w:val="24"/>
          <w:szCs w:val="24"/>
        </w:rPr>
        <w:t>1</w:t>
      </w:r>
      <w:r w:rsidR="006C4F4F" w:rsidRPr="008F3D63">
        <w:rPr>
          <w:rFonts w:ascii="Times New Roman" w:hAnsi="Times New Roman"/>
          <w:i/>
          <w:iCs/>
          <w:sz w:val="24"/>
          <w:szCs w:val="24"/>
        </w:rPr>
        <w:t>2</w:t>
      </w:r>
      <w:r w:rsidRPr="008F3D63">
        <w:rPr>
          <w:rFonts w:ascii="Times New Roman" w:hAnsi="Times New Roman"/>
          <w:i/>
          <w:iCs/>
          <w:sz w:val="24"/>
          <w:szCs w:val="24"/>
        </w:rPr>
        <w:t xml:space="preserve"> eventos esportivos e/ou culturais realizados</w:t>
      </w:r>
      <w:r w:rsidRPr="008F3D63">
        <w:rPr>
          <w:rFonts w:ascii="Times New Roman" w:hAnsi="Times New Roman"/>
          <w:sz w:val="24"/>
          <w:szCs w:val="24"/>
        </w:rPr>
        <w:t xml:space="preserve">: </w:t>
      </w:r>
    </w:p>
    <w:p w14:paraId="0B356290" w14:textId="77777777" w:rsidR="00FB7674" w:rsidRPr="0009332B" w:rsidRDefault="00FB7674" w:rsidP="00FB7674">
      <w:pPr>
        <w:pStyle w:val="PargrafodaLista"/>
        <w:ind w:left="284"/>
        <w:jc w:val="both"/>
        <w:rPr>
          <w:rFonts w:ascii="Times New Roman" w:hAnsi="Times New Roman"/>
          <w:sz w:val="24"/>
          <w:szCs w:val="24"/>
        </w:rPr>
      </w:pPr>
      <w:r w:rsidRPr="0009332B">
        <w:rPr>
          <w:rFonts w:ascii="Times New Roman" w:hAnsi="Times New Roman"/>
          <w:sz w:val="24"/>
          <w:szCs w:val="24"/>
        </w:rPr>
        <w:t xml:space="preserve">Garantir aos beneficiários do Projeto que o mesmo seja como uma fonte de lazer e entretenimento social. Serão considerados eventos aqueles que atingirem um quórum mínimo de 100 pessoas. </w:t>
      </w:r>
    </w:p>
    <w:p w14:paraId="1A12D773" w14:textId="77777777" w:rsidR="00FB7674" w:rsidRPr="0009332B" w:rsidRDefault="00FB7674" w:rsidP="00FB7674">
      <w:pPr>
        <w:pStyle w:val="PargrafodaLista"/>
        <w:numPr>
          <w:ilvl w:val="0"/>
          <w:numId w:val="6"/>
        </w:numPr>
        <w:spacing w:after="200" w:line="276" w:lineRule="auto"/>
        <w:jc w:val="both"/>
        <w:rPr>
          <w:rFonts w:ascii="Times New Roman" w:hAnsi="Times New Roman"/>
          <w:sz w:val="24"/>
          <w:szCs w:val="24"/>
        </w:rPr>
      </w:pPr>
      <w:r w:rsidRPr="0009332B">
        <w:rPr>
          <w:rFonts w:ascii="Times New Roman" w:hAnsi="Times New Roman"/>
          <w:sz w:val="24"/>
          <w:szCs w:val="24"/>
        </w:rPr>
        <w:t>Indicador de produto</w:t>
      </w:r>
    </w:p>
    <w:p w14:paraId="5FE025E6" w14:textId="5AC1261A" w:rsidR="00FB7674" w:rsidRPr="0009332B" w:rsidRDefault="00FB7674" w:rsidP="00FB7674">
      <w:pPr>
        <w:pStyle w:val="PargrafodaLista"/>
        <w:numPr>
          <w:ilvl w:val="0"/>
          <w:numId w:val="6"/>
        </w:numPr>
        <w:spacing w:after="200" w:line="276" w:lineRule="auto"/>
        <w:jc w:val="both"/>
        <w:rPr>
          <w:rFonts w:ascii="Times New Roman" w:hAnsi="Times New Roman"/>
          <w:sz w:val="24"/>
          <w:szCs w:val="24"/>
        </w:rPr>
      </w:pPr>
      <w:r w:rsidRPr="0009332B">
        <w:rPr>
          <w:rFonts w:ascii="Times New Roman" w:hAnsi="Times New Roman"/>
          <w:sz w:val="24"/>
          <w:szCs w:val="24"/>
        </w:rPr>
        <w:t>Objetivo relacionado: Garantir periodicamente eventos culturais, de lazer e esportivos voltados ao objeto do Projeto</w:t>
      </w:r>
    </w:p>
    <w:p w14:paraId="351AE191" w14:textId="77777777" w:rsidR="00FB7674" w:rsidRPr="0009332B" w:rsidRDefault="00FB7674" w:rsidP="00FB7674">
      <w:pPr>
        <w:pStyle w:val="PargrafodaLista"/>
        <w:ind w:left="284"/>
        <w:jc w:val="both"/>
        <w:rPr>
          <w:rFonts w:ascii="Times New Roman" w:hAnsi="Times New Roman"/>
          <w:sz w:val="24"/>
          <w:szCs w:val="24"/>
        </w:rPr>
      </w:pPr>
    </w:p>
    <w:p w14:paraId="634C3890" w14:textId="77777777" w:rsidR="00FB7674" w:rsidRPr="0009332B" w:rsidRDefault="00FB7674" w:rsidP="00FB7674">
      <w:pPr>
        <w:pStyle w:val="PargrafodaLista"/>
        <w:numPr>
          <w:ilvl w:val="0"/>
          <w:numId w:val="1"/>
        </w:numPr>
        <w:spacing w:after="200" w:line="276" w:lineRule="auto"/>
        <w:ind w:hanging="436"/>
        <w:jc w:val="both"/>
        <w:rPr>
          <w:rFonts w:ascii="Times New Roman" w:hAnsi="Times New Roman"/>
          <w:sz w:val="24"/>
          <w:szCs w:val="24"/>
        </w:rPr>
      </w:pPr>
      <w:r w:rsidRPr="0009332B">
        <w:rPr>
          <w:rFonts w:ascii="Times New Roman" w:hAnsi="Times New Roman"/>
          <w:i/>
          <w:iCs/>
          <w:sz w:val="24"/>
          <w:szCs w:val="24"/>
        </w:rPr>
        <w:t>1500 atendimentos mensais em todas as atividades do Projeto:</w:t>
      </w:r>
    </w:p>
    <w:p w14:paraId="7E22D1B0" w14:textId="77777777" w:rsidR="00FB7674" w:rsidRPr="0009332B" w:rsidRDefault="00FB7674" w:rsidP="00FB7674">
      <w:pPr>
        <w:pStyle w:val="PargrafodaLista"/>
        <w:ind w:left="284"/>
        <w:jc w:val="both"/>
        <w:rPr>
          <w:rFonts w:ascii="Times New Roman" w:hAnsi="Times New Roman"/>
          <w:sz w:val="24"/>
          <w:szCs w:val="24"/>
        </w:rPr>
      </w:pPr>
      <w:r w:rsidRPr="0009332B">
        <w:rPr>
          <w:rFonts w:ascii="Times New Roman" w:hAnsi="Times New Roman"/>
          <w:sz w:val="24"/>
          <w:szCs w:val="24"/>
        </w:rPr>
        <w:t xml:space="preserve">Contar, pelo menos, 1500 atendidos mensalmente em atividades durante a vigência da parceria. </w:t>
      </w:r>
    </w:p>
    <w:p w14:paraId="18D343ED" w14:textId="77777777" w:rsidR="00FB7674" w:rsidRPr="0009332B" w:rsidRDefault="00FB7674" w:rsidP="00FB7674">
      <w:pPr>
        <w:pStyle w:val="PargrafodaLista"/>
        <w:numPr>
          <w:ilvl w:val="0"/>
          <w:numId w:val="7"/>
        </w:numPr>
        <w:spacing w:after="200" w:line="276" w:lineRule="auto"/>
        <w:jc w:val="both"/>
        <w:rPr>
          <w:rFonts w:ascii="Times New Roman" w:hAnsi="Times New Roman"/>
          <w:sz w:val="24"/>
          <w:szCs w:val="24"/>
        </w:rPr>
      </w:pPr>
      <w:r w:rsidRPr="0009332B">
        <w:rPr>
          <w:rFonts w:ascii="Times New Roman" w:hAnsi="Times New Roman"/>
          <w:sz w:val="24"/>
          <w:szCs w:val="24"/>
        </w:rPr>
        <w:t>Indicador de produto</w:t>
      </w:r>
    </w:p>
    <w:p w14:paraId="7BE19FA7" w14:textId="77777777" w:rsidR="00FB7674" w:rsidRPr="0009332B" w:rsidRDefault="00FB7674" w:rsidP="00FB7674">
      <w:pPr>
        <w:pStyle w:val="PargrafodaLista"/>
        <w:numPr>
          <w:ilvl w:val="0"/>
          <w:numId w:val="7"/>
        </w:numPr>
        <w:spacing w:after="200" w:line="276" w:lineRule="auto"/>
        <w:jc w:val="both"/>
        <w:rPr>
          <w:rFonts w:ascii="Times New Roman" w:hAnsi="Times New Roman"/>
          <w:sz w:val="24"/>
          <w:szCs w:val="24"/>
        </w:rPr>
      </w:pPr>
      <w:r w:rsidRPr="0009332B">
        <w:rPr>
          <w:rFonts w:ascii="Times New Roman" w:hAnsi="Times New Roman"/>
          <w:sz w:val="24"/>
          <w:szCs w:val="24"/>
        </w:rPr>
        <w:t>Objetivo relacionado: Propiciar um ambiente para o desenvolvimento humano na prática de atividades culturais e desportivas</w:t>
      </w:r>
    </w:p>
    <w:p w14:paraId="4A80D6D7" w14:textId="6639174E" w:rsidR="005B6977" w:rsidRPr="0009332B" w:rsidRDefault="00FB7674" w:rsidP="002F0189">
      <w:pPr>
        <w:autoSpaceDE w:val="0"/>
        <w:autoSpaceDN w:val="0"/>
        <w:adjustRightInd w:val="0"/>
        <w:ind w:left="283" w:firstLine="284"/>
        <w:jc w:val="both"/>
        <w:rPr>
          <w:rFonts w:ascii="Times New Roman" w:hAnsi="Times New Roman"/>
          <w:sz w:val="24"/>
          <w:szCs w:val="24"/>
          <w:lang w:eastAsia="pt-BR"/>
        </w:rPr>
      </w:pPr>
      <w:r w:rsidRPr="0009332B">
        <w:rPr>
          <w:rFonts w:ascii="Times New Roman" w:hAnsi="Times New Roman"/>
          <w:sz w:val="24"/>
          <w:szCs w:val="24"/>
          <w:lang w:eastAsia="pt-BR"/>
        </w:rPr>
        <w:t xml:space="preserve">Exige-se que a OSC apresente, no Plano de Trabalho, a metodologia das atividades a serem desenvolvidas para o cumprimento de cada uma das metas, inclusive podendo trazer novas metas, marcos e indicadores a serem utilizados para sua aferição. As metas deverão ser explicadas com indicação das estratégias a serem desenvolvidas durante a execução do projeto, com o intuito de atingir os objetivos apresentados no Edital. </w:t>
      </w:r>
    </w:p>
    <w:p w14:paraId="15935484" w14:textId="77777777" w:rsidR="00FB7674" w:rsidRPr="00777796" w:rsidRDefault="00FB7674" w:rsidP="00FB7674">
      <w:pPr>
        <w:rPr>
          <w:rFonts w:ascii="Times New Roman" w:hAnsi="Times New Roman"/>
          <w:b/>
          <w:sz w:val="24"/>
          <w:szCs w:val="24"/>
        </w:rPr>
      </w:pPr>
      <w:r w:rsidRPr="00777796">
        <w:rPr>
          <w:rFonts w:ascii="Times New Roman" w:hAnsi="Times New Roman"/>
          <w:b/>
          <w:sz w:val="24"/>
          <w:szCs w:val="24"/>
        </w:rPr>
        <w:t>8 – CRONOGRAMA</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423"/>
        <w:gridCol w:w="422"/>
        <w:gridCol w:w="422"/>
        <w:gridCol w:w="422"/>
        <w:gridCol w:w="423"/>
        <w:gridCol w:w="422"/>
        <w:gridCol w:w="422"/>
        <w:gridCol w:w="422"/>
        <w:gridCol w:w="423"/>
        <w:gridCol w:w="584"/>
        <w:gridCol w:w="567"/>
        <w:gridCol w:w="567"/>
      </w:tblGrid>
      <w:tr w:rsidR="00FB7674" w:rsidRPr="00777796" w14:paraId="6E771E2A" w14:textId="77777777" w:rsidTr="00384D46">
        <w:trPr>
          <w:trHeight w:val="287"/>
        </w:trPr>
        <w:tc>
          <w:tcPr>
            <w:tcW w:w="3936" w:type="dxa"/>
            <w:vMerge w:val="restart"/>
            <w:vAlign w:val="center"/>
          </w:tcPr>
          <w:p w14:paraId="501E0A71"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Ação</w:t>
            </w:r>
          </w:p>
        </w:tc>
        <w:tc>
          <w:tcPr>
            <w:tcW w:w="5519" w:type="dxa"/>
            <w:gridSpan w:val="12"/>
          </w:tcPr>
          <w:p w14:paraId="2B837DA0"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CRONOGRAMA ANUAL</w:t>
            </w:r>
          </w:p>
        </w:tc>
      </w:tr>
      <w:tr w:rsidR="00FB7674" w:rsidRPr="00777796" w14:paraId="0BE0FF8D" w14:textId="77777777" w:rsidTr="00384D46">
        <w:trPr>
          <w:trHeight w:val="780"/>
        </w:trPr>
        <w:tc>
          <w:tcPr>
            <w:tcW w:w="3936" w:type="dxa"/>
            <w:vMerge/>
          </w:tcPr>
          <w:p w14:paraId="6ACD368E" w14:textId="77777777" w:rsidR="00FB7674" w:rsidRPr="00777796" w:rsidRDefault="00FB7674" w:rsidP="00384D46">
            <w:pPr>
              <w:spacing w:after="0" w:line="240" w:lineRule="auto"/>
              <w:rPr>
                <w:rFonts w:ascii="Times New Roman" w:hAnsi="Times New Roman"/>
                <w:sz w:val="24"/>
                <w:szCs w:val="24"/>
              </w:rPr>
            </w:pPr>
          </w:p>
        </w:tc>
        <w:tc>
          <w:tcPr>
            <w:tcW w:w="423" w:type="dxa"/>
            <w:vAlign w:val="center"/>
          </w:tcPr>
          <w:p w14:paraId="5DB2C4D1"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1</w:t>
            </w:r>
          </w:p>
        </w:tc>
        <w:tc>
          <w:tcPr>
            <w:tcW w:w="422" w:type="dxa"/>
            <w:vAlign w:val="center"/>
          </w:tcPr>
          <w:p w14:paraId="2E358109"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2</w:t>
            </w:r>
          </w:p>
        </w:tc>
        <w:tc>
          <w:tcPr>
            <w:tcW w:w="422" w:type="dxa"/>
            <w:vAlign w:val="center"/>
          </w:tcPr>
          <w:p w14:paraId="55A3FA74"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3</w:t>
            </w:r>
          </w:p>
        </w:tc>
        <w:tc>
          <w:tcPr>
            <w:tcW w:w="422" w:type="dxa"/>
            <w:vAlign w:val="center"/>
          </w:tcPr>
          <w:p w14:paraId="0ECC1939"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4</w:t>
            </w:r>
          </w:p>
        </w:tc>
        <w:tc>
          <w:tcPr>
            <w:tcW w:w="423" w:type="dxa"/>
            <w:vAlign w:val="center"/>
          </w:tcPr>
          <w:p w14:paraId="46F05475"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5</w:t>
            </w:r>
          </w:p>
        </w:tc>
        <w:tc>
          <w:tcPr>
            <w:tcW w:w="422" w:type="dxa"/>
            <w:vAlign w:val="center"/>
          </w:tcPr>
          <w:p w14:paraId="0CE4E18D"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6</w:t>
            </w:r>
          </w:p>
        </w:tc>
        <w:tc>
          <w:tcPr>
            <w:tcW w:w="422" w:type="dxa"/>
            <w:vAlign w:val="center"/>
          </w:tcPr>
          <w:p w14:paraId="43AD97EB"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7</w:t>
            </w:r>
          </w:p>
        </w:tc>
        <w:tc>
          <w:tcPr>
            <w:tcW w:w="422" w:type="dxa"/>
            <w:vAlign w:val="center"/>
          </w:tcPr>
          <w:p w14:paraId="75A9E6F6"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8</w:t>
            </w:r>
          </w:p>
        </w:tc>
        <w:tc>
          <w:tcPr>
            <w:tcW w:w="423" w:type="dxa"/>
            <w:vAlign w:val="center"/>
          </w:tcPr>
          <w:p w14:paraId="120E6E58"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9</w:t>
            </w:r>
          </w:p>
        </w:tc>
        <w:tc>
          <w:tcPr>
            <w:tcW w:w="584" w:type="dxa"/>
            <w:vAlign w:val="center"/>
          </w:tcPr>
          <w:p w14:paraId="4EABECED"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10</w:t>
            </w:r>
          </w:p>
        </w:tc>
        <w:tc>
          <w:tcPr>
            <w:tcW w:w="567" w:type="dxa"/>
            <w:vAlign w:val="center"/>
          </w:tcPr>
          <w:p w14:paraId="34AD1A76"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11</w:t>
            </w:r>
          </w:p>
        </w:tc>
        <w:tc>
          <w:tcPr>
            <w:tcW w:w="567" w:type="dxa"/>
            <w:vAlign w:val="center"/>
          </w:tcPr>
          <w:p w14:paraId="6FDCFCF4" w14:textId="77777777" w:rsidR="00FB7674" w:rsidRPr="00777796" w:rsidRDefault="00FB7674" w:rsidP="00384D46">
            <w:pPr>
              <w:spacing w:after="0" w:line="240" w:lineRule="auto"/>
              <w:jc w:val="center"/>
              <w:rPr>
                <w:rFonts w:ascii="Times New Roman" w:hAnsi="Times New Roman"/>
                <w:sz w:val="24"/>
                <w:szCs w:val="24"/>
              </w:rPr>
            </w:pPr>
            <w:r w:rsidRPr="00777796">
              <w:rPr>
                <w:rFonts w:ascii="Times New Roman" w:hAnsi="Times New Roman"/>
                <w:sz w:val="24"/>
                <w:szCs w:val="24"/>
              </w:rPr>
              <w:t>12</w:t>
            </w:r>
          </w:p>
        </w:tc>
      </w:tr>
      <w:tr w:rsidR="00FB7674" w:rsidRPr="00777796" w14:paraId="7F3EAA8B" w14:textId="77777777" w:rsidTr="00384D46">
        <w:trPr>
          <w:trHeight w:val="704"/>
        </w:trPr>
        <w:tc>
          <w:tcPr>
            <w:tcW w:w="3936" w:type="dxa"/>
          </w:tcPr>
          <w:p w14:paraId="51B86EB5" w14:textId="77777777" w:rsidR="00FB7674" w:rsidRPr="00777796" w:rsidRDefault="00FB7674" w:rsidP="00384D46">
            <w:pPr>
              <w:spacing w:after="0" w:line="240" w:lineRule="auto"/>
              <w:rPr>
                <w:rFonts w:ascii="Times New Roman" w:hAnsi="Times New Roman"/>
                <w:sz w:val="24"/>
                <w:szCs w:val="24"/>
              </w:rPr>
            </w:pPr>
            <w:r w:rsidRPr="00777796">
              <w:rPr>
                <w:rFonts w:ascii="Times New Roman" w:hAnsi="Times New Roman"/>
                <w:sz w:val="24"/>
                <w:szCs w:val="24"/>
              </w:rPr>
              <w:t>1-Realizar o planejamento das atividades</w:t>
            </w:r>
          </w:p>
        </w:tc>
        <w:tc>
          <w:tcPr>
            <w:tcW w:w="423" w:type="dxa"/>
            <w:shd w:val="clear" w:color="auto" w:fill="808080"/>
          </w:tcPr>
          <w:p w14:paraId="2B7BEF38"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FFFFFF"/>
          </w:tcPr>
          <w:p w14:paraId="4C950C89" w14:textId="77777777" w:rsidR="00FB7674" w:rsidRPr="00777796" w:rsidRDefault="00FB7674" w:rsidP="00384D46">
            <w:pPr>
              <w:spacing w:after="0" w:line="240" w:lineRule="auto"/>
              <w:rPr>
                <w:rFonts w:ascii="Times New Roman" w:hAnsi="Times New Roman"/>
                <w:sz w:val="24"/>
                <w:szCs w:val="24"/>
              </w:rPr>
            </w:pPr>
          </w:p>
        </w:tc>
        <w:tc>
          <w:tcPr>
            <w:tcW w:w="422" w:type="dxa"/>
          </w:tcPr>
          <w:p w14:paraId="0D0ED1C5" w14:textId="77777777" w:rsidR="00FB7674" w:rsidRPr="00777796" w:rsidRDefault="00FB7674" w:rsidP="00384D46">
            <w:pPr>
              <w:spacing w:after="0" w:line="240" w:lineRule="auto"/>
              <w:rPr>
                <w:rFonts w:ascii="Times New Roman" w:hAnsi="Times New Roman"/>
                <w:sz w:val="24"/>
                <w:szCs w:val="24"/>
              </w:rPr>
            </w:pPr>
          </w:p>
        </w:tc>
        <w:tc>
          <w:tcPr>
            <w:tcW w:w="422" w:type="dxa"/>
          </w:tcPr>
          <w:p w14:paraId="0C92188F" w14:textId="77777777" w:rsidR="00FB7674" w:rsidRPr="00777796" w:rsidRDefault="00FB7674" w:rsidP="00384D46">
            <w:pPr>
              <w:spacing w:after="0" w:line="240" w:lineRule="auto"/>
              <w:rPr>
                <w:rFonts w:ascii="Times New Roman" w:hAnsi="Times New Roman"/>
                <w:sz w:val="24"/>
                <w:szCs w:val="24"/>
              </w:rPr>
            </w:pPr>
          </w:p>
        </w:tc>
        <w:tc>
          <w:tcPr>
            <w:tcW w:w="423" w:type="dxa"/>
          </w:tcPr>
          <w:p w14:paraId="5BC4DCF2" w14:textId="77777777" w:rsidR="00FB7674" w:rsidRPr="00777796" w:rsidRDefault="00FB7674" w:rsidP="00384D46">
            <w:pPr>
              <w:spacing w:after="0" w:line="240" w:lineRule="auto"/>
              <w:rPr>
                <w:rFonts w:ascii="Times New Roman" w:hAnsi="Times New Roman"/>
                <w:sz w:val="24"/>
                <w:szCs w:val="24"/>
              </w:rPr>
            </w:pPr>
          </w:p>
        </w:tc>
        <w:tc>
          <w:tcPr>
            <w:tcW w:w="422" w:type="dxa"/>
          </w:tcPr>
          <w:p w14:paraId="2A5D1631" w14:textId="77777777" w:rsidR="00FB7674" w:rsidRPr="00777796" w:rsidRDefault="00FB7674" w:rsidP="00384D46">
            <w:pPr>
              <w:spacing w:after="0" w:line="240" w:lineRule="auto"/>
              <w:rPr>
                <w:rFonts w:ascii="Times New Roman" w:hAnsi="Times New Roman"/>
                <w:sz w:val="24"/>
                <w:szCs w:val="24"/>
              </w:rPr>
            </w:pPr>
          </w:p>
        </w:tc>
        <w:tc>
          <w:tcPr>
            <w:tcW w:w="422" w:type="dxa"/>
          </w:tcPr>
          <w:p w14:paraId="50292D51" w14:textId="77777777" w:rsidR="00FB7674" w:rsidRPr="00777796" w:rsidRDefault="00FB7674" w:rsidP="00384D46">
            <w:pPr>
              <w:spacing w:after="0" w:line="240" w:lineRule="auto"/>
              <w:rPr>
                <w:rFonts w:ascii="Times New Roman" w:hAnsi="Times New Roman"/>
                <w:sz w:val="24"/>
                <w:szCs w:val="24"/>
              </w:rPr>
            </w:pPr>
          </w:p>
        </w:tc>
        <w:tc>
          <w:tcPr>
            <w:tcW w:w="422" w:type="dxa"/>
          </w:tcPr>
          <w:p w14:paraId="56BC5C42" w14:textId="77777777" w:rsidR="00FB7674" w:rsidRPr="00777796" w:rsidRDefault="00FB7674" w:rsidP="00384D46">
            <w:pPr>
              <w:spacing w:after="0" w:line="240" w:lineRule="auto"/>
              <w:rPr>
                <w:rFonts w:ascii="Times New Roman" w:hAnsi="Times New Roman"/>
                <w:sz w:val="24"/>
                <w:szCs w:val="24"/>
              </w:rPr>
            </w:pPr>
          </w:p>
        </w:tc>
        <w:tc>
          <w:tcPr>
            <w:tcW w:w="423" w:type="dxa"/>
          </w:tcPr>
          <w:p w14:paraId="132C3608" w14:textId="77777777" w:rsidR="00FB7674" w:rsidRPr="00777796" w:rsidRDefault="00FB7674" w:rsidP="00384D46">
            <w:pPr>
              <w:spacing w:after="0" w:line="240" w:lineRule="auto"/>
              <w:rPr>
                <w:rFonts w:ascii="Times New Roman" w:hAnsi="Times New Roman"/>
                <w:sz w:val="24"/>
                <w:szCs w:val="24"/>
              </w:rPr>
            </w:pPr>
          </w:p>
        </w:tc>
        <w:tc>
          <w:tcPr>
            <w:tcW w:w="584" w:type="dxa"/>
          </w:tcPr>
          <w:p w14:paraId="22219385" w14:textId="77777777" w:rsidR="00FB7674" w:rsidRPr="00777796" w:rsidRDefault="00FB7674" w:rsidP="00384D46">
            <w:pPr>
              <w:spacing w:after="0" w:line="240" w:lineRule="auto"/>
              <w:rPr>
                <w:rFonts w:ascii="Times New Roman" w:hAnsi="Times New Roman"/>
                <w:sz w:val="24"/>
                <w:szCs w:val="24"/>
              </w:rPr>
            </w:pPr>
          </w:p>
        </w:tc>
        <w:tc>
          <w:tcPr>
            <w:tcW w:w="567" w:type="dxa"/>
          </w:tcPr>
          <w:p w14:paraId="7D251B25" w14:textId="77777777" w:rsidR="00FB7674" w:rsidRPr="00777796" w:rsidRDefault="00FB7674" w:rsidP="00384D46">
            <w:pPr>
              <w:spacing w:after="0" w:line="240" w:lineRule="auto"/>
              <w:rPr>
                <w:rFonts w:ascii="Times New Roman" w:hAnsi="Times New Roman"/>
                <w:sz w:val="24"/>
                <w:szCs w:val="24"/>
              </w:rPr>
            </w:pPr>
          </w:p>
        </w:tc>
        <w:tc>
          <w:tcPr>
            <w:tcW w:w="567" w:type="dxa"/>
          </w:tcPr>
          <w:p w14:paraId="138F65BC" w14:textId="77777777" w:rsidR="00FB7674" w:rsidRPr="00777796" w:rsidRDefault="00FB7674" w:rsidP="00384D46">
            <w:pPr>
              <w:spacing w:after="0" w:line="240" w:lineRule="auto"/>
              <w:rPr>
                <w:rFonts w:ascii="Times New Roman" w:hAnsi="Times New Roman"/>
                <w:sz w:val="24"/>
                <w:szCs w:val="24"/>
              </w:rPr>
            </w:pPr>
          </w:p>
        </w:tc>
      </w:tr>
      <w:tr w:rsidR="00FB7674" w:rsidRPr="00777796" w14:paraId="3FBE8DAE" w14:textId="77777777" w:rsidTr="00384D46">
        <w:trPr>
          <w:trHeight w:val="575"/>
        </w:trPr>
        <w:tc>
          <w:tcPr>
            <w:tcW w:w="3936" w:type="dxa"/>
          </w:tcPr>
          <w:p w14:paraId="2221A11E" w14:textId="77777777" w:rsidR="00FB7674" w:rsidRPr="00777796" w:rsidRDefault="00FB7674" w:rsidP="00384D46">
            <w:pPr>
              <w:spacing w:after="0" w:line="240" w:lineRule="auto"/>
              <w:rPr>
                <w:rFonts w:ascii="Times New Roman" w:hAnsi="Times New Roman"/>
                <w:sz w:val="24"/>
                <w:szCs w:val="24"/>
              </w:rPr>
            </w:pPr>
            <w:r w:rsidRPr="00777796">
              <w:rPr>
                <w:rFonts w:ascii="Times New Roman" w:hAnsi="Times New Roman"/>
                <w:sz w:val="24"/>
                <w:szCs w:val="24"/>
              </w:rPr>
              <w:t xml:space="preserve">2- Estruturar o plano de aquisições </w:t>
            </w:r>
          </w:p>
        </w:tc>
        <w:tc>
          <w:tcPr>
            <w:tcW w:w="423" w:type="dxa"/>
            <w:shd w:val="clear" w:color="auto" w:fill="7F7F7F"/>
          </w:tcPr>
          <w:p w14:paraId="7F2EB0DF" w14:textId="77777777" w:rsidR="00FB7674" w:rsidRPr="00777796" w:rsidRDefault="00FB7674" w:rsidP="00384D46">
            <w:pPr>
              <w:rPr>
                <w:sz w:val="24"/>
                <w:szCs w:val="24"/>
              </w:rPr>
            </w:pPr>
          </w:p>
        </w:tc>
        <w:tc>
          <w:tcPr>
            <w:tcW w:w="422" w:type="dxa"/>
            <w:shd w:val="clear" w:color="auto" w:fill="FFFFFF"/>
          </w:tcPr>
          <w:p w14:paraId="3D4444F6"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FFFFFF"/>
          </w:tcPr>
          <w:p w14:paraId="7F166535" w14:textId="77777777" w:rsidR="00FB7674" w:rsidRPr="00777796" w:rsidRDefault="00FB7674" w:rsidP="00384D46">
            <w:pPr>
              <w:spacing w:after="0" w:line="240" w:lineRule="auto"/>
              <w:rPr>
                <w:rFonts w:ascii="Times New Roman" w:hAnsi="Times New Roman"/>
                <w:sz w:val="24"/>
                <w:szCs w:val="24"/>
              </w:rPr>
            </w:pPr>
          </w:p>
        </w:tc>
        <w:tc>
          <w:tcPr>
            <w:tcW w:w="422" w:type="dxa"/>
          </w:tcPr>
          <w:p w14:paraId="1935AC46" w14:textId="77777777" w:rsidR="00FB7674" w:rsidRPr="00777796" w:rsidRDefault="00FB7674" w:rsidP="00384D46">
            <w:pPr>
              <w:spacing w:after="0" w:line="240" w:lineRule="auto"/>
              <w:rPr>
                <w:rFonts w:ascii="Times New Roman" w:hAnsi="Times New Roman"/>
                <w:sz w:val="24"/>
                <w:szCs w:val="24"/>
              </w:rPr>
            </w:pPr>
          </w:p>
        </w:tc>
        <w:tc>
          <w:tcPr>
            <w:tcW w:w="423" w:type="dxa"/>
          </w:tcPr>
          <w:p w14:paraId="3B1EC362" w14:textId="77777777" w:rsidR="00FB7674" w:rsidRPr="00777796" w:rsidRDefault="00FB7674" w:rsidP="00384D46">
            <w:pPr>
              <w:spacing w:after="0" w:line="240" w:lineRule="auto"/>
              <w:rPr>
                <w:rFonts w:ascii="Times New Roman" w:hAnsi="Times New Roman"/>
                <w:sz w:val="24"/>
                <w:szCs w:val="24"/>
              </w:rPr>
            </w:pPr>
          </w:p>
        </w:tc>
        <w:tc>
          <w:tcPr>
            <w:tcW w:w="422" w:type="dxa"/>
          </w:tcPr>
          <w:p w14:paraId="263A6B28" w14:textId="77777777" w:rsidR="00FB7674" w:rsidRPr="00777796" w:rsidRDefault="00FB7674" w:rsidP="00384D46">
            <w:pPr>
              <w:spacing w:after="0" w:line="240" w:lineRule="auto"/>
              <w:rPr>
                <w:rFonts w:ascii="Times New Roman" w:hAnsi="Times New Roman"/>
                <w:sz w:val="24"/>
                <w:szCs w:val="24"/>
              </w:rPr>
            </w:pPr>
          </w:p>
        </w:tc>
        <w:tc>
          <w:tcPr>
            <w:tcW w:w="422" w:type="dxa"/>
          </w:tcPr>
          <w:p w14:paraId="2A2DAE3B" w14:textId="77777777" w:rsidR="00FB7674" w:rsidRPr="00777796" w:rsidRDefault="00FB7674" w:rsidP="00384D46">
            <w:pPr>
              <w:spacing w:after="0" w:line="240" w:lineRule="auto"/>
              <w:rPr>
                <w:rFonts w:ascii="Times New Roman" w:hAnsi="Times New Roman"/>
                <w:sz w:val="24"/>
                <w:szCs w:val="24"/>
              </w:rPr>
            </w:pPr>
          </w:p>
        </w:tc>
        <w:tc>
          <w:tcPr>
            <w:tcW w:w="422" w:type="dxa"/>
          </w:tcPr>
          <w:p w14:paraId="3581D8F6" w14:textId="77777777" w:rsidR="00FB7674" w:rsidRPr="00777796" w:rsidRDefault="00FB7674" w:rsidP="00384D46">
            <w:pPr>
              <w:spacing w:after="0" w:line="240" w:lineRule="auto"/>
              <w:rPr>
                <w:rFonts w:ascii="Times New Roman" w:hAnsi="Times New Roman"/>
                <w:sz w:val="24"/>
                <w:szCs w:val="24"/>
              </w:rPr>
            </w:pPr>
          </w:p>
        </w:tc>
        <w:tc>
          <w:tcPr>
            <w:tcW w:w="423" w:type="dxa"/>
          </w:tcPr>
          <w:p w14:paraId="516D32CD" w14:textId="77777777" w:rsidR="00FB7674" w:rsidRPr="00777796" w:rsidRDefault="00FB7674" w:rsidP="00384D46">
            <w:pPr>
              <w:spacing w:after="0" w:line="240" w:lineRule="auto"/>
              <w:rPr>
                <w:rFonts w:ascii="Times New Roman" w:hAnsi="Times New Roman"/>
                <w:sz w:val="24"/>
                <w:szCs w:val="24"/>
              </w:rPr>
            </w:pPr>
          </w:p>
        </w:tc>
        <w:tc>
          <w:tcPr>
            <w:tcW w:w="584" w:type="dxa"/>
          </w:tcPr>
          <w:p w14:paraId="6542CFB7" w14:textId="77777777" w:rsidR="00FB7674" w:rsidRPr="00777796" w:rsidRDefault="00FB7674" w:rsidP="00384D46">
            <w:pPr>
              <w:spacing w:after="0" w:line="240" w:lineRule="auto"/>
              <w:rPr>
                <w:rFonts w:ascii="Times New Roman" w:hAnsi="Times New Roman"/>
                <w:sz w:val="24"/>
                <w:szCs w:val="24"/>
              </w:rPr>
            </w:pPr>
          </w:p>
        </w:tc>
        <w:tc>
          <w:tcPr>
            <w:tcW w:w="567" w:type="dxa"/>
          </w:tcPr>
          <w:p w14:paraId="4F27993D" w14:textId="77777777" w:rsidR="00FB7674" w:rsidRPr="00777796" w:rsidRDefault="00FB7674" w:rsidP="00384D46">
            <w:pPr>
              <w:spacing w:after="0" w:line="240" w:lineRule="auto"/>
              <w:rPr>
                <w:rFonts w:ascii="Times New Roman" w:hAnsi="Times New Roman"/>
                <w:sz w:val="24"/>
                <w:szCs w:val="24"/>
              </w:rPr>
            </w:pPr>
          </w:p>
        </w:tc>
        <w:tc>
          <w:tcPr>
            <w:tcW w:w="567" w:type="dxa"/>
          </w:tcPr>
          <w:p w14:paraId="3D2E995E" w14:textId="77777777" w:rsidR="00FB7674" w:rsidRPr="00777796" w:rsidRDefault="00FB7674" w:rsidP="00384D46">
            <w:pPr>
              <w:spacing w:after="0" w:line="240" w:lineRule="auto"/>
              <w:rPr>
                <w:rFonts w:ascii="Times New Roman" w:hAnsi="Times New Roman"/>
                <w:sz w:val="24"/>
                <w:szCs w:val="24"/>
              </w:rPr>
            </w:pPr>
          </w:p>
        </w:tc>
      </w:tr>
      <w:tr w:rsidR="00FB7674" w:rsidRPr="00777796" w14:paraId="60488160" w14:textId="77777777" w:rsidTr="00384D46">
        <w:trPr>
          <w:trHeight w:val="540"/>
        </w:trPr>
        <w:tc>
          <w:tcPr>
            <w:tcW w:w="3936" w:type="dxa"/>
          </w:tcPr>
          <w:p w14:paraId="0C4E2095" w14:textId="77777777" w:rsidR="00FB7674" w:rsidRPr="00777796" w:rsidRDefault="00FB7674" w:rsidP="00384D46">
            <w:pPr>
              <w:spacing w:after="0" w:line="240" w:lineRule="auto"/>
              <w:rPr>
                <w:rFonts w:ascii="Times New Roman" w:hAnsi="Times New Roman"/>
                <w:sz w:val="24"/>
                <w:szCs w:val="24"/>
              </w:rPr>
            </w:pPr>
            <w:r w:rsidRPr="00777796">
              <w:rPr>
                <w:rFonts w:ascii="Times New Roman" w:hAnsi="Times New Roman"/>
                <w:sz w:val="24"/>
                <w:szCs w:val="24"/>
              </w:rPr>
              <w:t>3- Estruturar/contratar equipe técnica e profissional de apoio para a realização dos trabalhos e atividades.</w:t>
            </w:r>
          </w:p>
        </w:tc>
        <w:tc>
          <w:tcPr>
            <w:tcW w:w="423" w:type="dxa"/>
            <w:shd w:val="clear" w:color="auto" w:fill="808080"/>
          </w:tcPr>
          <w:p w14:paraId="2C44BBD6"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808080"/>
          </w:tcPr>
          <w:p w14:paraId="63E6D410"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FFFFFF"/>
          </w:tcPr>
          <w:p w14:paraId="2962430E" w14:textId="77777777" w:rsidR="00FB7674" w:rsidRPr="00777796" w:rsidRDefault="00FB7674" w:rsidP="00384D46">
            <w:pPr>
              <w:spacing w:after="0" w:line="240" w:lineRule="auto"/>
              <w:rPr>
                <w:rFonts w:ascii="Times New Roman" w:hAnsi="Times New Roman"/>
                <w:sz w:val="24"/>
                <w:szCs w:val="24"/>
              </w:rPr>
            </w:pPr>
          </w:p>
        </w:tc>
        <w:tc>
          <w:tcPr>
            <w:tcW w:w="422" w:type="dxa"/>
          </w:tcPr>
          <w:p w14:paraId="39B33060" w14:textId="77777777" w:rsidR="00FB7674" w:rsidRPr="00777796" w:rsidRDefault="00FB7674" w:rsidP="00384D46">
            <w:pPr>
              <w:spacing w:after="0" w:line="240" w:lineRule="auto"/>
              <w:rPr>
                <w:rFonts w:ascii="Times New Roman" w:hAnsi="Times New Roman"/>
                <w:sz w:val="24"/>
                <w:szCs w:val="24"/>
              </w:rPr>
            </w:pPr>
          </w:p>
        </w:tc>
        <w:tc>
          <w:tcPr>
            <w:tcW w:w="423" w:type="dxa"/>
          </w:tcPr>
          <w:p w14:paraId="2A53A6DF" w14:textId="77777777" w:rsidR="00FB7674" w:rsidRPr="00777796" w:rsidRDefault="00FB7674" w:rsidP="00384D46">
            <w:pPr>
              <w:spacing w:after="0" w:line="240" w:lineRule="auto"/>
              <w:rPr>
                <w:rFonts w:ascii="Times New Roman" w:hAnsi="Times New Roman"/>
                <w:sz w:val="24"/>
                <w:szCs w:val="24"/>
              </w:rPr>
            </w:pPr>
          </w:p>
        </w:tc>
        <w:tc>
          <w:tcPr>
            <w:tcW w:w="422" w:type="dxa"/>
          </w:tcPr>
          <w:p w14:paraId="6635843D" w14:textId="77777777" w:rsidR="00FB7674" w:rsidRPr="00777796" w:rsidRDefault="00FB7674" w:rsidP="00384D46">
            <w:pPr>
              <w:spacing w:after="0" w:line="240" w:lineRule="auto"/>
              <w:rPr>
                <w:rFonts w:ascii="Times New Roman" w:hAnsi="Times New Roman"/>
                <w:sz w:val="24"/>
                <w:szCs w:val="24"/>
              </w:rPr>
            </w:pPr>
          </w:p>
        </w:tc>
        <w:tc>
          <w:tcPr>
            <w:tcW w:w="422" w:type="dxa"/>
          </w:tcPr>
          <w:p w14:paraId="2E1F0016" w14:textId="77777777" w:rsidR="00FB7674" w:rsidRPr="00777796" w:rsidRDefault="00FB7674" w:rsidP="00384D46">
            <w:pPr>
              <w:spacing w:after="0" w:line="240" w:lineRule="auto"/>
              <w:rPr>
                <w:rFonts w:ascii="Times New Roman" w:hAnsi="Times New Roman"/>
                <w:sz w:val="24"/>
                <w:szCs w:val="24"/>
              </w:rPr>
            </w:pPr>
          </w:p>
        </w:tc>
        <w:tc>
          <w:tcPr>
            <w:tcW w:w="422" w:type="dxa"/>
          </w:tcPr>
          <w:p w14:paraId="7653235B" w14:textId="77777777" w:rsidR="00FB7674" w:rsidRPr="00777796" w:rsidRDefault="00FB7674" w:rsidP="00384D46">
            <w:pPr>
              <w:spacing w:after="0" w:line="240" w:lineRule="auto"/>
              <w:rPr>
                <w:rFonts w:ascii="Times New Roman" w:hAnsi="Times New Roman"/>
                <w:sz w:val="24"/>
                <w:szCs w:val="24"/>
              </w:rPr>
            </w:pPr>
          </w:p>
        </w:tc>
        <w:tc>
          <w:tcPr>
            <w:tcW w:w="423" w:type="dxa"/>
          </w:tcPr>
          <w:p w14:paraId="6E805251" w14:textId="77777777" w:rsidR="00FB7674" w:rsidRPr="00777796" w:rsidRDefault="00FB7674" w:rsidP="00384D46">
            <w:pPr>
              <w:spacing w:after="0" w:line="240" w:lineRule="auto"/>
              <w:rPr>
                <w:rFonts w:ascii="Times New Roman" w:hAnsi="Times New Roman"/>
                <w:sz w:val="24"/>
                <w:szCs w:val="24"/>
              </w:rPr>
            </w:pPr>
          </w:p>
        </w:tc>
        <w:tc>
          <w:tcPr>
            <w:tcW w:w="584" w:type="dxa"/>
          </w:tcPr>
          <w:p w14:paraId="4BE2DBCB" w14:textId="77777777" w:rsidR="00FB7674" w:rsidRPr="00777796" w:rsidRDefault="00FB7674" w:rsidP="00384D46">
            <w:pPr>
              <w:spacing w:after="0" w:line="240" w:lineRule="auto"/>
              <w:rPr>
                <w:rFonts w:ascii="Times New Roman" w:hAnsi="Times New Roman"/>
                <w:sz w:val="24"/>
                <w:szCs w:val="24"/>
              </w:rPr>
            </w:pPr>
          </w:p>
        </w:tc>
        <w:tc>
          <w:tcPr>
            <w:tcW w:w="567" w:type="dxa"/>
          </w:tcPr>
          <w:p w14:paraId="5916EA03" w14:textId="77777777" w:rsidR="00FB7674" w:rsidRPr="00777796" w:rsidRDefault="00FB7674" w:rsidP="00384D46">
            <w:pPr>
              <w:spacing w:after="0" w:line="240" w:lineRule="auto"/>
              <w:rPr>
                <w:rFonts w:ascii="Times New Roman" w:hAnsi="Times New Roman"/>
                <w:sz w:val="24"/>
                <w:szCs w:val="24"/>
              </w:rPr>
            </w:pPr>
          </w:p>
        </w:tc>
        <w:tc>
          <w:tcPr>
            <w:tcW w:w="567" w:type="dxa"/>
          </w:tcPr>
          <w:p w14:paraId="5F1C6B2D" w14:textId="77777777" w:rsidR="00FB7674" w:rsidRPr="00777796" w:rsidRDefault="00FB7674" w:rsidP="00384D46">
            <w:pPr>
              <w:spacing w:after="0" w:line="240" w:lineRule="auto"/>
              <w:rPr>
                <w:rFonts w:ascii="Times New Roman" w:hAnsi="Times New Roman"/>
                <w:sz w:val="24"/>
                <w:szCs w:val="24"/>
              </w:rPr>
            </w:pPr>
          </w:p>
        </w:tc>
      </w:tr>
      <w:tr w:rsidR="00FB7674" w:rsidRPr="00777796" w14:paraId="306773F5" w14:textId="77777777" w:rsidTr="00384D46">
        <w:trPr>
          <w:trHeight w:val="689"/>
        </w:trPr>
        <w:tc>
          <w:tcPr>
            <w:tcW w:w="3936" w:type="dxa"/>
          </w:tcPr>
          <w:p w14:paraId="58982C85" w14:textId="77777777" w:rsidR="00FB7674" w:rsidRPr="00777796" w:rsidRDefault="00FB7674" w:rsidP="00384D46">
            <w:pPr>
              <w:spacing w:after="0" w:line="240" w:lineRule="auto"/>
              <w:rPr>
                <w:rFonts w:ascii="Times New Roman" w:hAnsi="Times New Roman"/>
                <w:sz w:val="24"/>
                <w:szCs w:val="24"/>
              </w:rPr>
            </w:pPr>
            <w:r w:rsidRPr="00777796">
              <w:rPr>
                <w:rFonts w:ascii="Times New Roman" w:hAnsi="Times New Roman"/>
                <w:sz w:val="24"/>
                <w:szCs w:val="24"/>
              </w:rPr>
              <w:t>4- Realizar o levantamento do público-alvo a ser atingido pelas atividades que serão ofertadas</w:t>
            </w:r>
          </w:p>
        </w:tc>
        <w:tc>
          <w:tcPr>
            <w:tcW w:w="423" w:type="dxa"/>
            <w:shd w:val="clear" w:color="auto" w:fill="808080"/>
          </w:tcPr>
          <w:p w14:paraId="60F0D2B1"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808080"/>
          </w:tcPr>
          <w:p w14:paraId="11CFAB1E"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FFFFFF"/>
          </w:tcPr>
          <w:p w14:paraId="66E45711" w14:textId="77777777" w:rsidR="00FB7674" w:rsidRPr="00777796" w:rsidRDefault="00FB7674" w:rsidP="00384D46">
            <w:pPr>
              <w:spacing w:after="0" w:line="240" w:lineRule="auto"/>
              <w:rPr>
                <w:rFonts w:ascii="Times New Roman" w:hAnsi="Times New Roman"/>
                <w:sz w:val="24"/>
                <w:szCs w:val="24"/>
              </w:rPr>
            </w:pPr>
          </w:p>
        </w:tc>
        <w:tc>
          <w:tcPr>
            <w:tcW w:w="422" w:type="dxa"/>
          </w:tcPr>
          <w:p w14:paraId="60ED17B7" w14:textId="77777777" w:rsidR="00FB7674" w:rsidRPr="00777796" w:rsidRDefault="00FB7674" w:rsidP="00384D46">
            <w:pPr>
              <w:spacing w:after="0" w:line="240" w:lineRule="auto"/>
              <w:rPr>
                <w:rFonts w:ascii="Times New Roman" w:hAnsi="Times New Roman"/>
                <w:sz w:val="24"/>
                <w:szCs w:val="24"/>
              </w:rPr>
            </w:pPr>
          </w:p>
        </w:tc>
        <w:tc>
          <w:tcPr>
            <w:tcW w:w="423" w:type="dxa"/>
          </w:tcPr>
          <w:p w14:paraId="02B3C0F1" w14:textId="77777777" w:rsidR="00FB7674" w:rsidRPr="00777796" w:rsidRDefault="00FB7674" w:rsidP="00384D46">
            <w:pPr>
              <w:spacing w:after="0" w:line="240" w:lineRule="auto"/>
              <w:rPr>
                <w:rFonts w:ascii="Times New Roman" w:hAnsi="Times New Roman"/>
                <w:sz w:val="24"/>
                <w:szCs w:val="24"/>
              </w:rPr>
            </w:pPr>
          </w:p>
        </w:tc>
        <w:tc>
          <w:tcPr>
            <w:tcW w:w="422" w:type="dxa"/>
          </w:tcPr>
          <w:p w14:paraId="44FDA1E3" w14:textId="77777777" w:rsidR="00FB7674" w:rsidRPr="00777796" w:rsidRDefault="00FB7674" w:rsidP="00384D46">
            <w:pPr>
              <w:spacing w:after="0" w:line="240" w:lineRule="auto"/>
              <w:rPr>
                <w:rFonts w:ascii="Times New Roman" w:hAnsi="Times New Roman"/>
                <w:sz w:val="24"/>
                <w:szCs w:val="24"/>
              </w:rPr>
            </w:pPr>
          </w:p>
        </w:tc>
        <w:tc>
          <w:tcPr>
            <w:tcW w:w="422" w:type="dxa"/>
          </w:tcPr>
          <w:p w14:paraId="51384E1E" w14:textId="77777777" w:rsidR="00FB7674" w:rsidRPr="00777796" w:rsidRDefault="00FB7674" w:rsidP="00384D46">
            <w:pPr>
              <w:spacing w:after="0" w:line="240" w:lineRule="auto"/>
              <w:rPr>
                <w:rFonts w:ascii="Times New Roman" w:hAnsi="Times New Roman"/>
                <w:sz w:val="24"/>
                <w:szCs w:val="24"/>
              </w:rPr>
            </w:pPr>
          </w:p>
        </w:tc>
        <w:tc>
          <w:tcPr>
            <w:tcW w:w="422" w:type="dxa"/>
          </w:tcPr>
          <w:p w14:paraId="7819BEC5" w14:textId="77777777" w:rsidR="00FB7674" w:rsidRPr="00777796" w:rsidRDefault="00FB7674" w:rsidP="00384D46">
            <w:pPr>
              <w:spacing w:after="0" w:line="240" w:lineRule="auto"/>
              <w:rPr>
                <w:rFonts w:ascii="Times New Roman" w:hAnsi="Times New Roman"/>
                <w:sz w:val="24"/>
                <w:szCs w:val="24"/>
              </w:rPr>
            </w:pPr>
          </w:p>
        </w:tc>
        <w:tc>
          <w:tcPr>
            <w:tcW w:w="423" w:type="dxa"/>
          </w:tcPr>
          <w:p w14:paraId="0EB87EA9" w14:textId="77777777" w:rsidR="00FB7674" w:rsidRPr="00777796" w:rsidRDefault="00FB7674" w:rsidP="00384D46">
            <w:pPr>
              <w:spacing w:after="0" w:line="240" w:lineRule="auto"/>
              <w:rPr>
                <w:rFonts w:ascii="Times New Roman" w:hAnsi="Times New Roman"/>
                <w:sz w:val="24"/>
                <w:szCs w:val="24"/>
              </w:rPr>
            </w:pPr>
          </w:p>
        </w:tc>
        <w:tc>
          <w:tcPr>
            <w:tcW w:w="584" w:type="dxa"/>
          </w:tcPr>
          <w:p w14:paraId="56DFCCDF" w14:textId="77777777" w:rsidR="00FB7674" w:rsidRPr="00777796" w:rsidRDefault="00FB7674" w:rsidP="00384D46">
            <w:pPr>
              <w:spacing w:after="0" w:line="240" w:lineRule="auto"/>
              <w:rPr>
                <w:rFonts w:ascii="Times New Roman" w:hAnsi="Times New Roman"/>
                <w:sz w:val="24"/>
                <w:szCs w:val="24"/>
              </w:rPr>
            </w:pPr>
          </w:p>
        </w:tc>
        <w:tc>
          <w:tcPr>
            <w:tcW w:w="567" w:type="dxa"/>
          </w:tcPr>
          <w:p w14:paraId="62C358AF" w14:textId="77777777" w:rsidR="00FB7674" w:rsidRPr="00777796" w:rsidRDefault="00FB7674" w:rsidP="00384D46">
            <w:pPr>
              <w:spacing w:after="0" w:line="240" w:lineRule="auto"/>
              <w:rPr>
                <w:rFonts w:ascii="Times New Roman" w:hAnsi="Times New Roman"/>
                <w:sz w:val="24"/>
                <w:szCs w:val="24"/>
              </w:rPr>
            </w:pPr>
          </w:p>
        </w:tc>
        <w:tc>
          <w:tcPr>
            <w:tcW w:w="567" w:type="dxa"/>
          </w:tcPr>
          <w:p w14:paraId="7B2E0AF6" w14:textId="77777777" w:rsidR="00FB7674" w:rsidRPr="00777796" w:rsidRDefault="00FB7674" w:rsidP="00384D46">
            <w:pPr>
              <w:spacing w:after="0" w:line="240" w:lineRule="auto"/>
              <w:rPr>
                <w:rFonts w:ascii="Times New Roman" w:hAnsi="Times New Roman"/>
                <w:sz w:val="24"/>
                <w:szCs w:val="24"/>
              </w:rPr>
            </w:pPr>
          </w:p>
        </w:tc>
      </w:tr>
      <w:tr w:rsidR="00FB7674" w:rsidRPr="00777796" w14:paraId="785355D1" w14:textId="77777777" w:rsidTr="00384D46">
        <w:trPr>
          <w:trHeight w:val="880"/>
        </w:trPr>
        <w:tc>
          <w:tcPr>
            <w:tcW w:w="3936" w:type="dxa"/>
          </w:tcPr>
          <w:p w14:paraId="0BD849C3" w14:textId="77777777" w:rsidR="00FB7674" w:rsidRPr="00777796" w:rsidRDefault="00FB7674" w:rsidP="00384D46">
            <w:pPr>
              <w:spacing w:after="0" w:line="240" w:lineRule="auto"/>
              <w:rPr>
                <w:rFonts w:ascii="Times New Roman" w:hAnsi="Times New Roman"/>
                <w:sz w:val="24"/>
                <w:szCs w:val="24"/>
              </w:rPr>
            </w:pPr>
            <w:r w:rsidRPr="00777796">
              <w:rPr>
                <w:rFonts w:ascii="Times New Roman" w:hAnsi="Times New Roman"/>
                <w:sz w:val="24"/>
                <w:szCs w:val="24"/>
              </w:rPr>
              <w:t xml:space="preserve">5- Realizar capacitações e reuniões mensais com os educadores do projeto </w:t>
            </w:r>
            <w:r w:rsidRPr="00777796">
              <w:rPr>
                <w:rFonts w:ascii="Times New Roman" w:hAnsi="Times New Roman"/>
                <w:sz w:val="24"/>
                <w:szCs w:val="24"/>
              </w:rPr>
              <w:lastRenderedPageBreak/>
              <w:t>a fim de zelar pelo alinhamento e qualidade da prática pedagógica</w:t>
            </w:r>
          </w:p>
        </w:tc>
        <w:tc>
          <w:tcPr>
            <w:tcW w:w="423" w:type="dxa"/>
            <w:shd w:val="clear" w:color="auto" w:fill="7F7F7F"/>
          </w:tcPr>
          <w:p w14:paraId="03926375"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21FE3A06"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808080"/>
          </w:tcPr>
          <w:p w14:paraId="3104CCB3"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808080"/>
          </w:tcPr>
          <w:p w14:paraId="202DC4AC" w14:textId="77777777" w:rsidR="00FB7674" w:rsidRPr="00777796" w:rsidRDefault="00FB7674" w:rsidP="00384D46">
            <w:pPr>
              <w:spacing w:after="0" w:line="240" w:lineRule="auto"/>
              <w:rPr>
                <w:rFonts w:ascii="Times New Roman" w:hAnsi="Times New Roman"/>
                <w:sz w:val="24"/>
                <w:szCs w:val="24"/>
              </w:rPr>
            </w:pPr>
          </w:p>
        </w:tc>
        <w:tc>
          <w:tcPr>
            <w:tcW w:w="423" w:type="dxa"/>
            <w:shd w:val="clear" w:color="auto" w:fill="7F7F7F"/>
          </w:tcPr>
          <w:p w14:paraId="16DEC591"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7B4DFF4C"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7A480C94"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39178147" w14:textId="77777777" w:rsidR="00FB7674" w:rsidRPr="00777796" w:rsidRDefault="00FB7674" w:rsidP="00384D46">
            <w:pPr>
              <w:spacing w:after="0" w:line="240" w:lineRule="auto"/>
              <w:rPr>
                <w:rFonts w:ascii="Times New Roman" w:hAnsi="Times New Roman"/>
                <w:sz w:val="24"/>
                <w:szCs w:val="24"/>
              </w:rPr>
            </w:pPr>
          </w:p>
        </w:tc>
        <w:tc>
          <w:tcPr>
            <w:tcW w:w="423" w:type="dxa"/>
            <w:shd w:val="clear" w:color="auto" w:fill="7F7F7F"/>
          </w:tcPr>
          <w:p w14:paraId="55C74FD7" w14:textId="77777777" w:rsidR="00FB7674" w:rsidRPr="00777796" w:rsidRDefault="00FB7674" w:rsidP="00384D46">
            <w:pPr>
              <w:spacing w:after="0" w:line="240" w:lineRule="auto"/>
              <w:rPr>
                <w:rFonts w:ascii="Times New Roman" w:hAnsi="Times New Roman"/>
                <w:sz w:val="24"/>
                <w:szCs w:val="24"/>
              </w:rPr>
            </w:pPr>
          </w:p>
        </w:tc>
        <w:tc>
          <w:tcPr>
            <w:tcW w:w="584" w:type="dxa"/>
            <w:shd w:val="clear" w:color="auto" w:fill="7F7F7F"/>
          </w:tcPr>
          <w:p w14:paraId="5A4EDD25" w14:textId="77777777" w:rsidR="00FB7674" w:rsidRPr="00777796" w:rsidRDefault="00FB7674" w:rsidP="00384D46">
            <w:pPr>
              <w:spacing w:after="0" w:line="240" w:lineRule="auto"/>
              <w:rPr>
                <w:rFonts w:ascii="Times New Roman" w:hAnsi="Times New Roman"/>
                <w:sz w:val="24"/>
                <w:szCs w:val="24"/>
              </w:rPr>
            </w:pPr>
          </w:p>
        </w:tc>
        <w:tc>
          <w:tcPr>
            <w:tcW w:w="567" w:type="dxa"/>
            <w:shd w:val="clear" w:color="auto" w:fill="7F7F7F"/>
          </w:tcPr>
          <w:p w14:paraId="1E86BFD1" w14:textId="77777777" w:rsidR="00FB7674" w:rsidRPr="00777796" w:rsidRDefault="00FB7674" w:rsidP="00384D46">
            <w:pPr>
              <w:spacing w:after="0" w:line="240" w:lineRule="auto"/>
              <w:rPr>
                <w:rFonts w:ascii="Times New Roman" w:hAnsi="Times New Roman"/>
                <w:sz w:val="24"/>
                <w:szCs w:val="24"/>
              </w:rPr>
            </w:pPr>
          </w:p>
        </w:tc>
        <w:tc>
          <w:tcPr>
            <w:tcW w:w="567" w:type="dxa"/>
            <w:shd w:val="clear" w:color="auto" w:fill="7F7F7F"/>
          </w:tcPr>
          <w:p w14:paraId="32797391" w14:textId="77777777" w:rsidR="00FB7674" w:rsidRPr="00777796" w:rsidRDefault="00FB7674" w:rsidP="00384D46">
            <w:pPr>
              <w:spacing w:after="0" w:line="240" w:lineRule="auto"/>
              <w:rPr>
                <w:rFonts w:ascii="Times New Roman" w:hAnsi="Times New Roman"/>
                <w:sz w:val="24"/>
                <w:szCs w:val="24"/>
              </w:rPr>
            </w:pPr>
          </w:p>
        </w:tc>
      </w:tr>
      <w:tr w:rsidR="00FB7674" w:rsidRPr="00777796" w14:paraId="4891B4F1" w14:textId="77777777" w:rsidTr="00384D46">
        <w:trPr>
          <w:trHeight w:val="287"/>
        </w:trPr>
        <w:tc>
          <w:tcPr>
            <w:tcW w:w="3936" w:type="dxa"/>
          </w:tcPr>
          <w:p w14:paraId="30103274" w14:textId="412D8BAC" w:rsidR="00FB7674" w:rsidRPr="00777796" w:rsidRDefault="00FB7674" w:rsidP="00384D46">
            <w:pPr>
              <w:spacing w:after="0" w:line="240" w:lineRule="auto"/>
              <w:rPr>
                <w:rFonts w:ascii="Times New Roman" w:hAnsi="Times New Roman"/>
                <w:sz w:val="24"/>
                <w:szCs w:val="24"/>
              </w:rPr>
            </w:pPr>
            <w:r w:rsidRPr="00777796">
              <w:rPr>
                <w:rFonts w:ascii="Times New Roman" w:hAnsi="Times New Roman"/>
                <w:sz w:val="24"/>
                <w:szCs w:val="24"/>
              </w:rPr>
              <w:t xml:space="preserve">6- Promover a divulgação do programa e fomentar a participação do público-alvo, com ênfase na busca ativa </w:t>
            </w:r>
            <w:r w:rsidR="005B6977" w:rsidRPr="00777796">
              <w:rPr>
                <w:rFonts w:ascii="Times New Roman" w:hAnsi="Times New Roman"/>
                <w:sz w:val="24"/>
                <w:szCs w:val="24"/>
              </w:rPr>
              <w:t>de beneficiários</w:t>
            </w:r>
            <w:r w:rsidRPr="00777796">
              <w:rPr>
                <w:rFonts w:ascii="Times New Roman" w:hAnsi="Times New Roman"/>
                <w:sz w:val="24"/>
                <w:szCs w:val="24"/>
              </w:rPr>
              <w:t xml:space="preserve"> em situação de vulnerabilidade.</w:t>
            </w:r>
          </w:p>
        </w:tc>
        <w:tc>
          <w:tcPr>
            <w:tcW w:w="423" w:type="dxa"/>
          </w:tcPr>
          <w:p w14:paraId="786C6BF9"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72771582"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5D810559"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808080" w:themeFill="background1" w:themeFillShade="80"/>
          </w:tcPr>
          <w:p w14:paraId="39B7218A" w14:textId="77777777" w:rsidR="00FB7674" w:rsidRPr="00777796" w:rsidRDefault="00FB7674" w:rsidP="00384D46">
            <w:pPr>
              <w:spacing w:after="0" w:line="240" w:lineRule="auto"/>
              <w:rPr>
                <w:rFonts w:ascii="Times New Roman" w:hAnsi="Times New Roman"/>
                <w:sz w:val="24"/>
                <w:szCs w:val="24"/>
              </w:rPr>
            </w:pPr>
          </w:p>
        </w:tc>
        <w:tc>
          <w:tcPr>
            <w:tcW w:w="423" w:type="dxa"/>
            <w:shd w:val="clear" w:color="auto" w:fill="808080" w:themeFill="background1" w:themeFillShade="80"/>
          </w:tcPr>
          <w:p w14:paraId="418E8ECA"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808080" w:themeFill="background1" w:themeFillShade="80"/>
          </w:tcPr>
          <w:p w14:paraId="1508A531"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808080" w:themeFill="background1" w:themeFillShade="80"/>
          </w:tcPr>
          <w:p w14:paraId="07B5F90F"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808080" w:themeFill="background1" w:themeFillShade="80"/>
          </w:tcPr>
          <w:p w14:paraId="6B206706" w14:textId="77777777" w:rsidR="00FB7674" w:rsidRPr="00777796" w:rsidRDefault="00FB7674" w:rsidP="00384D46">
            <w:pPr>
              <w:spacing w:after="0" w:line="240" w:lineRule="auto"/>
              <w:rPr>
                <w:rFonts w:ascii="Times New Roman" w:hAnsi="Times New Roman"/>
                <w:sz w:val="24"/>
                <w:szCs w:val="24"/>
              </w:rPr>
            </w:pPr>
          </w:p>
        </w:tc>
        <w:tc>
          <w:tcPr>
            <w:tcW w:w="423" w:type="dxa"/>
            <w:shd w:val="clear" w:color="auto" w:fill="808080" w:themeFill="background1" w:themeFillShade="80"/>
          </w:tcPr>
          <w:p w14:paraId="551D4252" w14:textId="77777777" w:rsidR="00FB7674" w:rsidRPr="00777796" w:rsidRDefault="00FB7674" w:rsidP="00384D46">
            <w:pPr>
              <w:spacing w:after="0" w:line="240" w:lineRule="auto"/>
              <w:rPr>
                <w:rFonts w:ascii="Times New Roman" w:hAnsi="Times New Roman"/>
                <w:sz w:val="24"/>
                <w:szCs w:val="24"/>
              </w:rPr>
            </w:pPr>
          </w:p>
        </w:tc>
        <w:tc>
          <w:tcPr>
            <w:tcW w:w="584" w:type="dxa"/>
            <w:shd w:val="clear" w:color="auto" w:fill="808080" w:themeFill="background1" w:themeFillShade="80"/>
          </w:tcPr>
          <w:p w14:paraId="5E86286B" w14:textId="77777777" w:rsidR="00FB7674" w:rsidRPr="00777796" w:rsidRDefault="00FB7674" w:rsidP="00384D46">
            <w:pPr>
              <w:spacing w:after="0" w:line="240" w:lineRule="auto"/>
              <w:rPr>
                <w:rFonts w:ascii="Times New Roman" w:hAnsi="Times New Roman"/>
                <w:sz w:val="24"/>
                <w:szCs w:val="24"/>
              </w:rPr>
            </w:pPr>
          </w:p>
        </w:tc>
        <w:tc>
          <w:tcPr>
            <w:tcW w:w="567" w:type="dxa"/>
            <w:shd w:val="clear" w:color="auto" w:fill="808080" w:themeFill="background1" w:themeFillShade="80"/>
          </w:tcPr>
          <w:p w14:paraId="5BC96889" w14:textId="77777777" w:rsidR="00FB7674" w:rsidRPr="00777796" w:rsidRDefault="00FB7674" w:rsidP="00384D46">
            <w:pPr>
              <w:spacing w:after="0" w:line="240" w:lineRule="auto"/>
              <w:rPr>
                <w:rFonts w:ascii="Times New Roman" w:hAnsi="Times New Roman"/>
                <w:sz w:val="24"/>
                <w:szCs w:val="24"/>
              </w:rPr>
            </w:pPr>
          </w:p>
        </w:tc>
        <w:tc>
          <w:tcPr>
            <w:tcW w:w="567" w:type="dxa"/>
            <w:shd w:val="clear" w:color="auto" w:fill="808080" w:themeFill="background1" w:themeFillShade="80"/>
          </w:tcPr>
          <w:p w14:paraId="58BC3D8A" w14:textId="77777777" w:rsidR="00FB7674" w:rsidRPr="00777796" w:rsidRDefault="00FB7674" w:rsidP="00384D46">
            <w:pPr>
              <w:spacing w:after="0" w:line="240" w:lineRule="auto"/>
              <w:rPr>
                <w:rFonts w:ascii="Times New Roman" w:hAnsi="Times New Roman"/>
                <w:sz w:val="24"/>
                <w:szCs w:val="24"/>
              </w:rPr>
            </w:pPr>
          </w:p>
        </w:tc>
      </w:tr>
      <w:tr w:rsidR="00FB7674" w:rsidRPr="00777796" w14:paraId="241D4240" w14:textId="77777777" w:rsidTr="00384D46">
        <w:trPr>
          <w:trHeight w:val="287"/>
        </w:trPr>
        <w:tc>
          <w:tcPr>
            <w:tcW w:w="3936" w:type="dxa"/>
          </w:tcPr>
          <w:p w14:paraId="18D76B47" w14:textId="77777777" w:rsidR="00FB7674" w:rsidRPr="00777796" w:rsidRDefault="00FB7674" w:rsidP="00384D46">
            <w:pPr>
              <w:spacing w:after="0" w:line="240" w:lineRule="auto"/>
              <w:rPr>
                <w:rFonts w:ascii="Times New Roman" w:hAnsi="Times New Roman"/>
                <w:sz w:val="24"/>
                <w:szCs w:val="24"/>
              </w:rPr>
            </w:pPr>
            <w:r w:rsidRPr="00777796">
              <w:rPr>
                <w:rFonts w:ascii="Times New Roman" w:hAnsi="Times New Roman"/>
                <w:sz w:val="24"/>
                <w:szCs w:val="24"/>
              </w:rPr>
              <w:t>7- Desenvolver as atividades propostas e aprovadas no Plano de Trabalho</w:t>
            </w:r>
          </w:p>
        </w:tc>
        <w:tc>
          <w:tcPr>
            <w:tcW w:w="423" w:type="dxa"/>
            <w:shd w:val="clear" w:color="auto" w:fill="FFFFFF"/>
          </w:tcPr>
          <w:p w14:paraId="1B3B4196"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808080" w:themeFill="background1" w:themeFillShade="80"/>
          </w:tcPr>
          <w:p w14:paraId="4B4FD336"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50668F8A"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099D8192" w14:textId="77777777" w:rsidR="00FB7674" w:rsidRPr="00777796" w:rsidRDefault="00FB7674" w:rsidP="00384D46">
            <w:pPr>
              <w:spacing w:after="0" w:line="240" w:lineRule="auto"/>
              <w:rPr>
                <w:rFonts w:ascii="Times New Roman" w:hAnsi="Times New Roman"/>
                <w:sz w:val="24"/>
                <w:szCs w:val="24"/>
              </w:rPr>
            </w:pPr>
          </w:p>
        </w:tc>
        <w:tc>
          <w:tcPr>
            <w:tcW w:w="423" w:type="dxa"/>
            <w:shd w:val="clear" w:color="auto" w:fill="7F7F7F"/>
          </w:tcPr>
          <w:p w14:paraId="7A8068BF"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2B3F55C2"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37C9BC62"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514CCB53" w14:textId="77777777" w:rsidR="00FB7674" w:rsidRPr="00777796" w:rsidRDefault="00FB7674" w:rsidP="00384D46">
            <w:pPr>
              <w:spacing w:after="0" w:line="240" w:lineRule="auto"/>
              <w:rPr>
                <w:rFonts w:ascii="Times New Roman" w:hAnsi="Times New Roman"/>
                <w:sz w:val="24"/>
                <w:szCs w:val="24"/>
              </w:rPr>
            </w:pPr>
          </w:p>
        </w:tc>
        <w:tc>
          <w:tcPr>
            <w:tcW w:w="423" w:type="dxa"/>
            <w:shd w:val="clear" w:color="auto" w:fill="7F7F7F"/>
          </w:tcPr>
          <w:p w14:paraId="0A21132F" w14:textId="77777777" w:rsidR="00FB7674" w:rsidRPr="00777796" w:rsidRDefault="00FB7674" w:rsidP="00384D46">
            <w:pPr>
              <w:spacing w:after="0" w:line="240" w:lineRule="auto"/>
              <w:rPr>
                <w:rFonts w:ascii="Times New Roman" w:hAnsi="Times New Roman"/>
                <w:sz w:val="24"/>
                <w:szCs w:val="24"/>
              </w:rPr>
            </w:pPr>
          </w:p>
        </w:tc>
        <w:tc>
          <w:tcPr>
            <w:tcW w:w="584" w:type="dxa"/>
            <w:shd w:val="clear" w:color="auto" w:fill="7F7F7F"/>
          </w:tcPr>
          <w:p w14:paraId="31E9B85C" w14:textId="77777777" w:rsidR="00FB7674" w:rsidRPr="00777796" w:rsidRDefault="00FB7674" w:rsidP="00384D46">
            <w:pPr>
              <w:spacing w:after="0" w:line="240" w:lineRule="auto"/>
              <w:rPr>
                <w:rFonts w:ascii="Times New Roman" w:hAnsi="Times New Roman"/>
                <w:sz w:val="24"/>
                <w:szCs w:val="24"/>
              </w:rPr>
            </w:pPr>
          </w:p>
        </w:tc>
        <w:tc>
          <w:tcPr>
            <w:tcW w:w="567" w:type="dxa"/>
            <w:shd w:val="clear" w:color="auto" w:fill="7F7F7F"/>
          </w:tcPr>
          <w:p w14:paraId="6E52636E" w14:textId="77777777" w:rsidR="00FB7674" w:rsidRPr="00777796" w:rsidRDefault="00FB7674" w:rsidP="00384D46">
            <w:pPr>
              <w:spacing w:after="0" w:line="240" w:lineRule="auto"/>
              <w:rPr>
                <w:rFonts w:ascii="Times New Roman" w:hAnsi="Times New Roman"/>
                <w:sz w:val="24"/>
                <w:szCs w:val="24"/>
              </w:rPr>
            </w:pPr>
          </w:p>
        </w:tc>
        <w:tc>
          <w:tcPr>
            <w:tcW w:w="567" w:type="dxa"/>
            <w:shd w:val="clear" w:color="auto" w:fill="7F7F7F"/>
          </w:tcPr>
          <w:p w14:paraId="69BD7423" w14:textId="77777777" w:rsidR="00FB7674" w:rsidRPr="00777796" w:rsidRDefault="00FB7674" w:rsidP="00384D46">
            <w:pPr>
              <w:spacing w:after="0" w:line="240" w:lineRule="auto"/>
              <w:rPr>
                <w:rFonts w:ascii="Times New Roman" w:hAnsi="Times New Roman"/>
                <w:sz w:val="24"/>
                <w:szCs w:val="24"/>
              </w:rPr>
            </w:pPr>
          </w:p>
        </w:tc>
      </w:tr>
      <w:tr w:rsidR="00FB7674" w:rsidRPr="00777796" w14:paraId="15300352" w14:textId="77777777" w:rsidTr="00384D46">
        <w:trPr>
          <w:trHeight w:val="287"/>
        </w:trPr>
        <w:tc>
          <w:tcPr>
            <w:tcW w:w="3936" w:type="dxa"/>
          </w:tcPr>
          <w:p w14:paraId="11835B6F" w14:textId="6A0FD196" w:rsidR="00FB7674" w:rsidRPr="00777796" w:rsidRDefault="00FB7674" w:rsidP="00384D46">
            <w:pPr>
              <w:spacing w:after="0" w:line="240" w:lineRule="auto"/>
              <w:rPr>
                <w:rFonts w:ascii="Times New Roman" w:hAnsi="Times New Roman"/>
                <w:sz w:val="24"/>
                <w:szCs w:val="24"/>
              </w:rPr>
            </w:pPr>
            <w:r w:rsidRPr="00777796">
              <w:rPr>
                <w:rFonts w:ascii="Times New Roman" w:hAnsi="Times New Roman"/>
                <w:sz w:val="24"/>
                <w:szCs w:val="24"/>
              </w:rPr>
              <w:t xml:space="preserve">8- Realizar a gestão administrativa, de acordo com as diretrizes indicadas pela </w:t>
            </w:r>
            <w:r w:rsidR="006018F8" w:rsidRPr="00777796">
              <w:rPr>
                <w:rFonts w:ascii="Times New Roman" w:hAnsi="Times New Roman"/>
                <w:sz w:val="24"/>
                <w:szCs w:val="24"/>
              </w:rPr>
              <w:t>Administração Regional do Barreto</w:t>
            </w:r>
          </w:p>
        </w:tc>
        <w:tc>
          <w:tcPr>
            <w:tcW w:w="423" w:type="dxa"/>
            <w:shd w:val="clear" w:color="auto" w:fill="808080"/>
          </w:tcPr>
          <w:p w14:paraId="77575E0E"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808080"/>
          </w:tcPr>
          <w:p w14:paraId="6DC029C8"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808080"/>
          </w:tcPr>
          <w:p w14:paraId="000FD0AD"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79C5296D" w14:textId="77777777" w:rsidR="00FB7674" w:rsidRPr="00777796" w:rsidRDefault="00FB7674" w:rsidP="00384D46">
            <w:pPr>
              <w:spacing w:after="0" w:line="240" w:lineRule="auto"/>
              <w:rPr>
                <w:rFonts w:ascii="Times New Roman" w:hAnsi="Times New Roman"/>
                <w:sz w:val="24"/>
                <w:szCs w:val="24"/>
              </w:rPr>
            </w:pPr>
          </w:p>
        </w:tc>
        <w:tc>
          <w:tcPr>
            <w:tcW w:w="423" w:type="dxa"/>
            <w:shd w:val="clear" w:color="auto" w:fill="7F7F7F"/>
          </w:tcPr>
          <w:p w14:paraId="1BD33DBA"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11F3C4E4"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4FD51AC5"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3D70DD65" w14:textId="77777777" w:rsidR="00FB7674" w:rsidRPr="00777796" w:rsidRDefault="00FB7674" w:rsidP="00384D46">
            <w:pPr>
              <w:spacing w:after="0" w:line="240" w:lineRule="auto"/>
              <w:rPr>
                <w:rFonts w:ascii="Times New Roman" w:hAnsi="Times New Roman"/>
                <w:sz w:val="24"/>
                <w:szCs w:val="24"/>
              </w:rPr>
            </w:pPr>
          </w:p>
        </w:tc>
        <w:tc>
          <w:tcPr>
            <w:tcW w:w="423" w:type="dxa"/>
            <w:shd w:val="clear" w:color="auto" w:fill="7F7F7F"/>
          </w:tcPr>
          <w:p w14:paraId="2DEA3FC3" w14:textId="77777777" w:rsidR="00FB7674" w:rsidRPr="00777796" w:rsidRDefault="00FB7674" w:rsidP="00384D46">
            <w:pPr>
              <w:spacing w:after="0" w:line="240" w:lineRule="auto"/>
              <w:rPr>
                <w:rFonts w:ascii="Times New Roman" w:hAnsi="Times New Roman"/>
                <w:sz w:val="24"/>
                <w:szCs w:val="24"/>
              </w:rPr>
            </w:pPr>
          </w:p>
        </w:tc>
        <w:tc>
          <w:tcPr>
            <w:tcW w:w="584" w:type="dxa"/>
            <w:shd w:val="clear" w:color="auto" w:fill="7F7F7F"/>
          </w:tcPr>
          <w:p w14:paraId="0E9CEE0A" w14:textId="77777777" w:rsidR="00FB7674" w:rsidRPr="00777796" w:rsidRDefault="00FB7674" w:rsidP="00384D46">
            <w:pPr>
              <w:spacing w:after="0" w:line="240" w:lineRule="auto"/>
              <w:rPr>
                <w:rFonts w:ascii="Times New Roman" w:hAnsi="Times New Roman"/>
                <w:sz w:val="24"/>
                <w:szCs w:val="24"/>
              </w:rPr>
            </w:pPr>
          </w:p>
        </w:tc>
        <w:tc>
          <w:tcPr>
            <w:tcW w:w="567" w:type="dxa"/>
            <w:shd w:val="clear" w:color="auto" w:fill="7F7F7F"/>
          </w:tcPr>
          <w:p w14:paraId="3564B313" w14:textId="77777777" w:rsidR="00FB7674" w:rsidRPr="00777796" w:rsidRDefault="00FB7674" w:rsidP="00384D46">
            <w:pPr>
              <w:spacing w:after="0" w:line="240" w:lineRule="auto"/>
              <w:rPr>
                <w:rFonts w:ascii="Times New Roman" w:hAnsi="Times New Roman"/>
                <w:sz w:val="24"/>
                <w:szCs w:val="24"/>
              </w:rPr>
            </w:pPr>
          </w:p>
        </w:tc>
        <w:tc>
          <w:tcPr>
            <w:tcW w:w="567" w:type="dxa"/>
            <w:shd w:val="clear" w:color="auto" w:fill="7F7F7F"/>
          </w:tcPr>
          <w:p w14:paraId="7336B7A4" w14:textId="77777777" w:rsidR="00FB7674" w:rsidRPr="00777796" w:rsidRDefault="00FB7674" w:rsidP="00384D46">
            <w:pPr>
              <w:spacing w:after="0" w:line="240" w:lineRule="auto"/>
              <w:rPr>
                <w:rFonts w:ascii="Times New Roman" w:hAnsi="Times New Roman"/>
                <w:sz w:val="24"/>
                <w:szCs w:val="24"/>
              </w:rPr>
            </w:pPr>
          </w:p>
        </w:tc>
      </w:tr>
      <w:tr w:rsidR="00FB7674" w:rsidRPr="002F0189" w14:paraId="21EAFED2" w14:textId="77777777" w:rsidTr="00384D46">
        <w:trPr>
          <w:trHeight w:val="1303"/>
        </w:trPr>
        <w:tc>
          <w:tcPr>
            <w:tcW w:w="3936" w:type="dxa"/>
          </w:tcPr>
          <w:p w14:paraId="6DFC1443" w14:textId="77777777" w:rsidR="00FB7674" w:rsidRPr="00777796" w:rsidRDefault="00FB7674" w:rsidP="00384D46">
            <w:pPr>
              <w:spacing w:after="0" w:line="240" w:lineRule="auto"/>
              <w:rPr>
                <w:rFonts w:ascii="Times New Roman" w:hAnsi="Times New Roman"/>
                <w:sz w:val="24"/>
                <w:szCs w:val="24"/>
              </w:rPr>
            </w:pPr>
            <w:r w:rsidRPr="00777796">
              <w:rPr>
                <w:rFonts w:ascii="Times New Roman" w:hAnsi="Times New Roman"/>
                <w:sz w:val="24"/>
                <w:szCs w:val="24"/>
              </w:rPr>
              <w:t>9- Relatórios de acompanhamento e realizar prestação de contas do projeto com observância à realização das metas previstas</w:t>
            </w:r>
          </w:p>
        </w:tc>
        <w:tc>
          <w:tcPr>
            <w:tcW w:w="423" w:type="dxa"/>
          </w:tcPr>
          <w:p w14:paraId="7AA2465F" w14:textId="77777777" w:rsidR="00FB7674" w:rsidRPr="00777796" w:rsidRDefault="00FB7674" w:rsidP="00384D46">
            <w:pPr>
              <w:spacing w:after="0" w:line="240" w:lineRule="auto"/>
              <w:rPr>
                <w:rFonts w:ascii="Times New Roman" w:hAnsi="Times New Roman"/>
                <w:sz w:val="24"/>
                <w:szCs w:val="24"/>
              </w:rPr>
            </w:pPr>
          </w:p>
        </w:tc>
        <w:tc>
          <w:tcPr>
            <w:tcW w:w="422" w:type="dxa"/>
          </w:tcPr>
          <w:p w14:paraId="3E72AA6A"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500080BE"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FFFFFF"/>
          </w:tcPr>
          <w:p w14:paraId="3E57E9DE" w14:textId="77777777" w:rsidR="00FB7674" w:rsidRPr="00777796" w:rsidRDefault="00FB7674" w:rsidP="00384D46">
            <w:pPr>
              <w:spacing w:after="0" w:line="240" w:lineRule="auto"/>
              <w:rPr>
                <w:rFonts w:ascii="Times New Roman" w:hAnsi="Times New Roman"/>
                <w:sz w:val="24"/>
                <w:szCs w:val="24"/>
              </w:rPr>
            </w:pPr>
          </w:p>
        </w:tc>
        <w:tc>
          <w:tcPr>
            <w:tcW w:w="423" w:type="dxa"/>
            <w:shd w:val="clear" w:color="auto" w:fill="FFFFFF"/>
          </w:tcPr>
          <w:p w14:paraId="4DB3B241" w14:textId="77777777" w:rsidR="00FB7674" w:rsidRPr="00777796" w:rsidRDefault="00FB7674" w:rsidP="00384D46">
            <w:pPr>
              <w:spacing w:after="0" w:line="240" w:lineRule="auto"/>
              <w:rPr>
                <w:rFonts w:ascii="Times New Roman" w:hAnsi="Times New Roman"/>
                <w:sz w:val="24"/>
                <w:szCs w:val="24"/>
              </w:rPr>
            </w:pPr>
          </w:p>
        </w:tc>
        <w:tc>
          <w:tcPr>
            <w:tcW w:w="422" w:type="dxa"/>
            <w:shd w:val="clear" w:color="auto" w:fill="7F7F7F"/>
          </w:tcPr>
          <w:p w14:paraId="01CA41D5" w14:textId="77777777" w:rsidR="00FB7674" w:rsidRPr="00777796" w:rsidRDefault="00FB7674" w:rsidP="00384D46">
            <w:pPr>
              <w:spacing w:after="0" w:line="240" w:lineRule="auto"/>
              <w:rPr>
                <w:rFonts w:ascii="Times New Roman" w:hAnsi="Times New Roman"/>
                <w:sz w:val="24"/>
                <w:szCs w:val="24"/>
              </w:rPr>
            </w:pPr>
          </w:p>
        </w:tc>
        <w:tc>
          <w:tcPr>
            <w:tcW w:w="422" w:type="dxa"/>
          </w:tcPr>
          <w:p w14:paraId="474C302A" w14:textId="77777777" w:rsidR="00FB7674" w:rsidRPr="00777796" w:rsidRDefault="00FB7674" w:rsidP="00384D46">
            <w:pPr>
              <w:spacing w:after="0" w:line="240" w:lineRule="auto"/>
              <w:rPr>
                <w:rFonts w:ascii="Times New Roman" w:hAnsi="Times New Roman"/>
                <w:sz w:val="24"/>
                <w:szCs w:val="24"/>
              </w:rPr>
            </w:pPr>
          </w:p>
        </w:tc>
        <w:tc>
          <w:tcPr>
            <w:tcW w:w="422" w:type="dxa"/>
          </w:tcPr>
          <w:p w14:paraId="50E0A668" w14:textId="77777777" w:rsidR="00FB7674" w:rsidRPr="00777796" w:rsidRDefault="00FB7674" w:rsidP="00384D46">
            <w:pPr>
              <w:spacing w:after="0" w:line="240" w:lineRule="auto"/>
              <w:rPr>
                <w:rFonts w:ascii="Times New Roman" w:hAnsi="Times New Roman"/>
                <w:sz w:val="24"/>
                <w:szCs w:val="24"/>
              </w:rPr>
            </w:pPr>
          </w:p>
        </w:tc>
        <w:tc>
          <w:tcPr>
            <w:tcW w:w="423" w:type="dxa"/>
            <w:shd w:val="clear" w:color="auto" w:fill="7F7F7F"/>
          </w:tcPr>
          <w:p w14:paraId="555CCAE2" w14:textId="77777777" w:rsidR="00FB7674" w:rsidRPr="00777796" w:rsidRDefault="00FB7674" w:rsidP="00384D46">
            <w:pPr>
              <w:spacing w:after="0" w:line="240" w:lineRule="auto"/>
              <w:rPr>
                <w:rFonts w:ascii="Times New Roman" w:hAnsi="Times New Roman"/>
                <w:sz w:val="24"/>
                <w:szCs w:val="24"/>
              </w:rPr>
            </w:pPr>
          </w:p>
        </w:tc>
        <w:tc>
          <w:tcPr>
            <w:tcW w:w="584" w:type="dxa"/>
          </w:tcPr>
          <w:p w14:paraId="63E0178A" w14:textId="77777777" w:rsidR="00FB7674" w:rsidRPr="00777796" w:rsidRDefault="00FB7674" w:rsidP="00384D46">
            <w:pPr>
              <w:spacing w:after="0" w:line="240" w:lineRule="auto"/>
              <w:rPr>
                <w:rFonts w:ascii="Times New Roman" w:hAnsi="Times New Roman"/>
                <w:sz w:val="24"/>
                <w:szCs w:val="24"/>
              </w:rPr>
            </w:pPr>
          </w:p>
        </w:tc>
        <w:tc>
          <w:tcPr>
            <w:tcW w:w="567" w:type="dxa"/>
          </w:tcPr>
          <w:p w14:paraId="26F4085D" w14:textId="77777777" w:rsidR="00FB7674" w:rsidRPr="00777796" w:rsidRDefault="00FB7674" w:rsidP="00384D46">
            <w:pPr>
              <w:spacing w:after="0" w:line="240" w:lineRule="auto"/>
              <w:rPr>
                <w:rFonts w:ascii="Times New Roman" w:hAnsi="Times New Roman"/>
                <w:sz w:val="24"/>
                <w:szCs w:val="24"/>
              </w:rPr>
            </w:pPr>
          </w:p>
        </w:tc>
        <w:tc>
          <w:tcPr>
            <w:tcW w:w="567" w:type="dxa"/>
            <w:shd w:val="clear" w:color="auto" w:fill="7F7F7F"/>
          </w:tcPr>
          <w:p w14:paraId="7AF19B98" w14:textId="77777777" w:rsidR="00FB7674" w:rsidRPr="00777796" w:rsidRDefault="00FB7674" w:rsidP="00384D46">
            <w:pPr>
              <w:spacing w:after="0" w:line="240" w:lineRule="auto"/>
              <w:rPr>
                <w:rFonts w:ascii="Times New Roman" w:hAnsi="Times New Roman"/>
                <w:sz w:val="24"/>
                <w:szCs w:val="24"/>
              </w:rPr>
            </w:pPr>
          </w:p>
        </w:tc>
      </w:tr>
    </w:tbl>
    <w:p w14:paraId="4F3E87A5" w14:textId="77777777" w:rsidR="00FB7674" w:rsidRDefault="00FB7674" w:rsidP="00FB7674">
      <w:pPr>
        <w:rPr>
          <w:rFonts w:ascii="Times New Roman" w:hAnsi="Times New Roman"/>
          <w:sz w:val="24"/>
          <w:szCs w:val="24"/>
          <w:highlight w:val="yellow"/>
        </w:rPr>
      </w:pPr>
    </w:p>
    <w:p w14:paraId="34ED8496" w14:textId="77777777" w:rsidR="00777796" w:rsidRPr="00777796" w:rsidRDefault="00777796" w:rsidP="00777796">
      <w:pPr>
        <w:pStyle w:val="Normal1"/>
        <w:spacing w:line="276" w:lineRule="auto"/>
        <w:ind w:firstLine="284"/>
        <w:jc w:val="both"/>
        <w:rPr>
          <w:rFonts w:ascii="Times New Roman" w:hAnsi="Times New Roman" w:cs="Times New Roman"/>
          <w:sz w:val="24"/>
          <w:szCs w:val="24"/>
        </w:rPr>
      </w:pPr>
      <w:r w:rsidRPr="00777796">
        <w:rPr>
          <w:rFonts w:ascii="Times New Roman" w:eastAsia="Times New Roman" w:hAnsi="Times New Roman" w:cs="Times New Roman"/>
          <w:sz w:val="24"/>
          <w:szCs w:val="24"/>
        </w:rPr>
        <w:t>O Complexo Esportivo do Barreto ficará aberto de segunda à sexta-feira das 7h às 21h e, aos sábados e domingos, das 8h às 17h</w:t>
      </w:r>
      <w:r w:rsidRPr="00777796">
        <w:rPr>
          <w:rFonts w:ascii="Times New Roman" w:eastAsia="Times New Roman" w:hAnsi="Times New Roman" w:cs="Times New Roman"/>
          <w:color w:val="FF0000"/>
          <w:sz w:val="24"/>
          <w:szCs w:val="24"/>
        </w:rPr>
        <w:t xml:space="preserve"> </w:t>
      </w:r>
      <w:r w:rsidRPr="00777796">
        <w:rPr>
          <w:rFonts w:ascii="Times New Roman" w:eastAsia="Times New Roman" w:hAnsi="Times New Roman" w:cs="Times New Roman"/>
          <w:sz w:val="24"/>
          <w:szCs w:val="24"/>
        </w:rPr>
        <w:t xml:space="preserve">e demandará funcionários que atuarão na gestão do espaço. </w:t>
      </w:r>
      <w:r w:rsidRPr="00777796">
        <w:rPr>
          <w:rFonts w:ascii="Times New Roman" w:hAnsi="Times New Roman" w:cs="Times New Roman"/>
          <w:sz w:val="24"/>
          <w:szCs w:val="24"/>
        </w:rPr>
        <w:t xml:space="preserve">Serão necessários funcionários experientes e capacitados, também, para o desempenho de atividades previstas nos eixos citados no item 5. </w:t>
      </w:r>
    </w:p>
    <w:p w14:paraId="170432E8" w14:textId="77777777" w:rsidR="00777796" w:rsidRPr="00910B1F" w:rsidRDefault="00777796" w:rsidP="00777796">
      <w:pPr>
        <w:rPr>
          <w:rFonts w:ascii="Times New Roman" w:hAnsi="Times New Roman"/>
          <w:b/>
          <w:sz w:val="24"/>
          <w:szCs w:val="24"/>
        </w:rPr>
      </w:pPr>
      <w:r w:rsidRPr="00910B1F">
        <w:rPr>
          <w:rFonts w:ascii="Times New Roman" w:hAnsi="Times New Roman"/>
          <w:b/>
          <w:sz w:val="24"/>
          <w:szCs w:val="24"/>
        </w:rPr>
        <w:t>9 – RECURSOS HUMANOS</w:t>
      </w:r>
    </w:p>
    <w:p w14:paraId="17219B8A" w14:textId="77777777" w:rsidR="00777796" w:rsidRDefault="00777796" w:rsidP="00777796">
      <w:pPr>
        <w:pStyle w:val="Textbody"/>
        <w:ind w:firstLine="284"/>
        <w:jc w:val="both"/>
        <w:rPr>
          <w:rFonts w:ascii="Times New Roman" w:hAnsi="Times New Roman" w:cs="Times New Roman"/>
        </w:rPr>
      </w:pPr>
      <w:r w:rsidRPr="00AB2A7E">
        <w:rPr>
          <w:rFonts w:ascii="Times New Roman" w:hAnsi="Times New Roman" w:cs="Times New Roman"/>
        </w:rPr>
        <w:t>Para a execução dos serviços, caberá à instituição selecionar e contratar os profissionais necessários à consecução da presente proposta técnica, observando a legislação vigente e, em particular, a Consolidação das Leis Trabalhistas – CLT. A contratação de pessoal deverá estabelecer jornada de trabalho compatível com a atividade desempenhada, bem como observar o piso salarial estadual de cada cargo, a formação e experiência requeridas para o cargo e as condições gerais de exercício.</w:t>
      </w:r>
    </w:p>
    <w:p w14:paraId="7F58CBE1" w14:textId="77777777" w:rsidR="00777796" w:rsidRPr="00894FF8" w:rsidRDefault="00777796" w:rsidP="00777796">
      <w:pPr>
        <w:rPr>
          <w:rFonts w:ascii="Times New Roman" w:hAnsi="Times New Roman"/>
          <w:b/>
          <w:sz w:val="24"/>
          <w:szCs w:val="24"/>
        </w:rPr>
      </w:pPr>
      <w:r w:rsidRPr="00894FF8">
        <w:rPr>
          <w:rFonts w:ascii="Times New Roman" w:hAnsi="Times New Roman"/>
          <w:sz w:val="24"/>
          <w:szCs w:val="24"/>
        </w:rPr>
        <w:t xml:space="preserve">A Equipe de Recursos Humanos deve ser composta minimamente por: </w:t>
      </w:r>
    </w:p>
    <w:tbl>
      <w:tblPr>
        <w:tblW w:w="8959" w:type="dxa"/>
        <w:tblInd w:w="108" w:type="dxa"/>
        <w:tblLayout w:type="fixed"/>
        <w:tblLook w:val="0000" w:firstRow="0" w:lastRow="0" w:firstColumn="0" w:lastColumn="0" w:noHBand="0" w:noVBand="0"/>
      </w:tblPr>
      <w:tblGrid>
        <w:gridCol w:w="2500"/>
        <w:gridCol w:w="789"/>
        <w:gridCol w:w="5670"/>
      </w:tblGrid>
      <w:tr w:rsidR="00777796" w:rsidRPr="002F0189" w14:paraId="118A5028" w14:textId="77777777" w:rsidTr="00384D46">
        <w:trPr>
          <w:trHeight w:val="176"/>
        </w:trPr>
        <w:tc>
          <w:tcPr>
            <w:tcW w:w="2500" w:type="dxa"/>
            <w:tcBorders>
              <w:top w:val="single" w:sz="4" w:space="0" w:color="000000"/>
              <w:left w:val="single" w:sz="4" w:space="0" w:color="000000"/>
              <w:bottom w:val="single" w:sz="4" w:space="0" w:color="000000"/>
            </w:tcBorders>
            <w:shd w:val="clear" w:color="auto" w:fill="BFBFBF"/>
          </w:tcPr>
          <w:p w14:paraId="0C927346" w14:textId="77777777" w:rsidR="00777796" w:rsidRPr="00AB2A7E" w:rsidRDefault="00777796" w:rsidP="00384D46">
            <w:pPr>
              <w:jc w:val="center"/>
              <w:rPr>
                <w:rFonts w:ascii="Times New Roman" w:hAnsi="Times New Roman"/>
                <w:sz w:val="24"/>
                <w:szCs w:val="24"/>
              </w:rPr>
            </w:pPr>
            <w:r w:rsidRPr="00AB2A7E">
              <w:rPr>
                <w:rFonts w:ascii="Times New Roman" w:hAnsi="Times New Roman"/>
                <w:b/>
                <w:bCs/>
                <w:sz w:val="24"/>
                <w:szCs w:val="24"/>
              </w:rPr>
              <w:t>CARGO</w:t>
            </w:r>
          </w:p>
        </w:tc>
        <w:tc>
          <w:tcPr>
            <w:tcW w:w="789" w:type="dxa"/>
            <w:tcBorders>
              <w:top w:val="single" w:sz="4" w:space="0" w:color="000000"/>
              <w:left w:val="single" w:sz="4" w:space="0" w:color="000000"/>
              <w:bottom w:val="single" w:sz="4" w:space="0" w:color="000000"/>
            </w:tcBorders>
            <w:shd w:val="clear" w:color="auto" w:fill="BFBFBF"/>
          </w:tcPr>
          <w:p w14:paraId="695CF3B5" w14:textId="77777777" w:rsidR="00777796" w:rsidRPr="00AB2A7E" w:rsidRDefault="00777796" w:rsidP="00384D46">
            <w:pPr>
              <w:jc w:val="center"/>
              <w:rPr>
                <w:rFonts w:ascii="Times New Roman" w:hAnsi="Times New Roman"/>
                <w:b/>
                <w:bCs/>
                <w:sz w:val="24"/>
                <w:szCs w:val="24"/>
              </w:rPr>
            </w:pPr>
            <w:r>
              <w:rPr>
                <w:rFonts w:ascii="Times New Roman" w:hAnsi="Times New Roman"/>
                <w:b/>
                <w:bCs/>
                <w:sz w:val="24"/>
                <w:szCs w:val="24"/>
              </w:rPr>
              <w:t>Qtd.</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Pr>
          <w:p w14:paraId="2DFE5832" w14:textId="77777777" w:rsidR="00777796" w:rsidRPr="00AB2A7E" w:rsidRDefault="00777796" w:rsidP="00384D46">
            <w:pPr>
              <w:jc w:val="center"/>
              <w:rPr>
                <w:rFonts w:ascii="Times New Roman" w:hAnsi="Times New Roman"/>
                <w:sz w:val="24"/>
                <w:szCs w:val="24"/>
              </w:rPr>
            </w:pPr>
            <w:r w:rsidRPr="00AB2A7E">
              <w:rPr>
                <w:rFonts w:ascii="Times New Roman" w:hAnsi="Times New Roman"/>
                <w:b/>
                <w:bCs/>
                <w:sz w:val="24"/>
                <w:szCs w:val="24"/>
              </w:rPr>
              <w:t>ATIVIDADES</w:t>
            </w:r>
          </w:p>
        </w:tc>
      </w:tr>
      <w:tr w:rsidR="00777796" w:rsidRPr="002F0189" w14:paraId="2D1C9496" w14:textId="77777777" w:rsidTr="00384D46">
        <w:trPr>
          <w:trHeight w:val="1595"/>
        </w:trPr>
        <w:tc>
          <w:tcPr>
            <w:tcW w:w="2500" w:type="dxa"/>
            <w:tcBorders>
              <w:top w:val="single" w:sz="4" w:space="0" w:color="000000"/>
              <w:left w:val="single" w:sz="4" w:space="0" w:color="000000"/>
              <w:bottom w:val="single" w:sz="4" w:space="0" w:color="000000"/>
            </w:tcBorders>
            <w:shd w:val="clear" w:color="auto" w:fill="auto"/>
            <w:vAlign w:val="center"/>
          </w:tcPr>
          <w:p w14:paraId="0231C7C8" w14:textId="77777777" w:rsidR="00777796" w:rsidRPr="00AB2A7E" w:rsidRDefault="00777796" w:rsidP="00384D46">
            <w:pPr>
              <w:jc w:val="center"/>
              <w:rPr>
                <w:rFonts w:ascii="Times New Roman" w:hAnsi="Times New Roman"/>
                <w:sz w:val="24"/>
                <w:szCs w:val="24"/>
              </w:rPr>
            </w:pPr>
            <w:r w:rsidRPr="00AB2A7E">
              <w:rPr>
                <w:rFonts w:ascii="Times New Roman" w:hAnsi="Times New Roman"/>
                <w:sz w:val="24"/>
                <w:szCs w:val="24"/>
              </w:rPr>
              <w:t>Coordenador Geral</w:t>
            </w:r>
          </w:p>
        </w:tc>
        <w:tc>
          <w:tcPr>
            <w:tcW w:w="789" w:type="dxa"/>
            <w:tcBorders>
              <w:top w:val="single" w:sz="4" w:space="0" w:color="000000"/>
              <w:left w:val="single" w:sz="4" w:space="0" w:color="000000"/>
              <w:bottom w:val="single" w:sz="4" w:space="0" w:color="000000"/>
            </w:tcBorders>
          </w:tcPr>
          <w:p w14:paraId="4AC9EE71" w14:textId="77777777" w:rsidR="00777796" w:rsidRDefault="00777796" w:rsidP="00384D46">
            <w:pPr>
              <w:jc w:val="center"/>
              <w:rPr>
                <w:rFonts w:ascii="Times New Roman" w:hAnsi="Times New Roman"/>
                <w:sz w:val="24"/>
                <w:szCs w:val="24"/>
              </w:rPr>
            </w:pPr>
          </w:p>
          <w:p w14:paraId="3FCD3407" w14:textId="77777777" w:rsidR="00777796" w:rsidRDefault="00777796" w:rsidP="00384D46">
            <w:pPr>
              <w:jc w:val="center"/>
              <w:rPr>
                <w:rFonts w:ascii="Times New Roman" w:hAnsi="Times New Roman"/>
                <w:sz w:val="24"/>
                <w:szCs w:val="24"/>
              </w:rPr>
            </w:pPr>
          </w:p>
          <w:p w14:paraId="3E51CC41" w14:textId="77777777" w:rsidR="00777796" w:rsidRDefault="00777796" w:rsidP="00384D46">
            <w:pPr>
              <w:jc w:val="center"/>
              <w:rPr>
                <w:rFonts w:ascii="Times New Roman" w:hAnsi="Times New Roman"/>
                <w:sz w:val="24"/>
                <w:szCs w:val="24"/>
              </w:rPr>
            </w:pPr>
            <w:r>
              <w:rPr>
                <w:rFonts w:ascii="Times New Roman" w:hAnsi="Times New Roman"/>
                <w:sz w:val="24"/>
                <w:szCs w:val="24"/>
              </w:rPr>
              <w:t>1</w:t>
            </w:r>
          </w:p>
          <w:p w14:paraId="6315C00A" w14:textId="77777777" w:rsidR="00777796" w:rsidRPr="00AB2A7E" w:rsidRDefault="00777796" w:rsidP="00384D46">
            <w:pPr>
              <w:jc w:val="both"/>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52516" w14:textId="01272DC3" w:rsidR="00777796" w:rsidRPr="00AB2A7E" w:rsidRDefault="00777796" w:rsidP="00BD3797">
            <w:pPr>
              <w:jc w:val="both"/>
              <w:rPr>
                <w:rFonts w:ascii="Times New Roman" w:hAnsi="Times New Roman"/>
                <w:sz w:val="24"/>
                <w:szCs w:val="24"/>
              </w:rPr>
            </w:pPr>
            <w:r w:rsidRPr="00AB2A7E">
              <w:rPr>
                <w:rFonts w:ascii="Times New Roman" w:hAnsi="Times New Roman"/>
                <w:sz w:val="24"/>
                <w:szCs w:val="24"/>
              </w:rPr>
              <w:t xml:space="preserve">Coordenar </w:t>
            </w:r>
            <w:r>
              <w:rPr>
                <w:rFonts w:ascii="Times New Roman" w:hAnsi="Times New Roman"/>
                <w:sz w:val="24"/>
                <w:szCs w:val="24"/>
              </w:rPr>
              <w:t xml:space="preserve">todas </w:t>
            </w:r>
            <w:r w:rsidRPr="00AB2A7E">
              <w:rPr>
                <w:rFonts w:ascii="Times New Roman" w:hAnsi="Times New Roman"/>
                <w:sz w:val="24"/>
                <w:szCs w:val="24"/>
              </w:rPr>
              <w:t xml:space="preserve">as atividades desempenhadas no </w:t>
            </w:r>
            <w:r>
              <w:rPr>
                <w:rFonts w:ascii="Times New Roman" w:hAnsi="Times New Roman"/>
                <w:sz w:val="24"/>
                <w:szCs w:val="24"/>
              </w:rPr>
              <w:t>Complexo Esportivo do Barreto</w:t>
            </w:r>
            <w:r w:rsidRPr="00AB2A7E">
              <w:rPr>
                <w:rFonts w:ascii="Times New Roman" w:hAnsi="Times New Roman"/>
                <w:sz w:val="24"/>
                <w:szCs w:val="24"/>
              </w:rPr>
              <w:t xml:space="preserve">; </w:t>
            </w:r>
            <w:r>
              <w:rPr>
                <w:rFonts w:ascii="Times New Roman" w:hAnsi="Times New Roman"/>
                <w:sz w:val="24"/>
                <w:szCs w:val="24"/>
              </w:rPr>
              <w:t xml:space="preserve">responsável pelo acompanhamento e execução do Plano de Trabalho; responsável pela elaboração do relatório das atividades; </w:t>
            </w:r>
            <w:r w:rsidRPr="00AB2A7E">
              <w:rPr>
                <w:rFonts w:ascii="Times New Roman" w:hAnsi="Times New Roman"/>
                <w:sz w:val="24"/>
                <w:szCs w:val="24"/>
              </w:rPr>
              <w:t xml:space="preserve">estabelecer e acompanhar o cronograma de aulas/atividades; exercer outras atribuições que lhe forem cometidas pela </w:t>
            </w:r>
            <w:r w:rsidR="00BD3797">
              <w:rPr>
                <w:rFonts w:ascii="Times New Roman" w:hAnsi="Times New Roman"/>
                <w:sz w:val="24"/>
                <w:szCs w:val="24"/>
              </w:rPr>
              <w:t>Administração Regional.</w:t>
            </w:r>
          </w:p>
        </w:tc>
      </w:tr>
      <w:tr w:rsidR="00777796" w:rsidRPr="002F0189" w14:paraId="7A682E5B" w14:textId="77777777" w:rsidTr="00384D46">
        <w:trPr>
          <w:trHeight w:val="1632"/>
        </w:trPr>
        <w:tc>
          <w:tcPr>
            <w:tcW w:w="2500" w:type="dxa"/>
            <w:tcBorders>
              <w:top w:val="single" w:sz="4" w:space="0" w:color="000000"/>
              <w:left w:val="single" w:sz="4" w:space="0" w:color="000000"/>
              <w:bottom w:val="single" w:sz="4" w:space="0" w:color="000000"/>
            </w:tcBorders>
            <w:shd w:val="clear" w:color="auto" w:fill="auto"/>
            <w:vAlign w:val="center"/>
          </w:tcPr>
          <w:p w14:paraId="3C7CFEEE" w14:textId="77777777" w:rsidR="00777796" w:rsidRPr="00436148" w:rsidRDefault="00777796" w:rsidP="00384D46">
            <w:pPr>
              <w:jc w:val="center"/>
              <w:rPr>
                <w:rFonts w:ascii="Times New Roman" w:hAnsi="Times New Roman"/>
                <w:sz w:val="24"/>
                <w:szCs w:val="24"/>
              </w:rPr>
            </w:pPr>
            <w:r w:rsidRPr="00436148">
              <w:rPr>
                <w:rFonts w:ascii="Times New Roman" w:hAnsi="Times New Roman"/>
                <w:sz w:val="24"/>
                <w:szCs w:val="24"/>
              </w:rPr>
              <w:lastRenderedPageBreak/>
              <w:t>Coordenador Esportivo</w:t>
            </w:r>
          </w:p>
        </w:tc>
        <w:tc>
          <w:tcPr>
            <w:tcW w:w="789" w:type="dxa"/>
            <w:tcBorders>
              <w:top w:val="single" w:sz="4" w:space="0" w:color="000000"/>
              <w:left w:val="single" w:sz="4" w:space="0" w:color="000000"/>
              <w:bottom w:val="single" w:sz="4" w:space="0" w:color="000000"/>
            </w:tcBorders>
          </w:tcPr>
          <w:p w14:paraId="224CD265" w14:textId="77777777" w:rsidR="00777796" w:rsidRDefault="00777796" w:rsidP="00384D46">
            <w:pPr>
              <w:jc w:val="both"/>
              <w:rPr>
                <w:rFonts w:ascii="Times New Roman" w:hAnsi="Times New Roman"/>
                <w:sz w:val="24"/>
                <w:szCs w:val="24"/>
              </w:rPr>
            </w:pPr>
          </w:p>
          <w:p w14:paraId="78302FAD" w14:textId="77777777" w:rsidR="00777796" w:rsidRDefault="00777796" w:rsidP="00384D46">
            <w:pPr>
              <w:jc w:val="both"/>
              <w:rPr>
                <w:rFonts w:ascii="Times New Roman" w:hAnsi="Times New Roman"/>
                <w:sz w:val="24"/>
                <w:szCs w:val="24"/>
              </w:rPr>
            </w:pPr>
          </w:p>
          <w:p w14:paraId="6BA1E885" w14:textId="77777777" w:rsidR="00777796" w:rsidRPr="00436148" w:rsidRDefault="00777796" w:rsidP="00384D46">
            <w:pPr>
              <w:jc w:val="center"/>
              <w:rPr>
                <w:rFonts w:ascii="Times New Roman" w:hAnsi="Times New Roman"/>
                <w:sz w:val="24"/>
                <w:szCs w:val="24"/>
              </w:rPr>
            </w:pPr>
            <w:r w:rsidRPr="0078703F">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22D14" w14:textId="77777777" w:rsidR="00777796" w:rsidRPr="00436148" w:rsidRDefault="00777796" w:rsidP="00384D46">
            <w:pPr>
              <w:jc w:val="both"/>
              <w:rPr>
                <w:rFonts w:ascii="Times New Roman" w:hAnsi="Times New Roman"/>
                <w:sz w:val="24"/>
                <w:szCs w:val="24"/>
              </w:rPr>
            </w:pPr>
            <w:r w:rsidRPr="00436148">
              <w:rPr>
                <w:rFonts w:ascii="Times New Roman" w:hAnsi="Times New Roman"/>
                <w:sz w:val="24"/>
                <w:szCs w:val="24"/>
              </w:rPr>
              <w:t>Profissional responsável pela gestão de campo do eixo esportivo, supervisão das atividades, fiscalização dos eventos, levantamento de necessidades do eixo; responsável pela elaboração de relatório do eixo sob sua responsabilidade; Auxiliar o coordenador geral na gestão do Complexo.</w:t>
            </w:r>
          </w:p>
        </w:tc>
      </w:tr>
      <w:tr w:rsidR="00777796" w:rsidRPr="002F0189" w14:paraId="4AAF5529" w14:textId="77777777" w:rsidTr="00384D46">
        <w:trPr>
          <w:trHeight w:val="1632"/>
        </w:trPr>
        <w:tc>
          <w:tcPr>
            <w:tcW w:w="2500" w:type="dxa"/>
            <w:tcBorders>
              <w:top w:val="single" w:sz="4" w:space="0" w:color="000000"/>
              <w:left w:val="single" w:sz="4" w:space="0" w:color="000000"/>
              <w:bottom w:val="single" w:sz="4" w:space="0" w:color="000000"/>
            </w:tcBorders>
            <w:shd w:val="clear" w:color="auto" w:fill="auto"/>
            <w:vAlign w:val="center"/>
          </w:tcPr>
          <w:p w14:paraId="09C74DF3" w14:textId="77777777" w:rsidR="00777796" w:rsidRPr="00436148" w:rsidRDefault="00777796" w:rsidP="00384D46">
            <w:pPr>
              <w:jc w:val="center"/>
              <w:rPr>
                <w:rFonts w:ascii="Times New Roman" w:hAnsi="Times New Roman"/>
                <w:sz w:val="24"/>
                <w:szCs w:val="24"/>
              </w:rPr>
            </w:pPr>
            <w:r w:rsidRPr="00436148">
              <w:rPr>
                <w:rFonts w:ascii="Times New Roman" w:hAnsi="Times New Roman"/>
                <w:sz w:val="24"/>
                <w:szCs w:val="24"/>
              </w:rPr>
              <w:t>Coordenador Cultural</w:t>
            </w:r>
          </w:p>
        </w:tc>
        <w:tc>
          <w:tcPr>
            <w:tcW w:w="789" w:type="dxa"/>
            <w:tcBorders>
              <w:top w:val="single" w:sz="4" w:space="0" w:color="000000"/>
              <w:left w:val="single" w:sz="4" w:space="0" w:color="000000"/>
              <w:bottom w:val="single" w:sz="4" w:space="0" w:color="000000"/>
            </w:tcBorders>
          </w:tcPr>
          <w:p w14:paraId="3E06248A" w14:textId="77777777" w:rsidR="00777796" w:rsidRDefault="00777796" w:rsidP="00384D46">
            <w:pPr>
              <w:jc w:val="center"/>
              <w:rPr>
                <w:rFonts w:ascii="Times New Roman" w:hAnsi="Times New Roman"/>
                <w:sz w:val="24"/>
                <w:szCs w:val="24"/>
              </w:rPr>
            </w:pPr>
          </w:p>
          <w:p w14:paraId="0CB4A3FE" w14:textId="77777777" w:rsidR="00777796" w:rsidRDefault="00777796" w:rsidP="00384D46">
            <w:pPr>
              <w:jc w:val="center"/>
              <w:rPr>
                <w:rFonts w:ascii="Times New Roman" w:hAnsi="Times New Roman"/>
                <w:sz w:val="24"/>
                <w:szCs w:val="24"/>
              </w:rPr>
            </w:pPr>
          </w:p>
          <w:p w14:paraId="0904034B" w14:textId="77777777" w:rsidR="00777796" w:rsidRPr="00436148" w:rsidRDefault="00777796" w:rsidP="00384D46">
            <w:pPr>
              <w:jc w:val="center"/>
              <w:rPr>
                <w:rFonts w:ascii="Times New Roman" w:hAnsi="Times New Roman"/>
                <w:sz w:val="24"/>
                <w:szCs w:val="24"/>
              </w:rPr>
            </w:pPr>
            <w:r w:rsidRPr="0078703F">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F1AAD" w14:textId="77777777" w:rsidR="00777796" w:rsidRPr="00436148" w:rsidRDefault="00777796" w:rsidP="00384D46">
            <w:pPr>
              <w:jc w:val="both"/>
              <w:rPr>
                <w:rFonts w:ascii="Times New Roman" w:hAnsi="Times New Roman"/>
                <w:sz w:val="24"/>
                <w:szCs w:val="24"/>
              </w:rPr>
            </w:pPr>
            <w:r w:rsidRPr="00436148">
              <w:rPr>
                <w:rFonts w:ascii="Times New Roman" w:hAnsi="Times New Roman"/>
                <w:sz w:val="24"/>
                <w:szCs w:val="24"/>
              </w:rPr>
              <w:t>Profissional responsável pela gestão de campo do eixo cultural, supervisão das atividades, fiscalização dos eventos, levantamento de necessidades do eixo; responsável pela elaboração de relatório do eixo sob sua responsabilidade; Auxiliar o coordenador geral na gestão do Complexo.</w:t>
            </w:r>
          </w:p>
        </w:tc>
      </w:tr>
      <w:tr w:rsidR="00777796" w:rsidRPr="002F0189" w14:paraId="03A20F0A" w14:textId="77777777" w:rsidTr="00384D46">
        <w:trPr>
          <w:trHeight w:val="1632"/>
        </w:trPr>
        <w:tc>
          <w:tcPr>
            <w:tcW w:w="2500" w:type="dxa"/>
            <w:tcBorders>
              <w:top w:val="single" w:sz="4" w:space="0" w:color="000000"/>
              <w:left w:val="single" w:sz="4" w:space="0" w:color="000000"/>
              <w:bottom w:val="single" w:sz="4" w:space="0" w:color="000000"/>
            </w:tcBorders>
            <w:shd w:val="clear" w:color="auto" w:fill="auto"/>
            <w:vAlign w:val="center"/>
          </w:tcPr>
          <w:p w14:paraId="4362D88A" w14:textId="77777777" w:rsidR="00777796" w:rsidRPr="00436148" w:rsidRDefault="00777796" w:rsidP="00384D46">
            <w:pPr>
              <w:jc w:val="center"/>
              <w:rPr>
                <w:rFonts w:ascii="Times New Roman" w:hAnsi="Times New Roman"/>
                <w:sz w:val="24"/>
                <w:szCs w:val="24"/>
              </w:rPr>
            </w:pPr>
            <w:r w:rsidRPr="00436148">
              <w:rPr>
                <w:rFonts w:ascii="Times New Roman" w:hAnsi="Times New Roman"/>
                <w:sz w:val="24"/>
                <w:szCs w:val="24"/>
              </w:rPr>
              <w:t>Coordenador de Novas tecnologias</w:t>
            </w:r>
          </w:p>
        </w:tc>
        <w:tc>
          <w:tcPr>
            <w:tcW w:w="789" w:type="dxa"/>
            <w:tcBorders>
              <w:top w:val="single" w:sz="4" w:space="0" w:color="000000"/>
              <w:left w:val="single" w:sz="4" w:space="0" w:color="000000"/>
              <w:bottom w:val="single" w:sz="4" w:space="0" w:color="000000"/>
            </w:tcBorders>
          </w:tcPr>
          <w:p w14:paraId="421A0D62" w14:textId="77777777" w:rsidR="00777796" w:rsidRDefault="00777796" w:rsidP="00384D46">
            <w:pPr>
              <w:jc w:val="both"/>
              <w:rPr>
                <w:rFonts w:ascii="Times New Roman" w:hAnsi="Times New Roman"/>
                <w:sz w:val="24"/>
                <w:szCs w:val="24"/>
              </w:rPr>
            </w:pPr>
          </w:p>
          <w:p w14:paraId="7C804DFA" w14:textId="77777777" w:rsidR="00777796" w:rsidRDefault="00777796" w:rsidP="00384D46">
            <w:pPr>
              <w:jc w:val="both"/>
              <w:rPr>
                <w:rFonts w:ascii="Times New Roman" w:hAnsi="Times New Roman"/>
                <w:sz w:val="24"/>
                <w:szCs w:val="24"/>
              </w:rPr>
            </w:pPr>
          </w:p>
          <w:p w14:paraId="613C66CE" w14:textId="77777777" w:rsidR="00777796" w:rsidRPr="00436148" w:rsidRDefault="00777796" w:rsidP="00384D46">
            <w:pPr>
              <w:jc w:val="center"/>
              <w:rPr>
                <w:rFonts w:ascii="Times New Roman" w:hAnsi="Times New Roman"/>
                <w:sz w:val="24"/>
                <w:szCs w:val="24"/>
              </w:rPr>
            </w:pPr>
            <w:r w:rsidRPr="0078703F">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0D7C2" w14:textId="77777777" w:rsidR="00777796" w:rsidRPr="00436148" w:rsidRDefault="00777796" w:rsidP="00384D46">
            <w:pPr>
              <w:jc w:val="both"/>
              <w:rPr>
                <w:rFonts w:ascii="Times New Roman" w:hAnsi="Times New Roman"/>
                <w:sz w:val="24"/>
                <w:szCs w:val="24"/>
              </w:rPr>
            </w:pPr>
            <w:r w:rsidRPr="00436148">
              <w:rPr>
                <w:rFonts w:ascii="Times New Roman" w:hAnsi="Times New Roman"/>
                <w:sz w:val="24"/>
                <w:szCs w:val="24"/>
              </w:rPr>
              <w:t>Profissional responsável pela gestão de campo do eixo de novas tecnologias, supervisão das atividades, fiscalização dos eventos, levantamento de necessidades do eixo; responsável pela elaboração de relatório do eixo sob sua responsabilidade; Auxiliar o coordenador geral na gestão do Complexo.</w:t>
            </w:r>
          </w:p>
        </w:tc>
      </w:tr>
      <w:tr w:rsidR="00777796" w:rsidRPr="002F0189" w14:paraId="7B4B5920" w14:textId="77777777" w:rsidTr="00384D46">
        <w:trPr>
          <w:trHeight w:val="233"/>
        </w:trPr>
        <w:tc>
          <w:tcPr>
            <w:tcW w:w="2500" w:type="dxa"/>
            <w:tcBorders>
              <w:top w:val="single" w:sz="4" w:space="0" w:color="000000"/>
              <w:left w:val="single" w:sz="4" w:space="0" w:color="000000"/>
              <w:bottom w:val="single" w:sz="4" w:space="0" w:color="000000"/>
            </w:tcBorders>
            <w:shd w:val="clear" w:color="auto" w:fill="auto"/>
            <w:vAlign w:val="center"/>
          </w:tcPr>
          <w:p w14:paraId="7B2792C6" w14:textId="77777777" w:rsidR="00777796" w:rsidRPr="009C1541" w:rsidRDefault="00777796" w:rsidP="00384D46">
            <w:pPr>
              <w:jc w:val="center"/>
              <w:rPr>
                <w:rFonts w:ascii="Times New Roman" w:hAnsi="Times New Roman"/>
                <w:sz w:val="24"/>
                <w:szCs w:val="24"/>
              </w:rPr>
            </w:pPr>
            <w:r w:rsidRPr="009C1541">
              <w:rPr>
                <w:rFonts w:ascii="Times New Roman" w:hAnsi="Times New Roman"/>
                <w:sz w:val="24"/>
                <w:szCs w:val="24"/>
              </w:rPr>
              <w:t>Professor de Educação Física</w:t>
            </w:r>
          </w:p>
        </w:tc>
        <w:tc>
          <w:tcPr>
            <w:tcW w:w="789" w:type="dxa"/>
            <w:tcBorders>
              <w:top w:val="single" w:sz="4" w:space="0" w:color="000000"/>
              <w:left w:val="single" w:sz="4" w:space="0" w:color="000000"/>
              <w:bottom w:val="single" w:sz="4" w:space="0" w:color="auto"/>
            </w:tcBorders>
          </w:tcPr>
          <w:p w14:paraId="3836B336" w14:textId="77777777" w:rsidR="00777796" w:rsidRDefault="00777796" w:rsidP="00384D46">
            <w:pPr>
              <w:jc w:val="center"/>
              <w:rPr>
                <w:rFonts w:ascii="Times New Roman" w:hAnsi="Times New Roman"/>
                <w:sz w:val="24"/>
                <w:szCs w:val="24"/>
              </w:rPr>
            </w:pPr>
          </w:p>
          <w:p w14:paraId="2585ED12" w14:textId="77777777" w:rsidR="00777796" w:rsidRDefault="00777796" w:rsidP="00384D46">
            <w:pPr>
              <w:jc w:val="center"/>
              <w:rPr>
                <w:rFonts w:ascii="Times New Roman" w:hAnsi="Times New Roman"/>
                <w:sz w:val="24"/>
                <w:szCs w:val="24"/>
              </w:rPr>
            </w:pPr>
          </w:p>
          <w:p w14:paraId="1DE485D6" w14:textId="77777777" w:rsidR="00777796" w:rsidRDefault="00777796" w:rsidP="00384D46">
            <w:pPr>
              <w:jc w:val="center"/>
              <w:rPr>
                <w:rFonts w:ascii="Times New Roman" w:hAnsi="Times New Roman"/>
                <w:sz w:val="24"/>
                <w:szCs w:val="24"/>
              </w:rPr>
            </w:pPr>
            <w:r>
              <w:rPr>
                <w:rFonts w:ascii="Times New Roman" w:hAnsi="Times New Roman"/>
                <w:sz w:val="24"/>
                <w:szCs w:val="24"/>
              </w:rPr>
              <w:t>4</w:t>
            </w:r>
          </w:p>
          <w:p w14:paraId="62EF225B" w14:textId="77777777" w:rsidR="00777796" w:rsidRPr="002A3AD5" w:rsidRDefault="00777796" w:rsidP="00384D46">
            <w:pPr>
              <w:jc w:val="both"/>
              <w:rPr>
                <w:rFonts w:ascii="Times New Roman" w:hAnsi="Times New Roman"/>
                <w:sz w:val="24"/>
                <w:szCs w:val="24"/>
              </w:rPr>
            </w:pP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14:paraId="0B05DF11" w14:textId="77777777" w:rsidR="00777796" w:rsidRPr="002F0189" w:rsidRDefault="00777796" w:rsidP="00384D46">
            <w:pPr>
              <w:jc w:val="both"/>
              <w:rPr>
                <w:rFonts w:ascii="Times New Roman" w:hAnsi="Times New Roman"/>
                <w:sz w:val="24"/>
                <w:szCs w:val="24"/>
                <w:highlight w:val="yellow"/>
              </w:rPr>
            </w:pPr>
            <w:r w:rsidRPr="002A3AD5">
              <w:rPr>
                <w:rFonts w:ascii="Times New Roman" w:hAnsi="Times New Roman"/>
                <w:sz w:val="24"/>
                <w:szCs w:val="24"/>
              </w:rPr>
              <w:t>Profissional responsável por ministra as aulas e atividades; pela elaboração do plano de aula das atividades, pelo controle de frequência dos beneficiários, pelo preenchimento dos instrumentos de trabalho, participação em reuniões e capacitações.</w:t>
            </w:r>
          </w:p>
        </w:tc>
      </w:tr>
      <w:tr w:rsidR="00777796" w:rsidRPr="002F0189" w14:paraId="3736EB6A" w14:textId="77777777" w:rsidTr="00384D46">
        <w:trPr>
          <w:trHeight w:val="231"/>
        </w:trPr>
        <w:tc>
          <w:tcPr>
            <w:tcW w:w="2500" w:type="dxa"/>
            <w:tcBorders>
              <w:top w:val="single" w:sz="4" w:space="0" w:color="000000"/>
              <w:left w:val="single" w:sz="4" w:space="0" w:color="000000"/>
              <w:bottom w:val="single" w:sz="4" w:space="0" w:color="000000"/>
            </w:tcBorders>
            <w:shd w:val="clear" w:color="auto" w:fill="auto"/>
            <w:vAlign w:val="center"/>
          </w:tcPr>
          <w:p w14:paraId="14A72B8C" w14:textId="77777777" w:rsidR="00777796" w:rsidRPr="009C1541" w:rsidRDefault="00777796" w:rsidP="00384D46">
            <w:pPr>
              <w:jc w:val="center"/>
              <w:rPr>
                <w:rFonts w:ascii="Times New Roman" w:hAnsi="Times New Roman"/>
                <w:sz w:val="24"/>
                <w:szCs w:val="24"/>
              </w:rPr>
            </w:pPr>
            <w:r w:rsidRPr="009C1541">
              <w:rPr>
                <w:rFonts w:ascii="Times New Roman" w:hAnsi="Times New Roman"/>
                <w:sz w:val="24"/>
                <w:szCs w:val="24"/>
              </w:rPr>
              <w:t>Instrutor</w:t>
            </w:r>
          </w:p>
        </w:tc>
        <w:tc>
          <w:tcPr>
            <w:tcW w:w="789" w:type="dxa"/>
            <w:tcBorders>
              <w:top w:val="single" w:sz="4" w:space="0" w:color="auto"/>
              <w:left w:val="single" w:sz="4" w:space="0" w:color="000000"/>
              <w:bottom w:val="single" w:sz="4" w:space="0" w:color="auto"/>
            </w:tcBorders>
          </w:tcPr>
          <w:p w14:paraId="6C3E4457" w14:textId="77777777" w:rsidR="00777796" w:rsidRDefault="00777796" w:rsidP="00384D46">
            <w:pPr>
              <w:jc w:val="center"/>
              <w:rPr>
                <w:rFonts w:ascii="Times New Roman" w:hAnsi="Times New Roman"/>
                <w:sz w:val="24"/>
                <w:szCs w:val="24"/>
              </w:rPr>
            </w:pPr>
          </w:p>
          <w:p w14:paraId="2BD0BD6F" w14:textId="77777777" w:rsidR="00777796" w:rsidRDefault="00777796" w:rsidP="00384D46">
            <w:pPr>
              <w:jc w:val="center"/>
              <w:rPr>
                <w:rFonts w:ascii="Times New Roman" w:hAnsi="Times New Roman"/>
                <w:sz w:val="24"/>
                <w:szCs w:val="24"/>
              </w:rPr>
            </w:pPr>
            <w:r>
              <w:rPr>
                <w:rFonts w:ascii="Times New Roman" w:hAnsi="Times New Roman"/>
                <w:sz w:val="24"/>
                <w:szCs w:val="24"/>
              </w:rPr>
              <w:t>2</w:t>
            </w:r>
          </w:p>
          <w:p w14:paraId="020020AC" w14:textId="77777777" w:rsidR="00777796" w:rsidRDefault="00777796" w:rsidP="00384D46">
            <w:pPr>
              <w:jc w:val="center"/>
              <w:rPr>
                <w:rFonts w:ascii="Times New Roman" w:hAnsi="Times New Roman"/>
                <w:sz w:val="24"/>
                <w:szCs w:val="24"/>
              </w:rPr>
            </w:pPr>
          </w:p>
        </w:tc>
        <w:tc>
          <w:tcPr>
            <w:tcW w:w="5670" w:type="dxa"/>
            <w:vMerge w:val="restart"/>
            <w:tcBorders>
              <w:top w:val="single" w:sz="4" w:space="0" w:color="auto"/>
              <w:left w:val="single" w:sz="4" w:space="0" w:color="000000"/>
              <w:right w:val="single" w:sz="4" w:space="0" w:color="000000"/>
            </w:tcBorders>
            <w:shd w:val="clear" w:color="auto" w:fill="auto"/>
            <w:vAlign w:val="center"/>
          </w:tcPr>
          <w:p w14:paraId="59F215B0" w14:textId="77777777" w:rsidR="00777796" w:rsidRPr="002F0189" w:rsidRDefault="00777796" w:rsidP="00384D46">
            <w:pPr>
              <w:jc w:val="both"/>
              <w:rPr>
                <w:rFonts w:ascii="Times New Roman" w:hAnsi="Times New Roman"/>
                <w:sz w:val="24"/>
                <w:szCs w:val="24"/>
                <w:highlight w:val="yellow"/>
              </w:rPr>
            </w:pPr>
            <w:r>
              <w:rPr>
                <w:rFonts w:ascii="Times New Roman" w:hAnsi="Times New Roman"/>
                <w:sz w:val="24"/>
                <w:szCs w:val="24"/>
              </w:rPr>
              <w:t>Profissional responsável por m</w:t>
            </w:r>
            <w:r w:rsidRPr="009C1541">
              <w:rPr>
                <w:rFonts w:ascii="Times New Roman" w:hAnsi="Times New Roman"/>
                <w:sz w:val="24"/>
                <w:szCs w:val="24"/>
              </w:rPr>
              <w:t>inistrar aulas teóricas e práticas conforme orientação e conteúdo previamente distribuídos</w:t>
            </w:r>
            <w:r>
              <w:rPr>
                <w:rFonts w:ascii="Times New Roman" w:hAnsi="Times New Roman"/>
                <w:sz w:val="24"/>
                <w:szCs w:val="24"/>
              </w:rPr>
              <w:t>;</w:t>
            </w:r>
            <w:r w:rsidRPr="009C1541">
              <w:rPr>
                <w:rFonts w:ascii="Times New Roman" w:hAnsi="Times New Roman"/>
                <w:sz w:val="24"/>
                <w:szCs w:val="24"/>
              </w:rPr>
              <w:t xml:space="preserve"> observa a correta aplicação dos exercícios</w:t>
            </w:r>
            <w:r>
              <w:rPr>
                <w:rFonts w:ascii="Times New Roman" w:hAnsi="Times New Roman"/>
                <w:sz w:val="24"/>
                <w:szCs w:val="24"/>
              </w:rPr>
              <w:t>;</w:t>
            </w:r>
            <w:r w:rsidRPr="009C1541">
              <w:rPr>
                <w:rFonts w:ascii="Times New Roman" w:hAnsi="Times New Roman"/>
                <w:sz w:val="24"/>
                <w:szCs w:val="24"/>
              </w:rPr>
              <w:t xml:space="preserve"> planeja aulas e aplica provas</w:t>
            </w:r>
            <w:r>
              <w:rPr>
                <w:rFonts w:ascii="Times New Roman" w:hAnsi="Times New Roman"/>
                <w:sz w:val="24"/>
                <w:szCs w:val="24"/>
              </w:rPr>
              <w:t>, quando couber;</w:t>
            </w:r>
            <w:r w:rsidRPr="009C1541">
              <w:rPr>
                <w:rFonts w:ascii="Times New Roman" w:hAnsi="Times New Roman"/>
                <w:sz w:val="24"/>
                <w:szCs w:val="24"/>
              </w:rPr>
              <w:t xml:space="preserve"> responde pelo controle de frequência dos beneficiários</w:t>
            </w:r>
            <w:r>
              <w:rPr>
                <w:rFonts w:ascii="Times New Roman" w:hAnsi="Times New Roman"/>
                <w:sz w:val="24"/>
                <w:szCs w:val="24"/>
              </w:rPr>
              <w:t>;</w:t>
            </w:r>
            <w:r w:rsidRPr="009C1541">
              <w:rPr>
                <w:rFonts w:ascii="Times New Roman" w:hAnsi="Times New Roman"/>
                <w:sz w:val="24"/>
                <w:szCs w:val="24"/>
              </w:rPr>
              <w:t xml:space="preserve"> pelo preenchimento dos instrumentos de trabalho</w:t>
            </w:r>
            <w:r>
              <w:rPr>
                <w:rFonts w:ascii="Times New Roman" w:hAnsi="Times New Roman"/>
                <w:sz w:val="24"/>
                <w:szCs w:val="24"/>
              </w:rPr>
              <w:t>;</w:t>
            </w:r>
            <w:r w:rsidRPr="009C1541">
              <w:rPr>
                <w:rFonts w:ascii="Times New Roman" w:hAnsi="Times New Roman"/>
                <w:sz w:val="24"/>
                <w:szCs w:val="24"/>
              </w:rPr>
              <w:t xml:space="preserve"> participação em reuniões e capacitações.</w:t>
            </w:r>
          </w:p>
        </w:tc>
      </w:tr>
      <w:tr w:rsidR="00777796" w:rsidRPr="002F0189" w14:paraId="39A3CE9E" w14:textId="77777777" w:rsidTr="00384D46">
        <w:trPr>
          <w:trHeight w:val="796"/>
        </w:trPr>
        <w:tc>
          <w:tcPr>
            <w:tcW w:w="2500" w:type="dxa"/>
            <w:tcBorders>
              <w:top w:val="single" w:sz="4" w:space="0" w:color="000000"/>
              <w:left w:val="single" w:sz="4" w:space="0" w:color="000000"/>
              <w:bottom w:val="single" w:sz="4" w:space="0" w:color="000000"/>
            </w:tcBorders>
            <w:shd w:val="clear" w:color="auto" w:fill="auto"/>
            <w:vAlign w:val="center"/>
          </w:tcPr>
          <w:p w14:paraId="50F21042" w14:textId="77777777" w:rsidR="00777796" w:rsidRPr="009C1541" w:rsidRDefault="00777796" w:rsidP="00384D46">
            <w:pPr>
              <w:jc w:val="center"/>
              <w:rPr>
                <w:rFonts w:ascii="Times New Roman" w:hAnsi="Times New Roman"/>
                <w:sz w:val="24"/>
                <w:szCs w:val="24"/>
              </w:rPr>
            </w:pPr>
            <w:r w:rsidRPr="009C1541">
              <w:rPr>
                <w:rFonts w:ascii="Times New Roman" w:hAnsi="Times New Roman"/>
                <w:sz w:val="24"/>
                <w:szCs w:val="24"/>
              </w:rPr>
              <w:t>Instrutor de dança</w:t>
            </w:r>
          </w:p>
        </w:tc>
        <w:tc>
          <w:tcPr>
            <w:tcW w:w="789" w:type="dxa"/>
            <w:tcBorders>
              <w:top w:val="single" w:sz="4" w:space="0" w:color="auto"/>
              <w:left w:val="single" w:sz="4" w:space="0" w:color="000000"/>
              <w:bottom w:val="single" w:sz="4" w:space="0" w:color="auto"/>
            </w:tcBorders>
          </w:tcPr>
          <w:p w14:paraId="71668A24" w14:textId="77777777" w:rsidR="00777796" w:rsidRPr="00881499" w:rsidRDefault="00777796" w:rsidP="00384D46">
            <w:pPr>
              <w:jc w:val="center"/>
              <w:rPr>
                <w:rFonts w:ascii="Times New Roman" w:hAnsi="Times New Roman"/>
                <w:sz w:val="24"/>
                <w:szCs w:val="24"/>
              </w:rPr>
            </w:pPr>
          </w:p>
          <w:p w14:paraId="05CE82F0" w14:textId="77777777" w:rsidR="00777796" w:rsidRPr="00881499" w:rsidRDefault="00777796" w:rsidP="00384D46">
            <w:pPr>
              <w:jc w:val="center"/>
              <w:rPr>
                <w:rFonts w:ascii="Times New Roman" w:hAnsi="Times New Roman"/>
                <w:sz w:val="24"/>
                <w:szCs w:val="24"/>
              </w:rPr>
            </w:pPr>
            <w:r w:rsidRPr="00881499">
              <w:rPr>
                <w:rFonts w:ascii="Times New Roman" w:hAnsi="Times New Roman"/>
                <w:sz w:val="24"/>
                <w:szCs w:val="24"/>
              </w:rPr>
              <w:t>1</w:t>
            </w:r>
          </w:p>
        </w:tc>
        <w:tc>
          <w:tcPr>
            <w:tcW w:w="5670" w:type="dxa"/>
            <w:vMerge/>
            <w:tcBorders>
              <w:left w:val="single" w:sz="4" w:space="0" w:color="000000"/>
              <w:right w:val="single" w:sz="4" w:space="0" w:color="000000"/>
            </w:tcBorders>
            <w:shd w:val="clear" w:color="auto" w:fill="auto"/>
            <w:vAlign w:val="center"/>
          </w:tcPr>
          <w:p w14:paraId="5E81EE67" w14:textId="77777777" w:rsidR="00777796" w:rsidRPr="002F0189" w:rsidRDefault="00777796" w:rsidP="00384D46">
            <w:pPr>
              <w:rPr>
                <w:rFonts w:ascii="Times New Roman" w:hAnsi="Times New Roman"/>
                <w:sz w:val="24"/>
                <w:szCs w:val="24"/>
                <w:highlight w:val="yellow"/>
              </w:rPr>
            </w:pPr>
          </w:p>
        </w:tc>
      </w:tr>
      <w:tr w:rsidR="00777796" w:rsidRPr="002F0189" w14:paraId="5D1E355A" w14:textId="77777777" w:rsidTr="00384D46">
        <w:trPr>
          <w:trHeight w:val="481"/>
        </w:trPr>
        <w:tc>
          <w:tcPr>
            <w:tcW w:w="2500" w:type="dxa"/>
            <w:tcBorders>
              <w:top w:val="single" w:sz="4" w:space="0" w:color="000000"/>
              <w:left w:val="single" w:sz="4" w:space="0" w:color="000000"/>
              <w:bottom w:val="single" w:sz="4" w:space="0" w:color="000000"/>
            </w:tcBorders>
            <w:shd w:val="clear" w:color="auto" w:fill="auto"/>
            <w:vAlign w:val="center"/>
          </w:tcPr>
          <w:p w14:paraId="5C3A5E23" w14:textId="77777777" w:rsidR="00777796" w:rsidRDefault="00777796" w:rsidP="00384D46">
            <w:pPr>
              <w:jc w:val="center"/>
              <w:rPr>
                <w:rFonts w:ascii="Times New Roman" w:hAnsi="Times New Roman"/>
                <w:sz w:val="24"/>
                <w:szCs w:val="24"/>
              </w:rPr>
            </w:pPr>
          </w:p>
          <w:p w14:paraId="463A3D48" w14:textId="77777777" w:rsidR="00777796" w:rsidRPr="009C1541" w:rsidRDefault="00777796" w:rsidP="00384D46">
            <w:pPr>
              <w:jc w:val="center"/>
              <w:rPr>
                <w:rFonts w:ascii="Times New Roman" w:hAnsi="Times New Roman"/>
                <w:sz w:val="24"/>
                <w:szCs w:val="24"/>
              </w:rPr>
            </w:pPr>
            <w:r w:rsidRPr="009C1541">
              <w:rPr>
                <w:rFonts w:ascii="Times New Roman" w:hAnsi="Times New Roman"/>
                <w:sz w:val="24"/>
                <w:szCs w:val="24"/>
              </w:rPr>
              <w:t>Instrutor de luta</w:t>
            </w:r>
          </w:p>
        </w:tc>
        <w:tc>
          <w:tcPr>
            <w:tcW w:w="789" w:type="dxa"/>
            <w:tcBorders>
              <w:top w:val="single" w:sz="4" w:space="0" w:color="auto"/>
              <w:left w:val="single" w:sz="4" w:space="0" w:color="000000"/>
              <w:bottom w:val="single" w:sz="4" w:space="0" w:color="auto"/>
            </w:tcBorders>
          </w:tcPr>
          <w:p w14:paraId="434DC175" w14:textId="77777777" w:rsidR="00777796" w:rsidRPr="00881499" w:rsidRDefault="00777796" w:rsidP="00384D46">
            <w:pPr>
              <w:snapToGrid w:val="0"/>
              <w:jc w:val="center"/>
              <w:rPr>
                <w:rFonts w:ascii="Times New Roman" w:hAnsi="Times New Roman"/>
                <w:sz w:val="24"/>
                <w:szCs w:val="24"/>
              </w:rPr>
            </w:pPr>
          </w:p>
          <w:p w14:paraId="1903783A" w14:textId="77777777" w:rsidR="00777796" w:rsidRPr="00881499" w:rsidRDefault="00777796" w:rsidP="00384D46">
            <w:pPr>
              <w:snapToGrid w:val="0"/>
              <w:jc w:val="center"/>
              <w:rPr>
                <w:rFonts w:ascii="Times New Roman" w:hAnsi="Times New Roman"/>
                <w:sz w:val="24"/>
                <w:szCs w:val="24"/>
              </w:rPr>
            </w:pPr>
            <w:r w:rsidRPr="00881499">
              <w:rPr>
                <w:rFonts w:ascii="Times New Roman" w:hAnsi="Times New Roman"/>
                <w:sz w:val="24"/>
                <w:szCs w:val="24"/>
              </w:rPr>
              <w:t>3</w:t>
            </w:r>
          </w:p>
        </w:tc>
        <w:tc>
          <w:tcPr>
            <w:tcW w:w="5670" w:type="dxa"/>
            <w:vMerge/>
            <w:tcBorders>
              <w:left w:val="single" w:sz="4" w:space="0" w:color="000000"/>
              <w:right w:val="single" w:sz="4" w:space="0" w:color="000000"/>
            </w:tcBorders>
            <w:shd w:val="clear" w:color="auto" w:fill="auto"/>
            <w:vAlign w:val="center"/>
          </w:tcPr>
          <w:p w14:paraId="352810ED" w14:textId="77777777" w:rsidR="00777796" w:rsidRPr="002F0189" w:rsidRDefault="00777796" w:rsidP="00384D46">
            <w:pPr>
              <w:snapToGrid w:val="0"/>
              <w:rPr>
                <w:rFonts w:ascii="Times New Roman" w:hAnsi="Times New Roman"/>
                <w:sz w:val="24"/>
                <w:szCs w:val="24"/>
                <w:highlight w:val="yellow"/>
              </w:rPr>
            </w:pPr>
          </w:p>
        </w:tc>
      </w:tr>
      <w:tr w:rsidR="00777796" w:rsidRPr="002F0189" w14:paraId="7FCED3F9" w14:textId="77777777" w:rsidTr="00384D46">
        <w:trPr>
          <w:trHeight w:val="254"/>
        </w:trPr>
        <w:tc>
          <w:tcPr>
            <w:tcW w:w="2500" w:type="dxa"/>
            <w:tcBorders>
              <w:top w:val="single" w:sz="4" w:space="0" w:color="000000"/>
              <w:left w:val="single" w:sz="4" w:space="0" w:color="000000"/>
              <w:bottom w:val="single" w:sz="4" w:space="0" w:color="000000"/>
            </w:tcBorders>
            <w:shd w:val="clear" w:color="auto" w:fill="auto"/>
            <w:vAlign w:val="center"/>
          </w:tcPr>
          <w:p w14:paraId="6AF1B50E" w14:textId="77777777" w:rsidR="00777796" w:rsidRPr="009C1541" w:rsidRDefault="00777796" w:rsidP="00384D46">
            <w:pPr>
              <w:jc w:val="center"/>
              <w:rPr>
                <w:rFonts w:ascii="Times New Roman" w:hAnsi="Times New Roman"/>
                <w:sz w:val="24"/>
                <w:szCs w:val="24"/>
              </w:rPr>
            </w:pPr>
            <w:r w:rsidRPr="009C1541">
              <w:rPr>
                <w:rFonts w:ascii="Times New Roman" w:hAnsi="Times New Roman"/>
                <w:sz w:val="24"/>
                <w:szCs w:val="24"/>
              </w:rPr>
              <w:t>Instrutor de games</w:t>
            </w:r>
          </w:p>
        </w:tc>
        <w:tc>
          <w:tcPr>
            <w:tcW w:w="789" w:type="dxa"/>
            <w:tcBorders>
              <w:top w:val="single" w:sz="4" w:space="0" w:color="auto"/>
              <w:left w:val="single" w:sz="4" w:space="0" w:color="000000"/>
              <w:bottom w:val="single" w:sz="4" w:space="0" w:color="auto"/>
            </w:tcBorders>
          </w:tcPr>
          <w:p w14:paraId="55BBC17C" w14:textId="77777777" w:rsidR="00777796" w:rsidRPr="00881499" w:rsidRDefault="00777796" w:rsidP="00384D46">
            <w:pPr>
              <w:snapToGrid w:val="0"/>
              <w:jc w:val="center"/>
              <w:rPr>
                <w:rFonts w:ascii="Times New Roman" w:hAnsi="Times New Roman"/>
                <w:sz w:val="24"/>
                <w:szCs w:val="24"/>
              </w:rPr>
            </w:pPr>
          </w:p>
          <w:p w14:paraId="1EFAA55D" w14:textId="77777777" w:rsidR="00777796" w:rsidRPr="00881499" w:rsidRDefault="00777796" w:rsidP="00384D46">
            <w:pPr>
              <w:snapToGrid w:val="0"/>
              <w:jc w:val="center"/>
              <w:rPr>
                <w:rFonts w:ascii="Times New Roman" w:hAnsi="Times New Roman"/>
                <w:sz w:val="24"/>
                <w:szCs w:val="24"/>
              </w:rPr>
            </w:pPr>
            <w:r w:rsidRPr="00881499">
              <w:rPr>
                <w:rFonts w:ascii="Times New Roman" w:hAnsi="Times New Roman"/>
                <w:sz w:val="24"/>
                <w:szCs w:val="24"/>
              </w:rPr>
              <w:t>2</w:t>
            </w:r>
          </w:p>
          <w:p w14:paraId="10A6A92B" w14:textId="77777777" w:rsidR="00777796" w:rsidRPr="00881499" w:rsidRDefault="00777796" w:rsidP="00384D46">
            <w:pPr>
              <w:snapToGrid w:val="0"/>
              <w:jc w:val="center"/>
              <w:rPr>
                <w:rFonts w:ascii="Times New Roman" w:hAnsi="Times New Roman"/>
                <w:sz w:val="24"/>
                <w:szCs w:val="24"/>
              </w:rPr>
            </w:pPr>
          </w:p>
        </w:tc>
        <w:tc>
          <w:tcPr>
            <w:tcW w:w="5670" w:type="dxa"/>
            <w:vMerge/>
            <w:tcBorders>
              <w:left w:val="single" w:sz="4" w:space="0" w:color="000000"/>
              <w:right w:val="single" w:sz="4" w:space="0" w:color="000000"/>
            </w:tcBorders>
            <w:shd w:val="clear" w:color="auto" w:fill="auto"/>
            <w:vAlign w:val="center"/>
          </w:tcPr>
          <w:p w14:paraId="64B49BEE" w14:textId="77777777" w:rsidR="00777796" w:rsidRPr="002F0189" w:rsidRDefault="00777796" w:rsidP="00384D46">
            <w:pPr>
              <w:snapToGrid w:val="0"/>
              <w:rPr>
                <w:rFonts w:ascii="Times New Roman" w:hAnsi="Times New Roman"/>
                <w:sz w:val="24"/>
                <w:szCs w:val="24"/>
                <w:highlight w:val="yellow"/>
              </w:rPr>
            </w:pPr>
          </w:p>
        </w:tc>
      </w:tr>
      <w:tr w:rsidR="00777796" w:rsidRPr="002F0189" w14:paraId="4D3CC9A6" w14:textId="77777777" w:rsidTr="00384D46">
        <w:trPr>
          <w:trHeight w:val="253"/>
        </w:trPr>
        <w:tc>
          <w:tcPr>
            <w:tcW w:w="2500" w:type="dxa"/>
            <w:tcBorders>
              <w:top w:val="single" w:sz="4" w:space="0" w:color="000000"/>
              <w:left w:val="single" w:sz="4" w:space="0" w:color="000000"/>
              <w:bottom w:val="single" w:sz="4" w:space="0" w:color="000000"/>
            </w:tcBorders>
            <w:shd w:val="clear" w:color="auto" w:fill="auto"/>
            <w:vAlign w:val="center"/>
          </w:tcPr>
          <w:p w14:paraId="3CA6E17B" w14:textId="77777777" w:rsidR="00777796" w:rsidRPr="009C1541" w:rsidRDefault="00777796" w:rsidP="00384D46">
            <w:pPr>
              <w:jc w:val="center"/>
              <w:rPr>
                <w:rFonts w:ascii="Times New Roman" w:hAnsi="Times New Roman"/>
                <w:sz w:val="24"/>
                <w:szCs w:val="24"/>
              </w:rPr>
            </w:pPr>
            <w:r w:rsidRPr="009C1541">
              <w:rPr>
                <w:rFonts w:ascii="Times New Roman" w:hAnsi="Times New Roman"/>
                <w:sz w:val="24"/>
                <w:szCs w:val="24"/>
              </w:rPr>
              <w:t>Instrutor para cursos livres</w:t>
            </w:r>
          </w:p>
        </w:tc>
        <w:tc>
          <w:tcPr>
            <w:tcW w:w="789" w:type="dxa"/>
            <w:tcBorders>
              <w:top w:val="single" w:sz="4" w:space="0" w:color="auto"/>
              <w:left w:val="single" w:sz="4" w:space="0" w:color="000000"/>
              <w:bottom w:val="single" w:sz="4" w:space="0" w:color="auto"/>
            </w:tcBorders>
          </w:tcPr>
          <w:p w14:paraId="6925066B" w14:textId="77777777" w:rsidR="00777796" w:rsidRPr="00881499" w:rsidRDefault="00777796" w:rsidP="00384D46">
            <w:pPr>
              <w:snapToGrid w:val="0"/>
              <w:jc w:val="center"/>
              <w:rPr>
                <w:rFonts w:ascii="Times New Roman" w:hAnsi="Times New Roman"/>
                <w:sz w:val="24"/>
                <w:szCs w:val="24"/>
              </w:rPr>
            </w:pPr>
          </w:p>
          <w:p w14:paraId="4C7435CD" w14:textId="77777777" w:rsidR="00777796" w:rsidRPr="00881499" w:rsidRDefault="00777796" w:rsidP="00384D46">
            <w:pPr>
              <w:snapToGrid w:val="0"/>
              <w:jc w:val="center"/>
              <w:rPr>
                <w:rFonts w:ascii="Times New Roman" w:hAnsi="Times New Roman"/>
                <w:sz w:val="24"/>
                <w:szCs w:val="24"/>
              </w:rPr>
            </w:pPr>
            <w:r w:rsidRPr="00881499">
              <w:rPr>
                <w:rFonts w:ascii="Times New Roman" w:hAnsi="Times New Roman"/>
                <w:sz w:val="24"/>
                <w:szCs w:val="24"/>
              </w:rPr>
              <w:t>2</w:t>
            </w:r>
          </w:p>
        </w:tc>
        <w:tc>
          <w:tcPr>
            <w:tcW w:w="5670" w:type="dxa"/>
            <w:vMerge/>
            <w:tcBorders>
              <w:left w:val="single" w:sz="4" w:space="0" w:color="000000"/>
              <w:right w:val="single" w:sz="4" w:space="0" w:color="000000"/>
            </w:tcBorders>
            <w:shd w:val="clear" w:color="auto" w:fill="auto"/>
            <w:vAlign w:val="center"/>
          </w:tcPr>
          <w:p w14:paraId="2140C7C6" w14:textId="77777777" w:rsidR="00777796" w:rsidRPr="002F0189" w:rsidRDefault="00777796" w:rsidP="00384D46">
            <w:pPr>
              <w:snapToGrid w:val="0"/>
              <w:rPr>
                <w:rFonts w:ascii="Times New Roman" w:hAnsi="Times New Roman"/>
                <w:sz w:val="24"/>
                <w:szCs w:val="24"/>
                <w:highlight w:val="yellow"/>
              </w:rPr>
            </w:pPr>
          </w:p>
        </w:tc>
      </w:tr>
      <w:tr w:rsidR="00777796" w:rsidRPr="002F0189" w14:paraId="66092CCF" w14:textId="77777777" w:rsidTr="00384D46">
        <w:trPr>
          <w:trHeight w:val="253"/>
        </w:trPr>
        <w:tc>
          <w:tcPr>
            <w:tcW w:w="2500" w:type="dxa"/>
            <w:tcBorders>
              <w:top w:val="single" w:sz="4" w:space="0" w:color="000000"/>
              <w:left w:val="single" w:sz="4" w:space="0" w:color="000000"/>
              <w:bottom w:val="single" w:sz="4" w:space="0" w:color="000000"/>
            </w:tcBorders>
            <w:shd w:val="clear" w:color="auto" w:fill="auto"/>
            <w:vAlign w:val="center"/>
          </w:tcPr>
          <w:p w14:paraId="3010D387" w14:textId="77777777" w:rsidR="00777796" w:rsidRDefault="00777796" w:rsidP="00384D46">
            <w:pPr>
              <w:jc w:val="center"/>
              <w:rPr>
                <w:rFonts w:ascii="Times New Roman" w:hAnsi="Times New Roman"/>
                <w:sz w:val="24"/>
                <w:szCs w:val="24"/>
              </w:rPr>
            </w:pPr>
          </w:p>
          <w:p w14:paraId="108F9CF1" w14:textId="77777777" w:rsidR="00777796" w:rsidRPr="009C1541" w:rsidRDefault="00777796" w:rsidP="00384D46">
            <w:pPr>
              <w:jc w:val="center"/>
              <w:rPr>
                <w:rFonts w:ascii="Times New Roman" w:hAnsi="Times New Roman"/>
                <w:sz w:val="24"/>
                <w:szCs w:val="24"/>
              </w:rPr>
            </w:pPr>
            <w:r>
              <w:rPr>
                <w:rFonts w:ascii="Times New Roman" w:hAnsi="Times New Roman"/>
                <w:sz w:val="24"/>
                <w:szCs w:val="24"/>
              </w:rPr>
              <w:lastRenderedPageBreak/>
              <w:t>Instrutor Cultural</w:t>
            </w:r>
          </w:p>
        </w:tc>
        <w:tc>
          <w:tcPr>
            <w:tcW w:w="789" w:type="dxa"/>
            <w:tcBorders>
              <w:top w:val="single" w:sz="4" w:space="0" w:color="auto"/>
              <w:left w:val="single" w:sz="4" w:space="0" w:color="000000"/>
              <w:bottom w:val="single" w:sz="4" w:space="0" w:color="auto"/>
            </w:tcBorders>
          </w:tcPr>
          <w:p w14:paraId="7084742F" w14:textId="77777777" w:rsidR="00777796" w:rsidRDefault="00777796" w:rsidP="00384D46">
            <w:pPr>
              <w:snapToGrid w:val="0"/>
              <w:jc w:val="center"/>
              <w:rPr>
                <w:rFonts w:ascii="Times New Roman" w:hAnsi="Times New Roman"/>
                <w:sz w:val="24"/>
                <w:szCs w:val="24"/>
              </w:rPr>
            </w:pPr>
          </w:p>
          <w:p w14:paraId="246A167A" w14:textId="77777777" w:rsidR="00777796" w:rsidRPr="00881499" w:rsidRDefault="00777796" w:rsidP="00384D46">
            <w:pPr>
              <w:snapToGrid w:val="0"/>
              <w:jc w:val="center"/>
              <w:rPr>
                <w:rFonts w:ascii="Times New Roman" w:hAnsi="Times New Roman"/>
                <w:sz w:val="24"/>
                <w:szCs w:val="24"/>
              </w:rPr>
            </w:pPr>
            <w:r>
              <w:rPr>
                <w:rFonts w:ascii="Times New Roman" w:hAnsi="Times New Roman"/>
                <w:sz w:val="24"/>
                <w:szCs w:val="24"/>
              </w:rPr>
              <w:lastRenderedPageBreak/>
              <w:t>2</w:t>
            </w:r>
          </w:p>
        </w:tc>
        <w:tc>
          <w:tcPr>
            <w:tcW w:w="5670" w:type="dxa"/>
            <w:vMerge/>
            <w:tcBorders>
              <w:left w:val="single" w:sz="4" w:space="0" w:color="000000"/>
              <w:bottom w:val="single" w:sz="4" w:space="0" w:color="000000"/>
              <w:right w:val="single" w:sz="4" w:space="0" w:color="000000"/>
            </w:tcBorders>
            <w:shd w:val="clear" w:color="auto" w:fill="auto"/>
            <w:vAlign w:val="center"/>
          </w:tcPr>
          <w:p w14:paraId="14ED1346" w14:textId="77777777" w:rsidR="00777796" w:rsidRPr="002F0189" w:rsidRDefault="00777796" w:rsidP="00384D46">
            <w:pPr>
              <w:snapToGrid w:val="0"/>
              <w:rPr>
                <w:rFonts w:ascii="Times New Roman" w:hAnsi="Times New Roman"/>
                <w:sz w:val="24"/>
                <w:szCs w:val="24"/>
                <w:highlight w:val="yellow"/>
              </w:rPr>
            </w:pPr>
          </w:p>
        </w:tc>
      </w:tr>
      <w:tr w:rsidR="00777796" w:rsidRPr="002F0189" w14:paraId="71253C7B" w14:textId="77777777" w:rsidTr="00384D46">
        <w:trPr>
          <w:trHeight w:val="716"/>
        </w:trPr>
        <w:tc>
          <w:tcPr>
            <w:tcW w:w="2500" w:type="dxa"/>
            <w:tcBorders>
              <w:top w:val="single" w:sz="4" w:space="0" w:color="000000"/>
              <w:left w:val="single" w:sz="4" w:space="0" w:color="000000"/>
              <w:bottom w:val="single" w:sz="4" w:space="0" w:color="000000"/>
            </w:tcBorders>
            <w:shd w:val="clear" w:color="auto" w:fill="auto"/>
            <w:vAlign w:val="center"/>
          </w:tcPr>
          <w:p w14:paraId="0908ECE0" w14:textId="77777777" w:rsidR="00777796" w:rsidRDefault="00777796" w:rsidP="00384D46">
            <w:pPr>
              <w:jc w:val="center"/>
              <w:rPr>
                <w:rFonts w:ascii="Times New Roman" w:hAnsi="Times New Roman"/>
                <w:sz w:val="24"/>
                <w:szCs w:val="24"/>
              </w:rPr>
            </w:pPr>
          </w:p>
          <w:p w14:paraId="36740187" w14:textId="77777777" w:rsidR="00777796" w:rsidRPr="009C1541" w:rsidRDefault="00777796" w:rsidP="00384D46">
            <w:pPr>
              <w:jc w:val="center"/>
              <w:rPr>
                <w:rFonts w:ascii="Times New Roman" w:hAnsi="Times New Roman"/>
                <w:sz w:val="24"/>
                <w:szCs w:val="24"/>
              </w:rPr>
            </w:pPr>
            <w:r w:rsidRPr="009C1541">
              <w:rPr>
                <w:rFonts w:ascii="Times New Roman" w:hAnsi="Times New Roman"/>
                <w:sz w:val="24"/>
                <w:szCs w:val="24"/>
              </w:rPr>
              <w:t>Secretária</w:t>
            </w:r>
          </w:p>
        </w:tc>
        <w:tc>
          <w:tcPr>
            <w:tcW w:w="789" w:type="dxa"/>
            <w:tcBorders>
              <w:top w:val="single" w:sz="4" w:space="0" w:color="auto"/>
              <w:left w:val="single" w:sz="4" w:space="0" w:color="000000"/>
              <w:bottom w:val="single" w:sz="4" w:space="0" w:color="000000"/>
            </w:tcBorders>
          </w:tcPr>
          <w:p w14:paraId="1B6B5BB5" w14:textId="77777777" w:rsidR="00777796" w:rsidRDefault="00777796" w:rsidP="00384D46">
            <w:pPr>
              <w:jc w:val="center"/>
              <w:rPr>
                <w:rFonts w:ascii="Times New Roman" w:hAnsi="Times New Roman"/>
                <w:sz w:val="24"/>
                <w:szCs w:val="24"/>
              </w:rPr>
            </w:pPr>
          </w:p>
          <w:p w14:paraId="00A9E30F" w14:textId="77777777" w:rsidR="00777796" w:rsidRPr="009C1541" w:rsidRDefault="00777796" w:rsidP="00384D46">
            <w:pPr>
              <w:jc w:val="center"/>
              <w:rPr>
                <w:rFonts w:ascii="Times New Roman" w:hAnsi="Times New Roman"/>
                <w:sz w:val="24"/>
                <w:szCs w:val="24"/>
              </w:rPr>
            </w:pPr>
            <w:r>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861B0" w14:textId="77777777" w:rsidR="00777796" w:rsidRDefault="00777796" w:rsidP="00384D46">
            <w:pPr>
              <w:jc w:val="both"/>
              <w:rPr>
                <w:rFonts w:ascii="Times New Roman" w:hAnsi="Times New Roman"/>
                <w:sz w:val="24"/>
                <w:szCs w:val="24"/>
              </w:rPr>
            </w:pPr>
          </w:p>
          <w:p w14:paraId="754848FE" w14:textId="77777777" w:rsidR="00777796" w:rsidRPr="009C1541" w:rsidRDefault="00777796" w:rsidP="00384D46">
            <w:pPr>
              <w:jc w:val="both"/>
              <w:rPr>
                <w:rFonts w:ascii="Times New Roman" w:hAnsi="Times New Roman"/>
                <w:sz w:val="24"/>
                <w:szCs w:val="24"/>
              </w:rPr>
            </w:pPr>
            <w:r w:rsidRPr="009C1541">
              <w:rPr>
                <w:rFonts w:ascii="Times New Roman" w:hAnsi="Times New Roman"/>
                <w:sz w:val="24"/>
                <w:szCs w:val="24"/>
              </w:rPr>
              <w:t>Dar suporte aos coordenadores no desempenho de suas atribuições</w:t>
            </w:r>
          </w:p>
        </w:tc>
      </w:tr>
      <w:tr w:rsidR="00777796" w:rsidRPr="002F0189" w14:paraId="7DD364C6" w14:textId="77777777" w:rsidTr="00384D46">
        <w:trPr>
          <w:trHeight w:val="1242"/>
        </w:trPr>
        <w:tc>
          <w:tcPr>
            <w:tcW w:w="2500" w:type="dxa"/>
            <w:tcBorders>
              <w:top w:val="single" w:sz="4" w:space="0" w:color="000000"/>
              <w:left w:val="single" w:sz="4" w:space="0" w:color="000000"/>
              <w:bottom w:val="single" w:sz="4" w:space="0" w:color="000000"/>
            </w:tcBorders>
            <w:shd w:val="clear" w:color="auto" w:fill="auto"/>
            <w:vAlign w:val="center"/>
          </w:tcPr>
          <w:p w14:paraId="3C8E3B30" w14:textId="77777777" w:rsidR="00777796" w:rsidRPr="00EE7676" w:rsidRDefault="00777796" w:rsidP="00384D46">
            <w:pPr>
              <w:jc w:val="center"/>
              <w:rPr>
                <w:rFonts w:ascii="Times New Roman" w:hAnsi="Times New Roman"/>
                <w:sz w:val="24"/>
                <w:szCs w:val="24"/>
              </w:rPr>
            </w:pPr>
            <w:r w:rsidRPr="00EE7676">
              <w:rPr>
                <w:rFonts w:ascii="Times New Roman" w:hAnsi="Times New Roman"/>
                <w:sz w:val="24"/>
                <w:szCs w:val="24"/>
              </w:rPr>
              <w:t>Auxiliar administrativo</w:t>
            </w:r>
          </w:p>
        </w:tc>
        <w:tc>
          <w:tcPr>
            <w:tcW w:w="789" w:type="dxa"/>
            <w:tcBorders>
              <w:top w:val="single" w:sz="4" w:space="0" w:color="000000"/>
              <w:left w:val="single" w:sz="4" w:space="0" w:color="000000"/>
              <w:bottom w:val="single" w:sz="4" w:space="0" w:color="000000"/>
            </w:tcBorders>
          </w:tcPr>
          <w:p w14:paraId="378167B2" w14:textId="77777777" w:rsidR="00777796" w:rsidRDefault="00777796" w:rsidP="00384D46">
            <w:pPr>
              <w:rPr>
                <w:rFonts w:ascii="Times New Roman" w:hAnsi="Times New Roman"/>
                <w:sz w:val="24"/>
                <w:szCs w:val="24"/>
              </w:rPr>
            </w:pPr>
          </w:p>
          <w:p w14:paraId="7A73E789" w14:textId="77777777" w:rsidR="00777796" w:rsidRPr="00EE7676" w:rsidRDefault="00777796" w:rsidP="00384D46">
            <w:pPr>
              <w:rPr>
                <w:rFonts w:ascii="Times New Roman" w:hAnsi="Times New Roman"/>
                <w:sz w:val="24"/>
                <w:szCs w:val="24"/>
              </w:rPr>
            </w:pPr>
            <w:r>
              <w:rPr>
                <w:rFonts w:ascii="Times New Roman" w:hAnsi="Times New Roman"/>
                <w:sz w:val="24"/>
                <w:szCs w:val="24"/>
              </w:rPr>
              <w:t xml:space="preserve">    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664BC" w14:textId="77777777" w:rsidR="00777796" w:rsidRPr="00EE7676" w:rsidRDefault="00777796" w:rsidP="00384D46">
            <w:pPr>
              <w:rPr>
                <w:rFonts w:ascii="Times New Roman" w:hAnsi="Times New Roman"/>
                <w:sz w:val="24"/>
                <w:szCs w:val="24"/>
              </w:rPr>
            </w:pPr>
            <w:r w:rsidRPr="00EE7676">
              <w:rPr>
                <w:rFonts w:ascii="Times New Roman" w:hAnsi="Times New Roman"/>
                <w:sz w:val="24"/>
                <w:szCs w:val="24"/>
              </w:rPr>
              <w:t>Executar tarefas administrativas necessárias ao funcionamento do Complexo.</w:t>
            </w:r>
          </w:p>
        </w:tc>
      </w:tr>
      <w:tr w:rsidR="00777796" w:rsidRPr="002F0189" w14:paraId="5FBB381F" w14:textId="77777777" w:rsidTr="00384D46">
        <w:trPr>
          <w:trHeight w:val="364"/>
        </w:trPr>
        <w:tc>
          <w:tcPr>
            <w:tcW w:w="2500" w:type="dxa"/>
            <w:tcBorders>
              <w:top w:val="single" w:sz="4" w:space="0" w:color="000000"/>
              <w:left w:val="single" w:sz="4" w:space="0" w:color="000000"/>
              <w:bottom w:val="single" w:sz="4" w:space="0" w:color="000000"/>
            </w:tcBorders>
            <w:shd w:val="clear" w:color="auto" w:fill="auto"/>
            <w:vAlign w:val="center"/>
          </w:tcPr>
          <w:p w14:paraId="31CDF006" w14:textId="77777777" w:rsidR="00777796" w:rsidRPr="009E0F0E" w:rsidRDefault="00777796" w:rsidP="00384D46">
            <w:pPr>
              <w:jc w:val="center"/>
              <w:rPr>
                <w:rFonts w:ascii="Times New Roman" w:hAnsi="Times New Roman"/>
                <w:sz w:val="24"/>
                <w:szCs w:val="24"/>
              </w:rPr>
            </w:pPr>
            <w:r w:rsidRPr="009E0F0E">
              <w:rPr>
                <w:rFonts w:ascii="Times New Roman" w:hAnsi="Times New Roman"/>
                <w:sz w:val="24"/>
                <w:szCs w:val="24"/>
              </w:rPr>
              <w:t>Auxiliar de Serviços Gerais</w:t>
            </w:r>
          </w:p>
        </w:tc>
        <w:tc>
          <w:tcPr>
            <w:tcW w:w="789" w:type="dxa"/>
            <w:tcBorders>
              <w:top w:val="single" w:sz="4" w:space="0" w:color="000000"/>
              <w:left w:val="single" w:sz="4" w:space="0" w:color="000000"/>
              <w:bottom w:val="single" w:sz="4" w:space="0" w:color="000000"/>
            </w:tcBorders>
          </w:tcPr>
          <w:p w14:paraId="447DE5D4" w14:textId="77777777" w:rsidR="00777796" w:rsidRDefault="00777796" w:rsidP="00384D46">
            <w:pPr>
              <w:rPr>
                <w:rFonts w:ascii="Times New Roman" w:hAnsi="Times New Roman"/>
                <w:sz w:val="24"/>
                <w:szCs w:val="24"/>
              </w:rPr>
            </w:pPr>
            <w:r>
              <w:rPr>
                <w:rFonts w:ascii="Times New Roman" w:hAnsi="Times New Roman"/>
                <w:sz w:val="24"/>
                <w:szCs w:val="24"/>
              </w:rPr>
              <w:t xml:space="preserve">    </w:t>
            </w:r>
          </w:p>
          <w:p w14:paraId="2CE6D314" w14:textId="77777777" w:rsidR="00777796" w:rsidRPr="009E0F0E" w:rsidRDefault="00777796" w:rsidP="00384D46">
            <w:pPr>
              <w:rPr>
                <w:rFonts w:ascii="Times New Roman" w:hAnsi="Times New Roman"/>
                <w:sz w:val="24"/>
                <w:szCs w:val="24"/>
              </w:rPr>
            </w:pPr>
            <w:r>
              <w:rPr>
                <w:rFonts w:ascii="Times New Roman" w:hAnsi="Times New Roman"/>
                <w:sz w:val="24"/>
                <w:szCs w:val="24"/>
              </w:rPr>
              <w:t xml:space="preserve">    2</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C70AC" w14:textId="77777777" w:rsidR="00777796" w:rsidRPr="009E0F0E" w:rsidRDefault="00777796" w:rsidP="00384D46">
            <w:pPr>
              <w:rPr>
                <w:rFonts w:ascii="Times New Roman" w:hAnsi="Times New Roman"/>
                <w:sz w:val="24"/>
                <w:szCs w:val="24"/>
              </w:rPr>
            </w:pPr>
            <w:r w:rsidRPr="009E0F0E">
              <w:rPr>
                <w:rFonts w:ascii="Times New Roman" w:hAnsi="Times New Roman"/>
                <w:sz w:val="24"/>
                <w:szCs w:val="24"/>
              </w:rPr>
              <w:t>Realizar a manutenção e limpeza do Complexo Esportivo do Barreto</w:t>
            </w:r>
          </w:p>
        </w:tc>
      </w:tr>
      <w:tr w:rsidR="00777796" w:rsidRPr="002F0189" w14:paraId="4A51DE76" w14:textId="77777777" w:rsidTr="00384D46">
        <w:trPr>
          <w:trHeight w:val="1081"/>
        </w:trPr>
        <w:tc>
          <w:tcPr>
            <w:tcW w:w="2500" w:type="dxa"/>
            <w:tcBorders>
              <w:top w:val="single" w:sz="4" w:space="0" w:color="000000"/>
              <w:left w:val="single" w:sz="4" w:space="0" w:color="000000"/>
              <w:bottom w:val="single" w:sz="4" w:space="0" w:color="000000"/>
            </w:tcBorders>
            <w:shd w:val="clear" w:color="auto" w:fill="auto"/>
            <w:vAlign w:val="center"/>
          </w:tcPr>
          <w:p w14:paraId="2C64DB99" w14:textId="77777777" w:rsidR="00777796" w:rsidRPr="00461710" w:rsidRDefault="00777796" w:rsidP="00384D46">
            <w:pPr>
              <w:jc w:val="center"/>
              <w:rPr>
                <w:rFonts w:ascii="Times New Roman" w:hAnsi="Times New Roman"/>
                <w:sz w:val="24"/>
                <w:szCs w:val="24"/>
              </w:rPr>
            </w:pPr>
            <w:r w:rsidRPr="00461710">
              <w:rPr>
                <w:rFonts w:ascii="Times New Roman" w:hAnsi="Times New Roman"/>
                <w:sz w:val="24"/>
                <w:szCs w:val="24"/>
              </w:rPr>
              <w:t>Porteiro</w:t>
            </w:r>
          </w:p>
        </w:tc>
        <w:tc>
          <w:tcPr>
            <w:tcW w:w="789" w:type="dxa"/>
            <w:tcBorders>
              <w:top w:val="single" w:sz="4" w:space="0" w:color="000000"/>
              <w:left w:val="single" w:sz="4" w:space="0" w:color="000000"/>
              <w:bottom w:val="single" w:sz="4" w:space="0" w:color="000000"/>
            </w:tcBorders>
          </w:tcPr>
          <w:p w14:paraId="34494A5C" w14:textId="77777777" w:rsidR="00777796" w:rsidRDefault="00777796" w:rsidP="00384D46">
            <w:pPr>
              <w:jc w:val="both"/>
              <w:rPr>
                <w:rFonts w:ascii="Times New Roman" w:hAnsi="Times New Roman"/>
                <w:sz w:val="24"/>
                <w:szCs w:val="24"/>
              </w:rPr>
            </w:pPr>
            <w:r>
              <w:rPr>
                <w:rFonts w:ascii="Times New Roman" w:hAnsi="Times New Roman"/>
                <w:sz w:val="24"/>
                <w:szCs w:val="24"/>
              </w:rPr>
              <w:t xml:space="preserve">  </w:t>
            </w:r>
          </w:p>
          <w:p w14:paraId="7AB673B9" w14:textId="77777777" w:rsidR="00777796" w:rsidRDefault="00777796" w:rsidP="00384D46">
            <w:pPr>
              <w:jc w:val="both"/>
              <w:rPr>
                <w:rFonts w:ascii="Times New Roman" w:hAnsi="Times New Roman"/>
                <w:sz w:val="24"/>
                <w:szCs w:val="24"/>
              </w:rPr>
            </w:pPr>
            <w:r>
              <w:rPr>
                <w:rFonts w:ascii="Times New Roman" w:hAnsi="Times New Roman"/>
                <w:sz w:val="24"/>
                <w:szCs w:val="24"/>
              </w:rPr>
              <w:t xml:space="preserve">    2</w:t>
            </w:r>
          </w:p>
          <w:p w14:paraId="44828B46" w14:textId="77777777" w:rsidR="00777796" w:rsidRPr="00461710" w:rsidRDefault="00777796" w:rsidP="00384D46">
            <w:pPr>
              <w:jc w:val="both"/>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5DB10" w14:textId="77777777" w:rsidR="00777796" w:rsidRPr="00461710" w:rsidRDefault="00777796" w:rsidP="00384D46">
            <w:pPr>
              <w:jc w:val="both"/>
              <w:rPr>
                <w:rFonts w:ascii="Times New Roman" w:hAnsi="Times New Roman"/>
                <w:sz w:val="24"/>
                <w:szCs w:val="24"/>
              </w:rPr>
            </w:pPr>
            <w:r w:rsidRPr="00461710">
              <w:rPr>
                <w:rFonts w:ascii="Times New Roman" w:hAnsi="Times New Roman"/>
                <w:sz w:val="24"/>
                <w:szCs w:val="24"/>
              </w:rPr>
              <w:t>Controlar a entrada e a saída de visitantes e trabalhadores no local através de registros; realizar atividades diversas de apoio ao funcionamento do Complexo e das atividades nele realizadas</w:t>
            </w:r>
          </w:p>
        </w:tc>
      </w:tr>
      <w:tr w:rsidR="00777796" w:rsidRPr="002F0189" w14:paraId="36DBB130" w14:textId="77777777" w:rsidTr="00384D46">
        <w:trPr>
          <w:trHeight w:val="728"/>
        </w:trPr>
        <w:tc>
          <w:tcPr>
            <w:tcW w:w="2500" w:type="dxa"/>
            <w:tcBorders>
              <w:top w:val="single" w:sz="4" w:space="0" w:color="000000"/>
              <w:left w:val="single" w:sz="4" w:space="0" w:color="000000"/>
              <w:bottom w:val="single" w:sz="4" w:space="0" w:color="000000"/>
            </w:tcBorders>
            <w:shd w:val="clear" w:color="auto" w:fill="auto"/>
            <w:vAlign w:val="center"/>
          </w:tcPr>
          <w:p w14:paraId="41D0330D" w14:textId="77777777" w:rsidR="00777796" w:rsidRDefault="00777796" w:rsidP="00384D46">
            <w:pPr>
              <w:jc w:val="center"/>
              <w:rPr>
                <w:rFonts w:ascii="Times New Roman" w:hAnsi="Times New Roman"/>
                <w:sz w:val="24"/>
                <w:szCs w:val="24"/>
              </w:rPr>
            </w:pPr>
          </w:p>
          <w:p w14:paraId="6B435FEC" w14:textId="77777777" w:rsidR="00777796" w:rsidRPr="00461710" w:rsidRDefault="00777796" w:rsidP="00384D46">
            <w:pPr>
              <w:jc w:val="center"/>
              <w:rPr>
                <w:rFonts w:ascii="Times New Roman" w:hAnsi="Times New Roman"/>
                <w:sz w:val="24"/>
                <w:szCs w:val="24"/>
              </w:rPr>
            </w:pPr>
            <w:r w:rsidRPr="00461710">
              <w:rPr>
                <w:rFonts w:ascii="Times New Roman" w:hAnsi="Times New Roman"/>
                <w:sz w:val="24"/>
                <w:szCs w:val="24"/>
              </w:rPr>
              <w:t>Vigia</w:t>
            </w:r>
            <w:r>
              <w:rPr>
                <w:rFonts w:ascii="Times New Roman" w:hAnsi="Times New Roman"/>
                <w:sz w:val="24"/>
                <w:szCs w:val="24"/>
              </w:rPr>
              <w:t xml:space="preserve"> noturno</w:t>
            </w:r>
          </w:p>
        </w:tc>
        <w:tc>
          <w:tcPr>
            <w:tcW w:w="789" w:type="dxa"/>
            <w:tcBorders>
              <w:top w:val="single" w:sz="4" w:space="0" w:color="000000"/>
              <w:left w:val="single" w:sz="4" w:space="0" w:color="000000"/>
              <w:bottom w:val="single" w:sz="4" w:space="0" w:color="000000"/>
            </w:tcBorders>
          </w:tcPr>
          <w:p w14:paraId="12C3D7A6" w14:textId="77777777" w:rsidR="00777796" w:rsidRDefault="00777796" w:rsidP="00384D46">
            <w:pPr>
              <w:rPr>
                <w:rFonts w:ascii="Times New Roman" w:hAnsi="Times New Roman"/>
                <w:sz w:val="24"/>
                <w:szCs w:val="24"/>
              </w:rPr>
            </w:pPr>
          </w:p>
          <w:p w14:paraId="7E34B8F8" w14:textId="77777777" w:rsidR="00777796" w:rsidRPr="00461710" w:rsidRDefault="00777796" w:rsidP="00384D46">
            <w:pPr>
              <w:rPr>
                <w:rFonts w:ascii="Times New Roman" w:hAnsi="Times New Roman"/>
                <w:sz w:val="24"/>
                <w:szCs w:val="24"/>
              </w:rPr>
            </w:pPr>
            <w:r>
              <w:rPr>
                <w:rFonts w:ascii="Times New Roman" w:hAnsi="Times New Roman"/>
                <w:sz w:val="24"/>
                <w:szCs w:val="24"/>
              </w:rPr>
              <w:t xml:space="preserve">   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8EEBD" w14:textId="77777777" w:rsidR="00777796" w:rsidRPr="00461710" w:rsidRDefault="00777796" w:rsidP="00384D46">
            <w:pPr>
              <w:rPr>
                <w:rFonts w:ascii="Times New Roman" w:hAnsi="Times New Roman"/>
                <w:sz w:val="24"/>
                <w:szCs w:val="24"/>
              </w:rPr>
            </w:pPr>
            <w:r w:rsidRPr="00461710">
              <w:rPr>
                <w:rFonts w:ascii="Times New Roman" w:hAnsi="Times New Roman"/>
                <w:sz w:val="24"/>
                <w:szCs w:val="24"/>
              </w:rPr>
              <w:t xml:space="preserve">Zelar pela segurança do </w:t>
            </w:r>
            <w:r>
              <w:rPr>
                <w:rFonts w:ascii="Times New Roman" w:hAnsi="Times New Roman"/>
                <w:sz w:val="24"/>
                <w:szCs w:val="24"/>
              </w:rPr>
              <w:t>Complexo</w:t>
            </w:r>
            <w:r w:rsidRPr="00461710">
              <w:rPr>
                <w:rFonts w:ascii="Times New Roman" w:hAnsi="Times New Roman"/>
                <w:sz w:val="24"/>
                <w:szCs w:val="24"/>
              </w:rPr>
              <w:t>, dos seus visitantes e prestadores de serviço</w:t>
            </w:r>
          </w:p>
        </w:tc>
      </w:tr>
    </w:tbl>
    <w:p w14:paraId="252940D3" w14:textId="77777777" w:rsidR="00777796" w:rsidRPr="002F0189" w:rsidRDefault="00777796" w:rsidP="00777796">
      <w:pPr>
        <w:pStyle w:val="PargrafodaLista"/>
        <w:tabs>
          <w:tab w:val="left" w:pos="720"/>
        </w:tabs>
        <w:spacing w:after="0"/>
        <w:ind w:left="0"/>
        <w:jc w:val="both"/>
        <w:rPr>
          <w:rFonts w:ascii="Times New Roman" w:hAnsi="Times New Roman"/>
          <w:b/>
          <w:sz w:val="24"/>
          <w:szCs w:val="24"/>
          <w:highlight w:val="yellow"/>
        </w:rPr>
      </w:pPr>
    </w:p>
    <w:p w14:paraId="3AA8B5F2" w14:textId="77777777" w:rsidR="00777796" w:rsidRPr="002F0189" w:rsidRDefault="00777796" w:rsidP="00777796">
      <w:pPr>
        <w:pStyle w:val="PargrafodaLista"/>
        <w:tabs>
          <w:tab w:val="left" w:pos="720"/>
        </w:tabs>
        <w:spacing w:after="0"/>
        <w:jc w:val="both"/>
        <w:rPr>
          <w:rFonts w:ascii="Times New Roman" w:hAnsi="Times New Roman"/>
          <w:b/>
          <w:sz w:val="24"/>
          <w:szCs w:val="24"/>
          <w:highlight w:val="yellow"/>
        </w:rPr>
      </w:pPr>
    </w:p>
    <w:p w14:paraId="7558CFD7" w14:textId="77777777" w:rsidR="00777796" w:rsidRPr="006C19FE" w:rsidRDefault="00777796" w:rsidP="00777796">
      <w:pPr>
        <w:pStyle w:val="Textbody"/>
        <w:numPr>
          <w:ilvl w:val="0"/>
          <w:numId w:val="31"/>
        </w:numPr>
        <w:autoSpaceDN/>
        <w:jc w:val="both"/>
        <w:rPr>
          <w:rFonts w:ascii="Times New Roman" w:hAnsi="Times New Roman" w:cs="Times New Roman"/>
        </w:rPr>
      </w:pPr>
      <w:r w:rsidRPr="006C19FE">
        <w:rPr>
          <w:rFonts w:ascii="Times New Roman" w:hAnsi="Times New Roman" w:cs="Times New Roman"/>
          <w:b/>
        </w:rPr>
        <w:t>OUTRAS DESPESAS E CUSTOS</w:t>
      </w:r>
    </w:p>
    <w:p w14:paraId="6B2A5D85" w14:textId="77777777" w:rsidR="00777796" w:rsidRDefault="00777796" w:rsidP="00777796">
      <w:pPr>
        <w:pStyle w:val="Textbody"/>
        <w:ind w:firstLine="708"/>
        <w:jc w:val="both"/>
        <w:rPr>
          <w:rFonts w:ascii="Times New Roman" w:hAnsi="Times New Roman" w:cs="Times New Roman"/>
        </w:rPr>
      </w:pPr>
      <w:r w:rsidRPr="006C19FE">
        <w:rPr>
          <w:rFonts w:ascii="Times New Roman" w:hAnsi="Times New Roman" w:cs="Times New Roman"/>
        </w:rPr>
        <w:t xml:space="preserve">A OSC ficará responsável por informar os valores e arcar com as despesas de custeio, operacionais, de investimento e com pessoal. </w:t>
      </w:r>
    </w:p>
    <w:p w14:paraId="53529F3E" w14:textId="77777777" w:rsidR="00777796" w:rsidRPr="00BA6B64" w:rsidRDefault="00777796" w:rsidP="00777796">
      <w:pPr>
        <w:pStyle w:val="Textbody"/>
        <w:ind w:firstLine="708"/>
        <w:jc w:val="both"/>
        <w:rPr>
          <w:rFonts w:ascii="Times New Roman" w:hAnsi="Times New Roman" w:cs="Times New Roman"/>
        </w:rPr>
      </w:pPr>
      <w:r w:rsidRPr="009752C1">
        <w:rPr>
          <w:rFonts w:ascii="Times New Roman" w:hAnsi="Times New Roman"/>
        </w:rPr>
        <w:t xml:space="preserve">Os gastos com pessoal </w:t>
      </w:r>
      <w:r>
        <w:rPr>
          <w:rFonts w:ascii="Times New Roman" w:hAnsi="Times New Roman"/>
        </w:rPr>
        <w:t>são com os p</w:t>
      </w:r>
      <w:r w:rsidRPr="009752C1">
        <w:rPr>
          <w:rFonts w:ascii="Times New Roman" w:hAnsi="Times New Roman"/>
        </w:rPr>
        <w:t>rofissionais necessários à coordenação, administração e realização das atividades esportivas, culturais e de novas tecnologias e demais ações necessárias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w:t>
      </w:r>
    </w:p>
    <w:p w14:paraId="23B3E4F8" w14:textId="77777777" w:rsidR="00777796" w:rsidRPr="006C19FE" w:rsidRDefault="00777796" w:rsidP="00777796">
      <w:pPr>
        <w:pStyle w:val="Textbody"/>
        <w:ind w:firstLine="708"/>
        <w:jc w:val="both"/>
        <w:rPr>
          <w:rFonts w:ascii="Times New Roman" w:hAnsi="Times New Roman" w:cs="Times New Roman"/>
        </w:rPr>
      </w:pPr>
      <w:r w:rsidRPr="006C19FE">
        <w:rPr>
          <w:rFonts w:ascii="Times New Roman" w:hAnsi="Times New Roman" w:cs="Times New Roman"/>
        </w:rPr>
        <w:t>Entretanto, como já dito anteriormente, as despesas de energia elétrica, água e esgoto ficarão a cargo da Prefeitura. Além disso, deverá adquirir os insumos necessários para desenvolver as atividades propostas em Plano de Trabalho, observando a quantidade de pessoas a serem atendidas.</w:t>
      </w:r>
    </w:p>
    <w:tbl>
      <w:tblPr>
        <w:tblW w:w="0" w:type="auto"/>
        <w:tblInd w:w="108" w:type="dxa"/>
        <w:tblLayout w:type="fixed"/>
        <w:tblLook w:val="0000" w:firstRow="0" w:lastRow="0" w:firstColumn="0" w:lastColumn="0" w:noHBand="0" w:noVBand="0"/>
      </w:tblPr>
      <w:tblGrid>
        <w:gridCol w:w="4346"/>
        <w:gridCol w:w="4485"/>
      </w:tblGrid>
      <w:tr w:rsidR="00777796" w:rsidRPr="002F0189" w14:paraId="398E61EE" w14:textId="77777777" w:rsidTr="00384D46">
        <w:tc>
          <w:tcPr>
            <w:tcW w:w="4346" w:type="dxa"/>
            <w:tcBorders>
              <w:top w:val="single" w:sz="4" w:space="0" w:color="000000"/>
              <w:left w:val="single" w:sz="4" w:space="0" w:color="000000"/>
              <w:bottom w:val="single" w:sz="4" w:space="0" w:color="000000"/>
            </w:tcBorders>
            <w:shd w:val="clear" w:color="auto" w:fill="auto"/>
            <w:vAlign w:val="center"/>
          </w:tcPr>
          <w:p w14:paraId="4763B098" w14:textId="77777777" w:rsidR="00777796" w:rsidRPr="006C19FE" w:rsidRDefault="00777796" w:rsidP="00384D46">
            <w:pPr>
              <w:pStyle w:val="Textbody"/>
              <w:rPr>
                <w:rFonts w:ascii="Times New Roman" w:hAnsi="Times New Roman" w:cs="Times New Roman"/>
              </w:rPr>
            </w:pPr>
            <w:r w:rsidRPr="006C19FE">
              <w:rPr>
                <w:rFonts w:ascii="Times New Roman" w:hAnsi="Times New Roman" w:cs="Times New Roman"/>
                <w:b/>
                <w:bCs/>
              </w:rPr>
              <w:t>TIPO DE INSUMO</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A164" w14:textId="77777777" w:rsidR="00777796" w:rsidRPr="006C19FE" w:rsidRDefault="00777796" w:rsidP="00384D46">
            <w:pPr>
              <w:pStyle w:val="Textbody"/>
              <w:rPr>
                <w:rFonts w:ascii="Times New Roman" w:hAnsi="Times New Roman" w:cs="Times New Roman"/>
              </w:rPr>
            </w:pPr>
            <w:r w:rsidRPr="006C19FE">
              <w:rPr>
                <w:rFonts w:ascii="Times New Roman" w:hAnsi="Times New Roman" w:cs="Times New Roman"/>
                <w:b/>
                <w:bCs/>
              </w:rPr>
              <w:t>DESCRIÇÃO</w:t>
            </w:r>
          </w:p>
        </w:tc>
      </w:tr>
      <w:tr w:rsidR="00777796" w:rsidRPr="002F0189" w14:paraId="41192B63" w14:textId="77777777" w:rsidTr="00384D46">
        <w:tc>
          <w:tcPr>
            <w:tcW w:w="4346" w:type="dxa"/>
            <w:tcBorders>
              <w:top w:val="single" w:sz="4" w:space="0" w:color="000000"/>
              <w:left w:val="single" w:sz="4" w:space="0" w:color="000000"/>
              <w:bottom w:val="single" w:sz="4" w:space="0" w:color="000000"/>
            </w:tcBorders>
            <w:shd w:val="clear" w:color="auto" w:fill="auto"/>
            <w:vAlign w:val="center"/>
          </w:tcPr>
          <w:p w14:paraId="264FB0D1" w14:textId="77777777" w:rsidR="00777796" w:rsidRPr="006C19FE" w:rsidRDefault="00777796" w:rsidP="00384D46">
            <w:pPr>
              <w:pStyle w:val="Textbody"/>
              <w:rPr>
                <w:rFonts w:ascii="Times New Roman" w:hAnsi="Times New Roman" w:cs="Times New Roman"/>
              </w:rPr>
            </w:pPr>
            <w:r w:rsidRPr="006C19FE">
              <w:rPr>
                <w:rFonts w:ascii="Times New Roman" w:hAnsi="Times New Roman" w:cs="Times New Roman"/>
              </w:rPr>
              <w:t xml:space="preserve">Aquisição de equipamento </w:t>
            </w:r>
            <w:r>
              <w:rPr>
                <w:rFonts w:ascii="Times New Roman" w:hAnsi="Times New Roman" w:cs="Times New Roman"/>
              </w:rPr>
              <w:t xml:space="preserve">para o eixo </w:t>
            </w:r>
            <w:r w:rsidRPr="006C19FE">
              <w:rPr>
                <w:rFonts w:ascii="Times New Roman" w:hAnsi="Times New Roman" w:cs="Times New Roman"/>
              </w:rPr>
              <w:t>esportivo</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F1518" w14:textId="77777777" w:rsidR="00777796" w:rsidRPr="006C19FE" w:rsidRDefault="00777796" w:rsidP="00384D46">
            <w:pPr>
              <w:pStyle w:val="Textbody"/>
              <w:jc w:val="both"/>
              <w:rPr>
                <w:rFonts w:ascii="Times New Roman" w:hAnsi="Times New Roman" w:cs="Times New Roman"/>
              </w:rPr>
            </w:pPr>
            <w:r w:rsidRPr="006C19FE">
              <w:rPr>
                <w:rFonts w:ascii="Times New Roman" w:hAnsi="Times New Roman" w:cs="Times New Roman"/>
              </w:rPr>
              <w:t>Equipamentos tais como bolas, redes, coletes, tatames, colchonete de ginástica etc.</w:t>
            </w:r>
          </w:p>
        </w:tc>
      </w:tr>
      <w:tr w:rsidR="00777796" w:rsidRPr="002F0189" w14:paraId="1E9AF5F3" w14:textId="77777777" w:rsidTr="00384D46">
        <w:tc>
          <w:tcPr>
            <w:tcW w:w="4346" w:type="dxa"/>
            <w:tcBorders>
              <w:top w:val="single" w:sz="4" w:space="0" w:color="000000"/>
              <w:left w:val="single" w:sz="4" w:space="0" w:color="000000"/>
              <w:bottom w:val="single" w:sz="4" w:space="0" w:color="000000"/>
            </w:tcBorders>
            <w:shd w:val="clear" w:color="auto" w:fill="auto"/>
            <w:vAlign w:val="center"/>
          </w:tcPr>
          <w:p w14:paraId="7DA23D7E" w14:textId="77777777" w:rsidR="00777796" w:rsidRPr="006C19FE" w:rsidRDefault="00777796" w:rsidP="00384D46">
            <w:pPr>
              <w:pStyle w:val="Textbody"/>
              <w:rPr>
                <w:rFonts w:ascii="Times New Roman" w:hAnsi="Times New Roman" w:cs="Times New Roman"/>
              </w:rPr>
            </w:pPr>
            <w:r w:rsidRPr="006C19FE">
              <w:rPr>
                <w:rFonts w:ascii="Times New Roman" w:hAnsi="Times New Roman" w:cs="Times New Roman"/>
              </w:rPr>
              <w:t>Aquisição de equipamento para as demais atividades</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E0462" w14:textId="77777777" w:rsidR="00777796" w:rsidRPr="006C19FE" w:rsidRDefault="00777796" w:rsidP="00384D46">
            <w:pPr>
              <w:pStyle w:val="Textbody"/>
              <w:jc w:val="both"/>
              <w:rPr>
                <w:rFonts w:ascii="Times New Roman" w:hAnsi="Times New Roman" w:cs="Times New Roman"/>
              </w:rPr>
            </w:pPr>
            <w:r w:rsidRPr="006C19FE">
              <w:rPr>
                <w:rFonts w:ascii="Times New Roman" w:hAnsi="Times New Roman" w:cs="Times New Roman"/>
              </w:rPr>
              <w:t xml:space="preserve">Equipamentos tais como </w:t>
            </w:r>
            <w:r>
              <w:rPr>
                <w:rFonts w:ascii="Times New Roman" w:hAnsi="Times New Roman" w:cs="Times New Roman"/>
              </w:rPr>
              <w:t xml:space="preserve">computadores, consoles, controles, </w:t>
            </w:r>
            <w:r w:rsidRPr="006C19FE">
              <w:rPr>
                <w:rFonts w:ascii="Times New Roman" w:hAnsi="Times New Roman" w:cs="Times New Roman"/>
              </w:rPr>
              <w:t xml:space="preserve">microfone, </w:t>
            </w:r>
            <w:r w:rsidRPr="006C19FE">
              <w:rPr>
                <w:rFonts w:ascii="Times New Roman" w:hAnsi="Times New Roman" w:cs="Times New Roman"/>
              </w:rPr>
              <w:lastRenderedPageBreak/>
              <w:t>amplificador, cadeiras, mesas, televisão, projetor etc.</w:t>
            </w:r>
          </w:p>
        </w:tc>
      </w:tr>
      <w:tr w:rsidR="00777796" w:rsidRPr="002F0189" w14:paraId="6B882287" w14:textId="77777777" w:rsidTr="00384D46">
        <w:tc>
          <w:tcPr>
            <w:tcW w:w="4346" w:type="dxa"/>
            <w:tcBorders>
              <w:top w:val="single" w:sz="4" w:space="0" w:color="000000"/>
              <w:left w:val="single" w:sz="4" w:space="0" w:color="000000"/>
              <w:bottom w:val="single" w:sz="4" w:space="0" w:color="000000"/>
            </w:tcBorders>
            <w:shd w:val="clear" w:color="auto" w:fill="auto"/>
            <w:vAlign w:val="center"/>
          </w:tcPr>
          <w:p w14:paraId="39DA36A8" w14:textId="77777777" w:rsidR="00777796" w:rsidRPr="006C19FE" w:rsidRDefault="00777796" w:rsidP="00384D46">
            <w:pPr>
              <w:pStyle w:val="Textbody"/>
              <w:rPr>
                <w:rFonts w:ascii="Times New Roman" w:hAnsi="Times New Roman" w:cs="Times New Roman"/>
              </w:rPr>
            </w:pPr>
            <w:r w:rsidRPr="006C19FE">
              <w:rPr>
                <w:rFonts w:ascii="Times New Roman" w:hAnsi="Times New Roman" w:cs="Times New Roman"/>
              </w:rPr>
              <w:lastRenderedPageBreak/>
              <w:t>Aquisição de material de expediente</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A89" w14:textId="77777777" w:rsidR="00777796" w:rsidRPr="006C19FE" w:rsidRDefault="00777796" w:rsidP="00384D46">
            <w:pPr>
              <w:pStyle w:val="Textbody"/>
              <w:jc w:val="both"/>
              <w:rPr>
                <w:rFonts w:ascii="Times New Roman" w:hAnsi="Times New Roman" w:cs="Times New Roman"/>
              </w:rPr>
            </w:pPr>
            <w:r w:rsidRPr="006C19FE">
              <w:rPr>
                <w:rFonts w:ascii="Times New Roman" w:hAnsi="Times New Roman" w:cs="Times New Roman"/>
              </w:rPr>
              <w:t>Materiais tais como papel, caneta, corretivo, grampeador etc.</w:t>
            </w:r>
          </w:p>
        </w:tc>
      </w:tr>
      <w:tr w:rsidR="00777796" w:rsidRPr="002F0189" w14:paraId="3A7E68B5" w14:textId="77777777" w:rsidTr="00384D46">
        <w:tc>
          <w:tcPr>
            <w:tcW w:w="4346" w:type="dxa"/>
            <w:tcBorders>
              <w:top w:val="single" w:sz="4" w:space="0" w:color="000000"/>
              <w:left w:val="single" w:sz="4" w:space="0" w:color="000000"/>
              <w:bottom w:val="single" w:sz="4" w:space="0" w:color="000000"/>
            </w:tcBorders>
            <w:shd w:val="clear" w:color="auto" w:fill="auto"/>
            <w:vAlign w:val="center"/>
          </w:tcPr>
          <w:p w14:paraId="60A18E0D" w14:textId="77777777" w:rsidR="00777796" w:rsidRPr="006C19FE" w:rsidRDefault="00777796" w:rsidP="00384D46">
            <w:pPr>
              <w:pStyle w:val="Textbody"/>
              <w:rPr>
                <w:rFonts w:ascii="Times New Roman" w:hAnsi="Times New Roman" w:cs="Times New Roman"/>
              </w:rPr>
            </w:pPr>
            <w:r w:rsidRPr="006C19FE">
              <w:rPr>
                <w:rFonts w:ascii="Times New Roman" w:hAnsi="Times New Roman" w:cs="Times New Roman"/>
              </w:rPr>
              <w:t>Aquisição de mobiliário</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00D" w14:textId="77777777" w:rsidR="00777796" w:rsidRPr="006C19FE" w:rsidRDefault="00777796" w:rsidP="00384D46">
            <w:pPr>
              <w:pStyle w:val="Textbody"/>
              <w:jc w:val="both"/>
              <w:rPr>
                <w:rFonts w:ascii="Times New Roman" w:hAnsi="Times New Roman" w:cs="Times New Roman"/>
              </w:rPr>
            </w:pPr>
            <w:r w:rsidRPr="006C19FE">
              <w:rPr>
                <w:rFonts w:ascii="Times New Roman" w:hAnsi="Times New Roman" w:cs="Times New Roman"/>
              </w:rPr>
              <w:t>Para a realização de algumas atividades voltadas para o público e a execução da gestão administrativa, será necessária a aquisição de mobiliários tais como cadeiras, mesas, sofá, armários, geladeiras etc.</w:t>
            </w:r>
          </w:p>
        </w:tc>
      </w:tr>
    </w:tbl>
    <w:p w14:paraId="1E83B442" w14:textId="77777777" w:rsidR="00777796" w:rsidRPr="002F0189" w:rsidRDefault="00777796" w:rsidP="00777796">
      <w:pPr>
        <w:pStyle w:val="Textbody"/>
        <w:ind w:firstLine="567"/>
        <w:jc w:val="both"/>
        <w:rPr>
          <w:rFonts w:ascii="Times New Roman" w:hAnsi="Times New Roman" w:cs="Times New Roman"/>
          <w:highlight w:val="yellow"/>
        </w:rPr>
      </w:pPr>
    </w:p>
    <w:p w14:paraId="3DA70CE9" w14:textId="77777777" w:rsidR="00777796" w:rsidRPr="002322BC" w:rsidRDefault="00777796" w:rsidP="00777796">
      <w:pPr>
        <w:pStyle w:val="Textbody"/>
        <w:ind w:firstLine="708"/>
        <w:jc w:val="both"/>
        <w:rPr>
          <w:rFonts w:ascii="Times New Roman" w:hAnsi="Times New Roman" w:cs="Times New Roman"/>
        </w:rPr>
      </w:pPr>
      <w:r w:rsidRPr="002322BC">
        <w:rPr>
          <w:rFonts w:ascii="Times New Roman" w:hAnsi="Times New Roman" w:cs="Times New Roman"/>
        </w:rPr>
        <w:t>Todas as despesas financeiras da Parceria deverão estar relacionadas à execução das metas e suas respectivas etapas, sendo detalhadas em Plano de Aplicação com descrição dos itens, classificação do tipo de despesa (bens, serviços, tributos, despesas administrativas, operacionais e outras), especificação, quantidade, unidade, valor unitário e valor total.</w:t>
      </w:r>
    </w:p>
    <w:p w14:paraId="4CA724AE" w14:textId="77777777" w:rsidR="00777796" w:rsidRDefault="00777796" w:rsidP="00777796">
      <w:pPr>
        <w:pStyle w:val="Textbody"/>
        <w:spacing w:after="0"/>
        <w:ind w:firstLine="708"/>
        <w:jc w:val="both"/>
        <w:rPr>
          <w:rFonts w:ascii="Times New Roman" w:hAnsi="Times New Roman" w:cs="Times New Roman"/>
        </w:rPr>
      </w:pPr>
      <w:r w:rsidRPr="002322BC">
        <w:rPr>
          <w:rFonts w:ascii="Times New Roman" w:hAnsi="Times New Roman" w:cs="Times New Roman"/>
        </w:rPr>
        <w:t>Ao apresentar sua proposta,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w:t>
      </w:r>
    </w:p>
    <w:p w14:paraId="4336FF7A" w14:textId="77777777" w:rsidR="00777796" w:rsidRPr="00EA601A" w:rsidRDefault="00777796" w:rsidP="00777796">
      <w:pPr>
        <w:pStyle w:val="Textbody"/>
        <w:spacing w:after="0"/>
        <w:ind w:firstLine="708"/>
        <w:jc w:val="both"/>
        <w:rPr>
          <w:rFonts w:ascii="Times New Roman" w:hAnsi="Times New Roman" w:cs="Times New Roman"/>
        </w:rPr>
      </w:pPr>
    </w:p>
    <w:p w14:paraId="2FF3C41D" w14:textId="77777777" w:rsidR="00777796" w:rsidRPr="0048438A" w:rsidRDefault="00777796" w:rsidP="00777796">
      <w:pPr>
        <w:rPr>
          <w:rFonts w:ascii="Times New Roman" w:hAnsi="Times New Roman"/>
          <w:b/>
          <w:sz w:val="24"/>
          <w:szCs w:val="24"/>
        </w:rPr>
      </w:pPr>
      <w:r w:rsidRPr="0048438A">
        <w:rPr>
          <w:rFonts w:ascii="Times New Roman" w:hAnsi="Times New Roman"/>
          <w:b/>
          <w:sz w:val="24"/>
          <w:szCs w:val="24"/>
        </w:rPr>
        <w:t>10 – SISTEMA DE GESTÃO E CONTROLE</w:t>
      </w:r>
    </w:p>
    <w:p w14:paraId="35B74961" w14:textId="77777777" w:rsidR="00777796" w:rsidRPr="0048438A" w:rsidRDefault="00777796" w:rsidP="00777796">
      <w:pPr>
        <w:pStyle w:val="Textbody"/>
        <w:ind w:firstLine="284"/>
        <w:jc w:val="both"/>
        <w:rPr>
          <w:rFonts w:ascii="Times New Roman" w:hAnsi="Times New Roman" w:cs="Times New Roman"/>
        </w:rPr>
      </w:pPr>
      <w:r w:rsidRPr="0048438A">
        <w:rPr>
          <w:rFonts w:ascii="Times New Roman" w:hAnsi="Times New Roman" w:cs="Times New Roman"/>
        </w:rPr>
        <w:t>O Projeto deve contar com um sistema centralizado de administração de informações, que possibilite o controle da utilização dos recursos e do desenvolvimento de indicadores de resultado, gestão e processo. </w:t>
      </w:r>
    </w:p>
    <w:p w14:paraId="5386D498" w14:textId="77777777" w:rsidR="00777796" w:rsidRPr="0048438A" w:rsidRDefault="00777796" w:rsidP="00777796">
      <w:pPr>
        <w:rPr>
          <w:rFonts w:ascii="Times New Roman" w:hAnsi="Times New Roman"/>
          <w:b/>
          <w:sz w:val="24"/>
          <w:szCs w:val="24"/>
        </w:rPr>
      </w:pPr>
      <w:r w:rsidRPr="0048438A">
        <w:rPr>
          <w:rFonts w:ascii="Times New Roman" w:hAnsi="Times New Roman"/>
          <w:b/>
          <w:sz w:val="24"/>
          <w:szCs w:val="24"/>
        </w:rPr>
        <w:t xml:space="preserve">11 - CRONOGRAMA DE DESEMBOLSO </w:t>
      </w:r>
    </w:p>
    <w:p w14:paraId="7696BA8F" w14:textId="43BBB90D" w:rsidR="00777796" w:rsidRPr="0048438A" w:rsidRDefault="00777796" w:rsidP="00777796">
      <w:pPr>
        <w:pStyle w:val="Textbody"/>
        <w:ind w:firstLine="284"/>
        <w:jc w:val="both"/>
        <w:rPr>
          <w:rFonts w:ascii="Times New Roman" w:hAnsi="Times New Roman" w:cs="Times New Roman"/>
        </w:rPr>
      </w:pPr>
      <w:r w:rsidRPr="0048438A">
        <w:rPr>
          <w:rFonts w:ascii="Times New Roman" w:hAnsi="Times New Roman" w:cs="Times New Roman"/>
        </w:rPr>
        <w:t xml:space="preserve">O desembolso do valor estimado total de </w:t>
      </w:r>
      <w:r w:rsidRPr="0048438A">
        <w:rPr>
          <w:rFonts w:ascii="Times New Roman" w:hAnsi="Times New Roman" w:cs="Times New Roman"/>
          <w:b/>
        </w:rPr>
        <w:t>R$</w:t>
      </w:r>
      <w:r w:rsidR="00FE3914">
        <w:rPr>
          <w:rFonts w:ascii="Times New Roman" w:hAnsi="Times New Roman" w:cs="Times New Roman"/>
          <w:b/>
        </w:rPr>
        <w:t>3.500.000,00 (três milhões e quinhentos mil reais)</w:t>
      </w:r>
      <w:r w:rsidRPr="0048438A">
        <w:rPr>
          <w:rFonts w:ascii="Times New Roman" w:hAnsi="Times New Roman" w:cs="Times New Roman"/>
        </w:rPr>
        <w:t xml:space="preserve">, será efetuado em </w:t>
      </w:r>
      <w:r w:rsidRPr="0048438A">
        <w:rPr>
          <w:rFonts w:ascii="Times New Roman" w:hAnsi="Times New Roman" w:cs="Times New Roman"/>
          <w:b/>
        </w:rPr>
        <w:t>4 (quatro) parcelas trimestrais</w:t>
      </w:r>
      <w:r w:rsidRPr="0048438A">
        <w:rPr>
          <w:rFonts w:ascii="Times New Roman" w:hAnsi="Times New Roman" w:cs="Times New Roman"/>
        </w:rPr>
        <w:t>, sendo a primeira liberada logo após a publicação da ordem de início da parceria</w:t>
      </w:r>
      <w:r w:rsidR="00FE3914">
        <w:rPr>
          <w:rFonts w:ascii="Times New Roman" w:hAnsi="Times New Roman" w:cs="Times New Roman"/>
        </w:rPr>
        <w:t xml:space="preserve"> no valor de 40% do contrato</w:t>
      </w:r>
      <w:r w:rsidRPr="0048438A">
        <w:rPr>
          <w:rFonts w:ascii="Times New Roman" w:hAnsi="Times New Roman" w:cs="Times New Roman"/>
        </w:rPr>
        <w:t>,</w:t>
      </w:r>
      <w:r w:rsidR="00FE3914">
        <w:rPr>
          <w:rFonts w:ascii="Times New Roman" w:hAnsi="Times New Roman" w:cs="Times New Roman"/>
        </w:rPr>
        <w:t xml:space="preserve"> e as demais serão de 20% cada, respectivamente,</w:t>
      </w:r>
      <w:r w:rsidRPr="0048438A">
        <w:rPr>
          <w:rFonts w:ascii="Times New Roman" w:hAnsi="Times New Roman" w:cs="Times New Roman"/>
        </w:rPr>
        <w:t xml:space="preserve"> consoante com a execução do objeto desta parceria. </w:t>
      </w:r>
    </w:p>
    <w:tbl>
      <w:tblPr>
        <w:tblW w:w="8907" w:type="dxa"/>
        <w:tblInd w:w="108" w:type="dxa"/>
        <w:tblLayout w:type="fixed"/>
        <w:tblLook w:val="0000" w:firstRow="0" w:lastRow="0" w:firstColumn="0" w:lastColumn="0" w:noHBand="0" w:noVBand="0"/>
      </w:tblPr>
      <w:tblGrid>
        <w:gridCol w:w="744"/>
        <w:gridCol w:w="743"/>
        <w:gridCol w:w="742"/>
        <w:gridCol w:w="742"/>
        <w:gridCol w:w="742"/>
        <w:gridCol w:w="742"/>
        <w:gridCol w:w="742"/>
        <w:gridCol w:w="742"/>
        <w:gridCol w:w="742"/>
        <w:gridCol w:w="742"/>
        <w:gridCol w:w="742"/>
        <w:gridCol w:w="742"/>
      </w:tblGrid>
      <w:tr w:rsidR="00777796" w:rsidRPr="0048438A" w14:paraId="3BD7C8D3" w14:textId="77777777" w:rsidTr="00384D46">
        <w:trPr>
          <w:trHeight w:val="600"/>
        </w:trPr>
        <w:tc>
          <w:tcPr>
            <w:tcW w:w="630" w:type="dxa"/>
            <w:tcBorders>
              <w:top w:val="single" w:sz="4" w:space="0" w:color="000000"/>
              <w:left w:val="single" w:sz="4" w:space="0" w:color="000000"/>
              <w:bottom w:val="single" w:sz="4" w:space="0" w:color="000000"/>
            </w:tcBorders>
            <w:shd w:val="clear" w:color="auto" w:fill="D9D9D9"/>
            <w:vAlign w:val="center"/>
          </w:tcPr>
          <w:p w14:paraId="0F7FFD02" w14:textId="77777777" w:rsidR="00777796" w:rsidRPr="0048438A" w:rsidRDefault="00777796" w:rsidP="00384D46">
            <w:pPr>
              <w:pStyle w:val="Textbody"/>
              <w:jc w:val="center"/>
              <w:rPr>
                <w:rFonts w:ascii="Times New Roman" w:hAnsi="Times New Roman" w:cs="Times New Roman"/>
              </w:rPr>
            </w:pPr>
            <w:r w:rsidRPr="0048438A">
              <w:rPr>
                <w:rFonts w:ascii="Times New Roman" w:hAnsi="Times New Roman" w:cs="Times New Roman"/>
                <w:b/>
                <w:bCs/>
              </w:rPr>
              <w:t>Mês 1</w:t>
            </w:r>
          </w:p>
        </w:tc>
        <w:tc>
          <w:tcPr>
            <w:tcW w:w="629" w:type="dxa"/>
            <w:tcBorders>
              <w:top w:val="single" w:sz="4" w:space="0" w:color="000000"/>
              <w:left w:val="single" w:sz="4" w:space="0" w:color="000000"/>
              <w:bottom w:val="single" w:sz="4" w:space="0" w:color="000000"/>
            </w:tcBorders>
            <w:shd w:val="clear" w:color="auto" w:fill="auto"/>
            <w:vAlign w:val="center"/>
          </w:tcPr>
          <w:p w14:paraId="3C19EF59" w14:textId="77777777" w:rsidR="00777796" w:rsidRPr="0048438A" w:rsidRDefault="00777796" w:rsidP="00384D46">
            <w:pPr>
              <w:pStyle w:val="Textbody"/>
              <w:jc w:val="center"/>
              <w:rPr>
                <w:rFonts w:ascii="Times New Roman" w:hAnsi="Times New Roman" w:cs="Times New Roman"/>
              </w:rPr>
            </w:pPr>
            <w:r w:rsidRPr="0048438A">
              <w:rPr>
                <w:rFonts w:ascii="Times New Roman" w:hAnsi="Times New Roman" w:cs="Times New Roman"/>
                <w:b/>
                <w:bCs/>
              </w:rPr>
              <w:t>Mês 2</w:t>
            </w:r>
          </w:p>
        </w:tc>
        <w:tc>
          <w:tcPr>
            <w:tcW w:w="629" w:type="dxa"/>
            <w:tcBorders>
              <w:top w:val="single" w:sz="4" w:space="0" w:color="000000"/>
              <w:left w:val="single" w:sz="4" w:space="0" w:color="000000"/>
              <w:bottom w:val="single" w:sz="4" w:space="0" w:color="000000"/>
            </w:tcBorders>
            <w:shd w:val="clear" w:color="auto" w:fill="auto"/>
            <w:vAlign w:val="center"/>
          </w:tcPr>
          <w:p w14:paraId="49FFF6F5" w14:textId="77777777" w:rsidR="00777796" w:rsidRPr="0048438A" w:rsidRDefault="00777796" w:rsidP="00384D46">
            <w:pPr>
              <w:pStyle w:val="Textbody"/>
              <w:jc w:val="center"/>
              <w:rPr>
                <w:rFonts w:ascii="Times New Roman" w:hAnsi="Times New Roman" w:cs="Times New Roman"/>
              </w:rPr>
            </w:pPr>
            <w:r w:rsidRPr="0048438A">
              <w:rPr>
                <w:rFonts w:ascii="Times New Roman" w:hAnsi="Times New Roman" w:cs="Times New Roman"/>
                <w:b/>
                <w:bCs/>
              </w:rPr>
              <w:t>Mês 3</w:t>
            </w:r>
          </w:p>
        </w:tc>
        <w:tc>
          <w:tcPr>
            <w:tcW w:w="629" w:type="dxa"/>
            <w:tcBorders>
              <w:top w:val="single" w:sz="4" w:space="0" w:color="000000"/>
              <w:left w:val="single" w:sz="4" w:space="0" w:color="000000"/>
              <w:bottom w:val="single" w:sz="4" w:space="0" w:color="000000"/>
            </w:tcBorders>
            <w:shd w:val="clear" w:color="auto" w:fill="D9D9D9"/>
            <w:vAlign w:val="center"/>
          </w:tcPr>
          <w:p w14:paraId="7BB1F5BC" w14:textId="77777777" w:rsidR="00777796" w:rsidRPr="0048438A" w:rsidRDefault="00777796" w:rsidP="00384D46">
            <w:pPr>
              <w:pStyle w:val="Textbody"/>
              <w:jc w:val="center"/>
              <w:rPr>
                <w:rFonts w:ascii="Times New Roman" w:hAnsi="Times New Roman" w:cs="Times New Roman"/>
              </w:rPr>
            </w:pPr>
            <w:r w:rsidRPr="0048438A">
              <w:rPr>
                <w:rFonts w:ascii="Times New Roman" w:hAnsi="Times New Roman" w:cs="Times New Roman"/>
                <w:b/>
                <w:bCs/>
              </w:rPr>
              <w:t>Mês 4</w:t>
            </w:r>
          </w:p>
        </w:tc>
        <w:tc>
          <w:tcPr>
            <w:tcW w:w="629" w:type="dxa"/>
            <w:tcBorders>
              <w:top w:val="single" w:sz="4" w:space="0" w:color="000000"/>
              <w:left w:val="single" w:sz="4" w:space="0" w:color="000000"/>
              <w:bottom w:val="single" w:sz="4" w:space="0" w:color="000000"/>
            </w:tcBorders>
            <w:shd w:val="clear" w:color="auto" w:fill="auto"/>
            <w:vAlign w:val="center"/>
          </w:tcPr>
          <w:p w14:paraId="752D1A3D" w14:textId="77777777" w:rsidR="00777796" w:rsidRPr="0048438A" w:rsidRDefault="00777796" w:rsidP="00384D46">
            <w:pPr>
              <w:pStyle w:val="Textbody"/>
              <w:jc w:val="center"/>
              <w:rPr>
                <w:rFonts w:ascii="Times New Roman" w:hAnsi="Times New Roman" w:cs="Times New Roman"/>
              </w:rPr>
            </w:pPr>
            <w:r w:rsidRPr="0048438A">
              <w:rPr>
                <w:rFonts w:ascii="Times New Roman" w:hAnsi="Times New Roman" w:cs="Times New Roman"/>
                <w:b/>
                <w:bCs/>
              </w:rPr>
              <w:t>Mês 5</w:t>
            </w:r>
          </w:p>
        </w:tc>
        <w:tc>
          <w:tcPr>
            <w:tcW w:w="629" w:type="dxa"/>
            <w:tcBorders>
              <w:top w:val="single" w:sz="4" w:space="0" w:color="000000"/>
              <w:left w:val="single" w:sz="4" w:space="0" w:color="000000"/>
              <w:bottom w:val="single" w:sz="4" w:space="0" w:color="000000"/>
            </w:tcBorders>
            <w:shd w:val="clear" w:color="auto" w:fill="auto"/>
            <w:vAlign w:val="center"/>
          </w:tcPr>
          <w:p w14:paraId="5E549A8F" w14:textId="77777777" w:rsidR="00777796" w:rsidRPr="0048438A" w:rsidRDefault="00777796" w:rsidP="00384D46">
            <w:pPr>
              <w:pStyle w:val="Textbody"/>
              <w:jc w:val="center"/>
              <w:rPr>
                <w:rFonts w:ascii="Times New Roman" w:hAnsi="Times New Roman" w:cs="Times New Roman"/>
              </w:rPr>
            </w:pPr>
            <w:r w:rsidRPr="0048438A">
              <w:rPr>
                <w:rFonts w:ascii="Times New Roman" w:hAnsi="Times New Roman" w:cs="Times New Roman"/>
                <w:b/>
                <w:bCs/>
              </w:rPr>
              <w:t>Mês 6</w:t>
            </w:r>
          </w:p>
        </w:tc>
        <w:tc>
          <w:tcPr>
            <w:tcW w:w="629" w:type="dxa"/>
            <w:tcBorders>
              <w:top w:val="single" w:sz="4" w:space="0" w:color="000000"/>
              <w:left w:val="single" w:sz="4" w:space="0" w:color="000000"/>
              <w:bottom w:val="single" w:sz="4" w:space="0" w:color="000000"/>
            </w:tcBorders>
            <w:shd w:val="clear" w:color="auto" w:fill="D9D9D9"/>
            <w:vAlign w:val="center"/>
          </w:tcPr>
          <w:p w14:paraId="6EBA384A" w14:textId="77777777" w:rsidR="00777796" w:rsidRPr="0048438A" w:rsidRDefault="00777796" w:rsidP="00384D46">
            <w:pPr>
              <w:pStyle w:val="Textbody"/>
              <w:jc w:val="center"/>
              <w:rPr>
                <w:rFonts w:ascii="Times New Roman" w:hAnsi="Times New Roman" w:cs="Times New Roman"/>
              </w:rPr>
            </w:pPr>
            <w:r w:rsidRPr="0048438A">
              <w:rPr>
                <w:rFonts w:ascii="Times New Roman" w:hAnsi="Times New Roman" w:cs="Times New Roman"/>
                <w:b/>
                <w:bCs/>
              </w:rPr>
              <w:t>Mês 7</w:t>
            </w:r>
          </w:p>
        </w:tc>
        <w:tc>
          <w:tcPr>
            <w:tcW w:w="629" w:type="dxa"/>
            <w:tcBorders>
              <w:top w:val="single" w:sz="4" w:space="0" w:color="000000"/>
              <w:left w:val="single" w:sz="4" w:space="0" w:color="000000"/>
              <w:bottom w:val="single" w:sz="4" w:space="0" w:color="000000"/>
            </w:tcBorders>
            <w:shd w:val="clear" w:color="auto" w:fill="auto"/>
            <w:vAlign w:val="center"/>
          </w:tcPr>
          <w:p w14:paraId="790E4EA3" w14:textId="77777777" w:rsidR="00777796" w:rsidRPr="0048438A" w:rsidRDefault="00777796" w:rsidP="00384D46">
            <w:pPr>
              <w:pStyle w:val="Textbody"/>
              <w:jc w:val="center"/>
              <w:rPr>
                <w:rFonts w:ascii="Times New Roman" w:hAnsi="Times New Roman" w:cs="Times New Roman"/>
              </w:rPr>
            </w:pPr>
            <w:r w:rsidRPr="0048438A">
              <w:rPr>
                <w:rFonts w:ascii="Times New Roman" w:hAnsi="Times New Roman" w:cs="Times New Roman"/>
                <w:b/>
                <w:bCs/>
              </w:rPr>
              <w:t>Mês 8</w:t>
            </w:r>
          </w:p>
        </w:tc>
        <w:tc>
          <w:tcPr>
            <w:tcW w:w="629" w:type="dxa"/>
            <w:tcBorders>
              <w:top w:val="single" w:sz="4" w:space="0" w:color="000000"/>
              <w:left w:val="single" w:sz="4" w:space="0" w:color="000000"/>
              <w:bottom w:val="single" w:sz="4" w:space="0" w:color="000000"/>
            </w:tcBorders>
            <w:shd w:val="clear" w:color="auto" w:fill="auto"/>
            <w:vAlign w:val="center"/>
          </w:tcPr>
          <w:p w14:paraId="34EBC8D0" w14:textId="77777777" w:rsidR="00777796" w:rsidRPr="0048438A" w:rsidRDefault="00777796" w:rsidP="00384D46">
            <w:pPr>
              <w:pStyle w:val="Textbody"/>
              <w:jc w:val="center"/>
              <w:rPr>
                <w:rFonts w:ascii="Times New Roman" w:hAnsi="Times New Roman" w:cs="Times New Roman"/>
              </w:rPr>
            </w:pPr>
            <w:r w:rsidRPr="0048438A">
              <w:rPr>
                <w:rFonts w:ascii="Times New Roman" w:hAnsi="Times New Roman" w:cs="Times New Roman"/>
                <w:b/>
                <w:bCs/>
              </w:rPr>
              <w:t>Mês 9</w:t>
            </w:r>
          </w:p>
        </w:tc>
        <w:tc>
          <w:tcPr>
            <w:tcW w:w="629" w:type="dxa"/>
            <w:tcBorders>
              <w:top w:val="single" w:sz="4" w:space="0" w:color="000000"/>
              <w:left w:val="single" w:sz="4" w:space="0" w:color="000000"/>
              <w:bottom w:val="single" w:sz="4" w:space="0" w:color="000000"/>
            </w:tcBorders>
            <w:shd w:val="clear" w:color="auto" w:fill="D9D9D9"/>
            <w:vAlign w:val="center"/>
          </w:tcPr>
          <w:p w14:paraId="5483A84E" w14:textId="77777777" w:rsidR="00777796" w:rsidRPr="0048438A" w:rsidRDefault="00777796" w:rsidP="00384D46">
            <w:pPr>
              <w:pStyle w:val="Textbody"/>
              <w:jc w:val="center"/>
              <w:rPr>
                <w:rFonts w:ascii="Times New Roman" w:hAnsi="Times New Roman" w:cs="Times New Roman"/>
              </w:rPr>
            </w:pPr>
            <w:r w:rsidRPr="0048438A">
              <w:rPr>
                <w:rFonts w:ascii="Times New Roman" w:hAnsi="Times New Roman" w:cs="Times New Roman"/>
                <w:b/>
                <w:bCs/>
              </w:rPr>
              <w:t>Mês 10</w:t>
            </w:r>
          </w:p>
        </w:tc>
        <w:tc>
          <w:tcPr>
            <w:tcW w:w="629" w:type="dxa"/>
            <w:tcBorders>
              <w:top w:val="single" w:sz="4" w:space="0" w:color="000000"/>
              <w:left w:val="single" w:sz="4" w:space="0" w:color="000000"/>
              <w:bottom w:val="single" w:sz="4" w:space="0" w:color="000000"/>
            </w:tcBorders>
            <w:shd w:val="clear" w:color="auto" w:fill="auto"/>
            <w:vAlign w:val="center"/>
          </w:tcPr>
          <w:p w14:paraId="59DCA2E2" w14:textId="77777777" w:rsidR="00777796" w:rsidRPr="0048438A" w:rsidRDefault="00777796" w:rsidP="00384D46">
            <w:pPr>
              <w:pStyle w:val="Textbody"/>
              <w:jc w:val="center"/>
              <w:rPr>
                <w:rFonts w:ascii="Times New Roman" w:hAnsi="Times New Roman" w:cs="Times New Roman"/>
              </w:rPr>
            </w:pPr>
            <w:r w:rsidRPr="0048438A">
              <w:rPr>
                <w:rFonts w:ascii="Times New Roman" w:hAnsi="Times New Roman" w:cs="Times New Roman"/>
                <w:b/>
                <w:bCs/>
              </w:rPr>
              <w:t>Mês 11</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19D2F" w14:textId="77777777" w:rsidR="00777796" w:rsidRPr="0048438A" w:rsidRDefault="00777796" w:rsidP="00384D46">
            <w:pPr>
              <w:pStyle w:val="Textbody"/>
              <w:jc w:val="center"/>
              <w:rPr>
                <w:rFonts w:ascii="Times New Roman" w:hAnsi="Times New Roman" w:cs="Times New Roman"/>
              </w:rPr>
            </w:pPr>
            <w:r w:rsidRPr="0048438A">
              <w:rPr>
                <w:rFonts w:ascii="Times New Roman" w:hAnsi="Times New Roman" w:cs="Times New Roman"/>
                <w:b/>
                <w:bCs/>
              </w:rPr>
              <w:t>Mês 12</w:t>
            </w:r>
          </w:p>
        </w:tc>
      </w:tr>
      <w:tr w:rsidR="00777796" w:rsidRPr="0048438A" w14:paraId="61FF2660" w14:textId="77777777" w:rsidTr="00384D46">
        <w:tc>
          <w:tcPr>
            <w:tcW w:w="630" w:type="dxa"/>
            <w:tcBorders>
              <w:top w:val="single" w:sz="4" w:space="0" w:color="000000"/>
              <w:left w:val="single" w:sz="4" w:space="0" w:color="000000"/>
              <w:bottom w:val="single" w:sz="4" w:space="0" w:color="000000"/>
            </w:tcBorders>
            <w:shd w:val="clear" w:color="auto" w:fill="D9D9D9"/>
            <w:vAlign w:val="center"/>
          </w:tcPr>
          <w:p w14:paraId="60401BB2" w14:textId="77777777" w:rsidR="00777796" w:rsidRPr="0048438A" w:rsidRDefault="00777796" w:rsidP="00384D46">
            <w:pPr>
              <w:pStyle w:val="Textbody"/>
              <w:jc w:val="center"/>
              <w:rPr>
                <w:rFonts w:ascii="Times New Roman" w:hAnsi="Times New Roman" w:cs="Times New Roman"/>
              </w:rPr>
            </w:pPr>
            <w:r>
              <w:rPr>
                <w:rFonts w:ascii="Times New Roman" w:hAnsi="Times New Roman" w:cs="Times New Roman"/>
              </w:rPr>
              <w:t>x</w:t>
            </w:r>
          </w:p>
        </w:tc>
        <w:tc>
          <w:tcPr>
            <w:tcW w:w="629" w:type="dxa"/>
            <w:tcBorders>
              <w:top w:val="single" w:sz="4" w:space="0" w:color="000000"/>
              <w:left w:val="single" w:sz="4" w:space="0" w:color="000000"/>
              <w:bottom w:val="single" w:sz="4" w:space="0" w:color="000000"/>
            </w:tcBorders>
            <w:shd w:val="clear" w:color="auto" w:fill="auto"/>
            <w:vAlign w:val="center"/>
          </w:tcPr>
          <w:p w14:paraId="16736A1C" w14:textId="77777777" w:rsidR="00777796" w:rsidRPr="0048438A" w:rsidRDefault="00777796" w:rsidP="00384D46">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tcBorders>
            <w:shd w:val="clear" w:color="auto" w:fill="auto"/>
            <w:vAlign w:val="center"/>
          </w:tcPr>
          <w:p w14:paraId="64BA83F8" w14:textId="77777777" w:rsidR="00777796" w:rsidRPr="0048438A" w:rsidRDefault="00777796" w:rsidP="00384D46">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tcBorders>
            <w:shd w:val="clear" w:color="auto" w:fill="D9D9D9"/>
            <w:vAlign w:val="center"/>
          </w:tcPr>
          <w:p w14:paraId="6265AC17" w14:textId="77777777" w:rsidR="00777796" w:rsidRPr="0048438A" w:rsidRDefault="00777796" w:rsidP="00384D46">
            <w:pPr>
              <w:pStyle w:val="Textbody"/>
              <w:jc w:val="center"/>
              <w:rPr>
                <w:rFonts w:ascii="Times New Roman" w:hAnsi="Times New Roman" w:cs="Times New Roman"/>
              </w:rPr>
            </w:pPr>
            <w:r>
              <w:rPr>
                <w:rFonts w:ascii="Times New Roman" w:hAnsi="Times New Roman" w:cs="Times New Roman"/>
              </w:rPr>
              <w:t>x</w:t>
            </w:r>
          </w:p>
        </w:tc>
        <w:tc>
          <w:tcPr>
            <w:tcW w:w="629" w:type="dxa"/>
            <w:tcBorders>
              <w:top w:val="single" w:sz="4" w:space="0" w:color="000000"/>
              <w:left w:val="single" w:sz="4" w:space="0" w:color="000000"/>
              <w:bottom w:val="single" w:sz="4" w:space="0" w:color="000000"/>
            </w:tcBorders>
            <w:shd w:val="clear" w:color="auto" w:fill="auto"/>
            <w:vAlign w:val="center"/>
          </w:tcPr>
          <w:p w14:paraId="7187D6E1" w14:textId="77777777" w:rsidR="00777796" w:rsidRPr="0048438A" w:rsidRDefault="00777796" w:rsidP="00384D46">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tcBorders>
            <w:shd w:val="clear" w:color="auto" w:fill="auto"/>
            <w:vAlign w:val="center"/>
          </w:tcPr>
          <w:p w14:paraId="034B5E7E" w14:textId="77777777" w:rsidR="00777796" w:rsidRPr="0048438A" w:rsidRDefault="00777796" w:rsidP="00384D46">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tcBorders>
            <w:shd w:val="clear" w:color="auto" w:fill="D9D9D9"/>
            <w:vAlign w:val="center"/>
          </w:tcPr>
          <w:p w14:paraId="7D74B8D9" w14:textId="77777777" w:rsidR="00777796" w:rsidRPr="0048438A" w:rsidRDefault="00777796" w:rsidP="00384D46">
            <w:pPr>
              <w:pStyle w:val="Textbody"/>
              <w:jc w:val="center"/>
              <w:rPr>
                <w:rFonts w:ascii="Times New Roman" w:hAnsi="Times New Roman" w:cs="Times New Roman"/>
              </w:rPr>
            </w:pPr>
            <w:r>
              <w:rPr>
                <w:rFonts w:ascii="Times New Roman" w:hAnsi="Times New Roman" w:cs="Times New Roman"/>
              </w:rPr>
              <w:t>x</w:t>
            </w:r>
          </w:p>
        </w:tc>
        <w:tc>
          <w:tcPr>
            <w:tcW w:w="629" w:type="dxa"/>
            <w:tcBorders>
              <w:top w:val="single" w:sz="4" w:space="0" w:color="000000"/>
              <w:left w:val="single" w:sz="4" w:space="0" w:color="000000"/>
              <w:bottom w:val="single" w:sz="4" w:space="0" w:color="000000"/>
            </w:tcBorders>
            <w:shd w:val="clear" w:color="auto" w:fill="auto"/>
            <w:vAlign w:val="center"/>
          </w:tcPr>
          <w:p w14:paraId="01E45C11" w14:textId="77777777" w:rsidR="00777796" w:rsidRPr="0048438A" w:rsidRDefault="00777796" w:rsidP="00384D46">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tcBorders>
            <w:shd w:val="clear" w:color="auto" w:fill="auto"/>
            <w:vAlign w:val="center"/>
          </w:tcPr>
          <w:p w14:paraId="30ACACB4" w14:textId="77777777" w:rsidR="00777796" w:rsidRPr="0048438A" w:rsidRDefault="00777796" w:rsidP="00384D46">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tcBorders>
            <w:shd w:val="clear" w:color="auto" w:fill="D9D9D9"/>
            <w:vAlign w:val="center"/>
          </w:tcPr>
          <w:p w14:paraId="6B6A3587" w14:textId="77777777" w:rsidR="00777796" w:rsidRPr="0048438A" w:rsidRDefault="00777796" w:rsidP="00384D46">
            <w:pPr>
              <w:pStyle w:val="Textbody"/>
              <w:jc w:val="center"/>
              <w:rPr>
                <w:rFonts w:ascii="Times New Roman" w:hAnsi="Times New Roman" w:cs="Times New Roman"/>
              </w:rPr>
            </w:pPr>
            <w:r>
              <w:rPr>
                <w:rFonts w:ascii="Times New Roman" w:hAnsi="Times New Roman" w:cs="Times New Roman"/>
              </w:rPr>
              <w:t>x</w:t>
            </w:r>
          </w:p>
        </w:tc>
        <w:tc>
          <w:tcPr>
            <w:tcW w:w="629" w:type="dxa"/>
            <w:tcBorders>
              <w:top w:val="single" w:sz="4" w:space="0" w:color="000000"/>
              <w:left w:val="single" w:sz="4" w:space="0" w:color="000000"/>
              <w:bottom w:val="single" w:sz="4" w:space="0" w:color="000000"/>
            </w:tcBorders>
            <w:shd w:val="clear" w:color="auto" w:fill="auto"/>
            <w:vAlign w:val="center"/>
          </w:tcPr>
          <w:p w14:paraId="64947F77" w14:textId="77777777" w:rsidR="00777796" w:rsidRPr="0048438A" w:rsidRDefault="00777796" w:rsidP="00384D46">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AE926" w14:textId="77777777" w:rsidR="00777796" w:rsidRPr="0048438A" w:rsidRDefault="00777796" w:rsidP="00384D46">
            <w:pPr>
              <w:pStyle w:val="Textbody"/>
              <w:snapToGrid w:val="0"/>
              <w:jc w:val="center"/>
              <w:rPr>
                <w:rFonts w:ascii="Times New Roman" w:hAnsi="Times New Roman" w:cs="Times New Roman"/>
              </w:rPr>
            </w:pPr>
          </w:p>
        </w:tc>
      </w:tr>
    </w:tbl>
    <w:p w14:paraId="14702D55" w14:textId="77777777" w:rsidR="00777796" w:rsidRPr="0048438A" w:rsidRDefault="00777796" w:rsidP="00777796">
      <w:pPr>
        <w:pStyle w:val="Corpodetexto"/>
        <w:spacing w:before="159" w:line="360" w:lineRule="auto"/>
        <w:ind w:right="250"/>
        <w:jc w:val="both"/>
        <w:rPr>
          <w:rFonts w:eastAsia="Calibri"/>
          <w:sz w:val="24"/>
          <w:szCs w:val="24"/>
          <w:lang w:val="pt-BR" w:eastAsia="en-US" w:bidi="ar-SA"/>
        </w:rPr>
      </w:pPr>
    </w:p>
    <w:p w14:paraId="2E87E468" w14:textId="5B77F292" w:rsidR="00777796" w:rsidRPr="006213DE" w:rsidRDefault="00777796" w:rsidP="00777796">
      <w:pPr>
        <w:jc w:val="both"/>
        <w:rPr>
          <w:rFonts w:ascii="Times New Roman" w:hAnsi="Times New Roman"/>
          <w:sz w:val="24"/>
          <w:szCs w:val="24"/>
        </w:rPr>
      </w:pPr>
      <w:r w:rsidRPr="0048438A">
        <w:rPr>
          <w:rFonts w:ascii="Times New Roman" w:hAnsi="Times New Roman"/>
          <w:b/>
          <w:sz w:val="24"/>
          <w:szCs w:val="24"/>
        </w:rPr>
        <w:lastRenderedPageBreak/>
        <w:t xml:space="preserve">11.1 - </w:t>
      </w:r>
      <w:r w:rsidRPr="0048438A">
        <w:rPr>
          <w:rFonts w:ascii="Times New Roman" w:hAnsi="Times New Roman"/>
          <w:bCs/>
          <w:sz w:val="24"/>
          <w:szCs w:val="24"/>
        </w:rPr>
        <w:t>O</w:t>
      </w:r>
      <w:r w:rsidRPr="0048438A">
        <w:rPr>
          <w:rFonts w:ascii="Times New Roman" w:hAnsi="Times New Roman"/>
          <w:sz w:val="24"/>
          <w:szCs w:val="24"/>
        </w:rPr>
        <w:t xml:space="preserve"> desembolso do valor total de R$ </w:t>
      </w:r>
      <w:r w:rsidR="00FE3914">
        <w:rPr>
          <w:rFonts w:ascii="Times New Roman" w:hAnsi="Times New Roman"/>
          <w:sz w:val="24"/>
          <w:szCs w:val="24"/>
        </w:rPr>
        <w:t>3.500.000,00 (três milhões e quinhentos mil reais)</w:t>
      </w:r>
      <w:r w:rsidRPr="0048438A">
        <w:rPr>
          <w:rFonts w:ascii="Times New Roman" w:hAnsi="Times New Roman"/>
          <w:sz w:val="24"/>
          <w:szCs w:val="24"/>
        </w:rPr>
        <w:t xml:space="preserve"> , que será efetuado em 4 parcelas, consoante com a execução física do objeto desta parceria.</w:t>
      </w:r>
    </w:p>
    <w:p w14:paraId="2E522B0C" w14:textId="77777777" w:rsidR="00777796" w:rsidRPr="0048438A" w:rsidRDefault="00777796" w:rsidP="00777796">
      <w:pPr>
        <w:pStyle w:val="Standard"/>
        <w:autoSpaceDN/>
        <w:spacing w:after="140" w:line="276" w:lineRule="auto"/>
        <w:jc w:val="both"/>
        <w:rPr>
          <w:rFonts w:ascii="Times New Roman" w:hAnsi="Times New Roman" w:cs="Times New Roman"/>
        </w:rPr>
      </w:pPr>
      <w:r>
        <w:rPr>
          <w:rFonts w:ascii="Times New Roman" w:hAnsi="Times New Roman" w:cs="Times New Roman"/>
          <w:b/>
        </w:rPr>
        <w:t xml:space="preserve">12. </w:t>
      </w:r>
      <w:r w:rsidRPr="0048438A">
        <w:rPr>
          <w:rFonts w:ascii="Times New Roman" w:hAnsi="Times New Roman" w:cs="Times New Roman"/>
          <w:b/>
        </w:rPr>
        <w:t>PREVISÕES COMPLEMENTARES</w:t>
      </w:r>
    </w:p>
    <w:p w14:paraId="214A26DB" w14:textId="77777777" w:rsidR="00777796" w:rsidRPr="0048438A" w:rsidRDefault="00777796" w:rsidP="00777796">
      <w:pPr>
        <w:pStyle w:val="Standard"/>
        <w:spacing w:after="140" w:line="276" w:lineRule="auto"/>
        <w:ind w:firstLine="284"/>
        <w:jc w:val="both"/>
        <w:rPr>
          <w:rFonts w:ascii="Times New Roman" w:hAnsi="Times New Roman" w:cs="Times New Roman"/>
        </w:rPr>
      </w:pPr>
      <w:r w:rsidRPr="0048438A">
        <w:rPr>
          <w:rFonts w:ascii="Times New Roman" w:hAnsi="Times New Roman" w:cs="Times New Roman"/>
        </w:rPr>
        <w:t>Tratando-se de um espaço multidisciplinar, a pluralidade de atividades que se pode realizar é certa. Entretanto, com o intuito de garantir um chamamento público efetivo, é necessário que se defina com muito cuidado a divisão de trabalhos e responsabilidades sobre o Complexo do Barreto. Um objeto muito amplo poderia ocasionar um esvaziamento de OSCs capazes de executar as atividades aqui propostas em sua totalidade.</w:t>
      </w:r>
    </w:p>
    <w:p w14:paraId="34C15B94" w14:textId="77777777" w:rsidR="00777796" w:rsidRPr="0048438A" w:rsidRDefault="00777796" w:rsidP="00777796">
      <w:pPr>
        <w:pStyle w:val="Standard"/>
        <w:spacing w:after="140" w:line="276" w:lineRule="auto"/>
        <w:ind w:firstLine="284"/>
        <w:jc w:val="both"/>
        <w:rPr>
          <w:rFonts w:ascii="Times New Roman" w:hAnsi="Times New Roman" w:cs="Times New Roman"/>
        </w:rPr>
      </w:pPr>
      <w:r w:rsidRPr="0048438A">
        <w:rPr>
          <w:rFonts w:ascii="Times New Roman" w:hAnsi="Times New Roman" w:cs="Times New Roman"/>
        </w:rPr>
        <w:t xml:space="preserve">Desta forma, ainda que o espaço seja gerido por uma OSC, cabe prever a utilização do mesmo para eventos e atividades promovidos pela Prefeitura, bem como eventos de particulares. Em ambos os casos, a agenda de atividades da OSC poderá ser afetada mediante prévio acordo com os interessados e validação da Prefeitura. No segundo caso, entretanto, é de exímia necessidade ressaltar que a entidade responsável pela gestão terá a incumbência somente de ceder o espaço, ficando terminantemente proibido o recebimento de quaisquer receitas provenientes do evento e se isentando de responsabilidade de fornecer pessoal ou realizar qualquer investimento para isto. </w:t>
      </w:r>
    </w:p>
    <w:p w14:paraId="78E30332" w14:textId="77777777" w:rsidR="00777796" w:rsidRPr="0048438A" w:rsidRDefault="00777796" w:rsidP="00777796">
      <w:pPr>
        <w:pStyle w:val="Standard"/>
        <w:spacing w:after="140" w:line="276" w:lineRule="auto"/>
        <w:ind w:firstLine="284"/>
        <w:jc w:val="both"/>
        <w:rPr>
          <w:rFonts w:ascii="Times New Roman" w:hAnsi="Times New Roman" w:cs="Times New Roman"/>
        </w:rPr>
      </w:pPr>
      <w:r w:rsidRPr="0048438A">
        <w:rPr>
          <w:rFonts w:ascii="Times New Roman" w:hAnsi="Times New Roman" w:cs="Times New Roman"/>
        </w:rPr>
        <w:t>Sobre os eventos de particulares, cabe classificá-los em dois grupos:</w:t>
      </w:r>
    </w:p>
    <w:p w14:paraId="37FE8B7A" w14:textId="77777777" w:rsidR="00777796" w:rsidRPr="0048438A" w:rsidRDefault="00777796" w:rsidP="00777796">
      <w:pPr>
        <w:pStyle w:val="Standard"/>
        <w:numPr>
          <w:ilvl w:val="0"/>
          <w:numId w:val="29"/>
        </w:numPr>
        <w:autoSpaceDN/>
        <w:spacing w:after="140" w:line="276" w:lineRule="auto"/>
        <w:ind w:left="284" w:firstLine="0"/>
        <w:jc w:val="both"/>
        <w:rPr>
          <w:rFonts w:ascii="Times New Roman" w:hAnsi="Times New Roman" w:cs="Times New Roman"/>
        </w:rPr>
      </w:pPr>
      <w:r w:rsidRPr="0048438A">
        <w:rPr>
          <w:rFonts w:ascii="Times New Roman" w:hAnsi="Times New Roman" w:cs="Times New Roman"/>
        </w:rPr>
        <w:t>Com geração de receita: eventos de médio e grande porte com cobrança de ingressos. Nestes casos, o particular deverá acordar a realização deste diretamente com o poder público municipal com apresentação de contrapartida. A OSC fica proibida de receber quaisquer receitas provenientes destes eventos.</w:t>
      </w:r>
    </w:p>
    <w:p w14:paraId="3B3999F8" w14:textId="77777777" w:rsidR="00777796" w:rsidRPr="0048438A" w:rsidRDefault="00777796" w:rsidP="00777796">
      <w:pPr>
        <w:pStyle w:val="Standard"/>
        <w:numPr>
          <w:ilvl w:val="0"/>
          <w:numId w:val="29"/>
        </w:numPr>
        <w:autoSpaceDN/>
        <w:spacing w:after="140" w:line="276" w:lineRule="auto"/>
        <w:ind w:left="284" w:firstLine="0"/>
        <w:jc w:val="both"/>
        <w:rPr>
          <w:rFonts w:ascii="Times New Roman" w:hAnsi="Times New Roman" w:cs="Times New Roman"/>
        </w:rPr>
      </w:pPr>
      <w:r w:rsidRPr="0048438A">
        <w:rPr>
          <w:rFonts w:ascii="Times New Roman" w:hAnsi="Times New Roman" w:cs="Times New Roman"/>
        </w:rPr>
        <w:t xml:space="preserve">Sem geração de receita: eventos locais de pequeno e médio porte com entrada franca. Nestes casos, o particular solicitará a permissão para utilização do espaço para o evento ou atividade, desde que se comprometa a manter a integridade do Parque, mediante a apresentação da proposta que deverá conter uma estimativa do público para tal. </w:t>
      </w:r>
    </w:p>
    <w:p w14:paraId="2BD47FFC" w14:textId="77777777" w:rsidR="00777796" w:rsidRPr="0048438A" w:rsidRDefault="00777796" w:rsidP="00777796">
      <w:pPr>
        <w:pStyle w:val="Standard"/>
        <w:spacing w:after="140" w:line="276" w:lineRule="auto"/>
        <w:ind w:firstLine="284"/>
        <w:jc w:val="both"/>
        <w:rPr>
          <w:rFonts w:ascii="Times New Roman" w:hAnsi="Times New Roman" w:cs="Times New Roman"/>
        </w:rPr>
      </w:pPr>
      <w:r w:rsidRPr="0048438A">
        <w:rPr>
          <w:rFonts w:ascii="Times New Roman" w:hAnsi="Times New Roman" w:cs="Times New Roman"/>
        </w:rPr>
        <w:t>Os eventos mencionados acima não serão contabilizados para fins de atingimento de metas da parceria.</w:t>
      </w:r>
    </w:p>
    <w:p w14:paraId="123EA591" w14:textId="624F3AB5" w:rsidR="00777796" w:rsidRPr="0048438A" w:rsidRDefault="00777796" w:rsidP="00777796">
      <w:pPr>
        <w:pStyle w:val="PargrafodaLista"/>
        <w:tabs>
          <w:tab w:val="left" w:pos="720"/>
        </w:tabs>
        <w:ind w:left="0" w:firstLine="284"/>
        <w:jc w:val="both"/>
        <w:rPr>
          <w:rFonts w:ascii="Times New Roman" w:hAnsi="Times New Roman"/>
          <w:sz w:val="24"/>
          <w:szCs w:val="24"/>
        </w:rPr>
      </w:pPr>
      <w:r w:rsidRPr="0048438A">
        <w:rPr>
          <w:rFonts w:ascii="Times New Roman" w:hAnsi="Times New Roman"/>
          <w:sz w:val="24"/>
          <w:szCs w:val="24"/>
        </w:rPr>
        <w:t xml:space="preserve">Ainda, cabe apontar que os itens descritos neste documento são meramente estimados com base no que a </w:t>
      </w:r>
      <w:r w:rsidR="00BD3797">
        <w:rPr>
          <w:rFonts w:ascii="Times New Roman" w:hAnsi="Times New Roman"/>
          <w:sz w:val="24"/>
          <w:szCs w:val="24"/>
        </w:rPr>
        <w:t>Administração Regional</w:t>
      </w:r>
      <w:r w:rsidRPr="0048438A">
        <w:rPr>
          <w:rFonts w:ascii="Times New Roman" w:hAnsi="Times New Roman"/>
          <w:sz w:val="24"/>
          <w:szCs w:val="24"/>
        </w:rPr>
        <w:t xml:space="preserve"> entende como necessário para a realização do trabalho, devendo a OSC interessada apresentar sua proposta.</w:t>
      </w:r>
    </w:p>
    <w:p w14:paraId="086255F0" w14:textId="77777777" w:rsidR="00777796" w:rsidRPr="00B06098" w:rsidRDefault="00777796" w:rsidP="00777796">
      <w:pPr>
        <w:pStyle w:val="PargrafodaLista"/>
        <w:tabs>
          <w:tab w:val="left" w:pos="720"/>
        </w:tabs>
        <w:ind w:left="0" w:firstLine="284"/>
        <w:jc w:val="both"/>
        <w:rPr>
          <w:rFonts w:ascii="Times New Roman" w:hAnsi="Times New Roman"/>
          <w:sz w:val="24"/>
          <w:szCs w:val="24"/>
        </w:rPr>
      </w:pPr>
      <w:r w:rsidRPr="00B06098">
        <w:rPr>
          <w:rFonts w:ascii="Times New Roman" w:hAnsi="Times New Roman"/>
          <w:sz w:val="24"/>
          <w:szCs w:val="24"/>
        </w:rPr>
        <w:t>As receitas arrecadadas pela organização da sociedade civil, previstas no instrumento da parceria, serão obrigatoriamente aplicadas na execução do objeto da parceria, devendo constar da prestação de contas, até o limite das metas estabelecidas.</w:t>
      </w:r>
    </w:p>
    <w:p w14:paraId="3F879CBF" w14:textId="77777777" w:rsidR="00777796" w:rsidRPr="00BA6B64" w:rsidRDefault="00777796" w:rsidP="00777796">
      <w:pPr>
        <w:pStyle w:val="Standard"/>
        <w:spacing w:after="140" w:line="276" w:lineRule="auto"/>
        <w:ind w:firstLine="284"/>
        <w:jc w:val="both"/>
        <w:rPr>
          <w:rFonts w:ascii="Times New Roman" w:hAnsi="Times New Roman" w:cs="Times New Roman"/>
        </w:rPr>
      </w:pPr>
      <w:r w:rsidRPr="00BA6B64">
        <w:rPr>
          <w:rFonts w:ascii="Times New Roman" w:hAnsi="Times New Roman" w:cs="Times New Roman"/>
        </w:rPr>
        <w:t>Entendem-se como receitas arrecadadas pela organização da sociedade civil, ligadas à execução do objeto da parceria e previstas no instrumento de parceria, dentre outras, as seguintes:</w:t>
      </w:r>
    </w:p>
    <w:p w14:paraId="50952CF1" w14:textId="77777777" w:rsidR="00777796" w:rsidRPr="00BA6B64" w:rsidRDefault="00777796" w:rsidP="00777796">
      <w:pPr>
        <w:pStyle w:val="Standard"/>
        <w:spacing w:after="140" w:line="276" w:lineRule="auto"/>
        <w:ind w:firstLine="284"/>
        <w:jc w:val="both"/>
        <w:rPr>
          <w:rFonts w:ascii="Times New Roman" w:hAnsi="Times New Roman" w:cs="Times New Roman"/>
        </w:rPr>
      </w:pPr>
      <w:r w:rsidRPr="00BA6B64">
        <w:rPr>
          <w:rFonts w:ascii="Times New Roman" w:hAnsi="Times New Roman" w:cs="Times New Roman"/>
        </w:rPr>
        <w:lastRenderedPageBreak/>
        <w:t>I- Resultados de bilheteria de eventos promovidos pela organização da sociedade civil, ligados diretamente ao objeto da parceria;</w:t>
      </w:r>
    </w:p>
    <w:p w14:paraId="05EA066D" w14:textId="77777777" w:rsidR="00777796" w:rsidRPr="00BA6B64" w:rsidRDefault="00777796" w:rsidP="00777796">
      <w:pPr>
        <w:pStyle w:val="Standard"/>
        <w:spacing w:after="140" w:line="276" w:lineRule="auto"/>
        <w:ind w:firstLine="284"/>
        <w:jc w:val="both"/>
        <w:rPr>
          <w:rFonts w:ascii="Times New Roman" w:hAnsi="Times New Roman" w:cs="Times New Roman"/>
        </w:rPr>
      </w:pPr>
      <w:r w:rsidRPr="00BA6B64">
        <w:rPr>
          <w:rFonts w:ascii="Times New Roman" w:hAnsi="Times New Roman" w:cs="Times New Roman"/>
        </w:rPr>
        <w:t>II- Patrocínios advindos em função da prestação de serviços previstos ou em decorrência da parceria; e</w:t>
      </w:r>
    </w:p>
    <w:p w14:paraId="7E053426" w14:textId="77777777" w:rsidR="00777796" w:rsidRPr="00BA6B64" w:rsidRDefault="00777796" w:rsidP="00777796">
      <w:pPr>
        <w:pStyle w:val="Standard"/>
        <w:spacing w:after="140" w:line="276" w:lineRule="auto"/>
        <w:ind w:firstLine="284"/>
        <w:jc w:val="both"/>
        <w:rPr>
          <w:rFonts w:ascii="Times New Roman" w:hAnsi="Times New Roman" w:cs="Times New Roman"/>
        </w:rPr>
      </w:pPr>
      <w:r w:rsidRPr="00BA6B64">
        <w:rPr>
          <w:rFonts w:ascii="Times New Roman" w:hAnsi="Times New Roman" w:cs="Times New Roman"/>
        </w:rPr>
        <w:t>III- recursos direcionados ao fomento de atividades e projetos relacionados diretamente ao objeto da parceria.</w:t>
      </w:r>
    </w:p>
    <w:p w14:paraId="28AE8A9F" w14:textId="0BDEE3CC" w:rsidR="00777796" w:rsidRPr="00BA6B64" w:rsidRDefault="00777796" w:rsidP="00777796">
      <w:pPr>
        <w:pStyle w:val="Standard"/>
        <w:spacing w:after="140" w:line="276" w:lineRule="auto"/>
        <w:ind w:firstLine="284"/>
        <w:jc w:val="both"/>
        <w:rPr>
          <w:rFonts w:ascii="Times New Roman" w:hAnsi="Times New Roman" w:cs="Times New Roman"/>
        </w:rPr>
      </w:pPr>
      <w:r>
        <w:rPr>
          <w:rFonts w:ascii="Times New Roman" w:hAnsi="Times New Roman" w:cs="Times New Roman"/>
        </w:rPr>
        <w:t xml:space="preserve">  </w:t>
      </w:r>
      <w:r w:rsidRPr="00BA6B64">
        <w:rPr>
          <w:rFonts w:ascii="Times New Roman" w:hAnsi="Times New Roman" w:cs="Times New Roman"/>
        </w:rPr>
        <w:t xml:space="preserve">A critério da </w:t>
      </w:r>
      <w:r w:rsidR="00BD3797">
        <w:rPr>
          <w:rFonts w:ascii="Times New Roman" w:hAnsi="Times New Roman" w:cs="Times New Roman"/>
        </w:rPr>
        <w:t>Administração Regional</w:t>
      </w:r>
      <w:r w:rsidRPr="00BA6B64">
        <w:rPr>
          <w:rFonts w:ascii="Times New Roman" w:hAnsi="Times New Roman" w:cs="Times New Roman"/>
        </w:rPr>
        <w:t>, as receitas arrecadadas que excederem às metas estabelecidas poderão ser revertidas ao objeto da parceria.</w:t>
      </w:r>
    </w:p>
    <w:p w14:paraId="4B08B021" w14:textId="77777777" w:rsidR="00777796" w:rsidRPr="00BA6B64" w:rsidRDefault="00777796" w:rsidP="00777796">
      <w:pPr>
        <w:pStyle w:val="Standard"/>
        <w:spacing w:after="140" w:line="276" w:lineRule="auto"/>
        <w:ind w:firstLine="284"/>
        <w:jc w:val="both"/>
        <w:rPr>
          <w:rFonts w:ascii="Times New Roman" w:hAnsi="Times New Roman" w:cs="Times New Roman"/>
        </w:rPr>
      </w:pPr>
    </w:p>
    <w:bookmarkEnd w:id="5"/>
    <w:p w14:paraId="0D77DE9D" w14:textId="77777777" w:rsidR="00777796" w:rsidRPr="002F0189" w:rsidRDefault="00777796" w:rsidP="00FB7674">
      <w:pPr>
        <w:rPr>
          <w:rFonts w:ascii="Times New Roman" w:hAnsi="Times New Roman"/>
          <w:sz w:val="24"/>
          <w:szCs w:val="24"/>
          <w:highlight w:val="yellow"/>
        </w:rPr>
      </w:pPr>
    </w:p>
    <w:sectPr w:rsidR="00777796" w:rsidRPr="002F0189" w:rsidSect="00C34CA1">
      <w:headerReference w:type="default" r:id="rId14"/>
      <w:footerReference w:type="default" r:id="rId15"/>
      <w:headerReference w:type="first" r:id="rId16"/>
      <w:pgSz w:w="11906" w:h="16838"/>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C977" w14:textId="77777777" w:rsidR="0014590C" w:rsidRDefault="0014590C" w:rsidP="00DB2520">
      <w:pPr>
        <w:spacing w:after="0" w:line="240" w:lineRule="auto"/>
      </w:pPr>
      <w:r>
        <w:separator/>
      </w:r>
    </w:p>
  </w:endnote>
  <w:endnote w:type="continuationSeparator" w:id="0">
    <w:p w14:paraId="5BBC88CD" w14:textId="77777777" w:rsidR="0014590C" w:rsidRDefault="0014590C" w:rsidP="00DB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6DCF" w14:textId="77777777" w:rsidR="00384D46" w:rsidRDefault="00384D46">
    <w:pPr>
      <w:pStyle w:val="Rodap"/>
      <w:jc w:val="right"/>
    </w:pPr>
    <w:r>
      <w:fldChar w:fldCharType="begin"/>
    </w:r>
    <w:r>
      <w:instrText>PAGE   \* MERGEFORMAT</w:instrText>
    </w:r>
    <w:r>
      <w:fldChar w:fldCharType="separate"/>
    </w:r>
    <w:r w:rsidR="002F4FAB">
      <w:rPr>
        <w:noProof/>
      </w:rPr>
      <w:t>66</w:t>
    </w:r>
    <w:r>
      <w:fldChar w:fldCharType="end"/>
    </w:r>
  </w:p>
  <w:p w14:paraId="2CCC99E8" w14:textId="77777777" w:rsidR="00384D46" w:rsidRDefault="00384D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3556" w14:textId="77777777" w:rsidR="0014590C" w:rsidRDefault="0014590C" w:rsidP="00DB2520">
      <w:pPr>
        <w:spacing w:after="0" w:line="240" w:lineRule="auto"/>
      </w:pPr>
      <w:r>
        <w:separator/>
      </w:r>
    </w:p>
  </w:footnote>
  <w:footnote w:type="continuationSeparator" w:id="0">
    <w:p w14:paraId="022D98C8" w14:textId="77777777" w:rsidR="0014590C" w:rsidRDefault="0014590C" w:rsidP="00DB2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1050" w14:textId="3CDE3ADF" w:rsidR="00384D46" w:rsidRDefault="00384D46" w:rsidP="006630EE">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052C" w14:textId="5807C35A" w:rsidR="00384D46" w:rsidRDefault="00384D46" w:rsidP="00A6041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1571" w:hanging="360"/>
      </w:pPr>
      <w:rPr>
        <w:rFonts w:ascii="Symbol" w:hAnsi="Symbol" w:cs="Symbol" w:hint="default"/>
      </w:rPr>
    </w:lvl>
  </w:abstractNum>
  <w:abstractNum w:abstractNumId="1" w15:restartNumberingAfterBreak="0">
    <w:nsid w:val="00000007"/>
    <w:multiLevelType w:val="singleLevel"/>
    <w:tmpl w:val="00000007"/>
    <w:name w:val="WW8Num7"/>
    <w:lvl w:ilvl="0">
      <w:start w:val="1"/>
      <w:numFmt w:val="upperRoman"/>
      <w:lvlText w:val="%1."/>
      <w:lvlJc w:val="left"/>
      <w:pPr>
        <w:tabs>
          <w:tab w:val="num" w:pos="708"/>
        </w:tabs>
        <w:ind w:left="1080" w:hanging="720"/>
      </w:pPr>
      <w:rPr>
        <w:rFonts w:ascii="Times New Roman" w:hAnsi="Times New Roman" w:cs="Times New Roman" w:hint="default"/>
        <w:b/>
        <w:bCs/>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287" w:hanging="360"/>
      </w:pPr>
      <w:rPr>
        <w:rFonts w:ascii="Symbol" w:hAnsi="Symbol" w:cs="Symbol" w:hint="default"/>
      </w:rPr>
    </w:lvl>
  </w:abstractNum>
  <w:abstractNum w:abstractNumId="3" w15:restartNumberingAfterBreak="0">
    <w:nsid w:val="0000000B"/>
    <w:multiLevelType w:val="singleLevel"/>
    <w:tmpl w:val="8B84E056"/>
    <w:name w:val="WW8Num11"/>
    <w:lvl w:ilvl="0">
      <w:start w:val="1"/>
      <w:numFmt w:val="bullet"/>
      <w:lvlText w:val=""/>
      <w:lvlJc w:val="left"/>
      <w:pPr>
        <w:tabs>
          <w:tab w:val="num" w:pos="0"/>
        </w:tabs>
        <w:ind w:left="1080" w:hanging="360"/>
      </w:pPr>
      <w:rPr>
        <w:rFonts w:ascii="Symbol" w:hAnsi="Symbol" w:cs="Symbol" w:hint="default"/>
        <w:color w:val="000000"/>
      </w:rPr>
    </w:lvl>
  </w:abstractNum>
  <w:abstractNum w:abstractNumId="4" w15:restartNumberingAfterBreak="0">
    <w:nsid w:val="0000000D"/>
    <w:multiLevelType w:val="multilevel"/>
    <w:tmpl w:val="10FE2C00"/>
    <w:name w:val="WW8Num13"/>
    <w:lvl w:ilvl="0">
      <w:start w:val="4"/>
      <w:numFmt w:val="decimal"/>
      <w:lvlText w:val="%1."/>
      <w:lvlJc w:val="left"/>
      <w:pPr>
        <w:tabs>
          <w:tab w:val="num" w:pos="708"/>
        </w:tabs>
        <w:ind w:left="283" w:hanging="283"/>
      </w:pPr>
      <w:rPr>
        <w:rFonts w:cs="Times New Roman"/>
        <w:b/>
        <w:bCs/>
      </w:r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5" w15:restartNumberingAfterBreak="0">
    <w:nsid w:val="0000000E"/>
    <w:multiLevelType w:val="singleLevel"/>
    <w:tmpl w:val="0000000E"/>
    <w:name w:val="WW8Num14"/>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12"/>
    <w:multiLevelType w:val="multilevel"/>
    <w:tmpl w:val="7D8E3FE8"/>
    <w:name w:val="WW8Num18"/>
    <w:lvl w:ilvl="0">
      <w:start w:val="1"/>
      <w:numFmt w:val="decimal"/>
      <w:lvlText w:val="%1."/>
      <w:lvlJc w:val="left"/>
      <w:pPr>
        <w:tabs>
          <w:tab w:val="num" w:pos="0"/>
        </w:tabs>
        <w:ind w:left="283" w:hanging="283"/>
      </w:pPr>
      <w:rPr>
        <w:rFonts w:ascii="Times New Roman" w:hAnsi="Times New Roman" w:cs="Times New Roman"/>
        <w:b/>
        <w:bCs/>
      </w:r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7"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B3234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6724AA"/>
    <w:multiLevelType w:val="hybridMultilevel"/>
    <w:tmpl w:val="F1968E8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0" w15:restartNumberingAfterBreak="0">
    <w:nsid w:val="22525C8F"/>
    <w:multiLevelType w:val="hybridMultilevel"/>
    <w:tmpl w:val="70607C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3633DB"/>
    <w:multiLevelType w:val="hybridMultilevel"/>
    <w:tmpl w:val="15C43CE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2" w15:restartNumberingAfterBreak="0">
    <w:nsid w:val="2BF6487A"/>
    <w:multiLevelType w:val="hybridMultilevel"/>
    <w:tmpl w:val="A4D2A8A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15:restartNumberingAfterBreak="0">
    <w:nsid w:val="32BF7CA2"/>
    <w:multiLevelType w:val="hybridMultilevel"/>
    <w:tmpl w:val="90DAA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9386744"/>
    <w:multiLevelType w:val="hybridMultilevel"/>
    <w:tmpl w:val="D1F8AD0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 w15:restartNumberingAfterBreak="0">
    <w:nsid w:val="39425E40"/>
    <w:multiLevelType w:val="multilevel"/>
    <w:tmpl w:val="17FA41C4"/>
    <w:lvl w:ilvl="0">
      <w:start w:val="1"/>
      <w:numFmt w:val="decimal"/>
      <w:lvlText w:val="%1"/>
      <w:lvlJc w:val="left"/>
      <w:pPr>
        <w:ind w:left="338" w:hanging="180"/>
      </w:pPr>
      <w:rPr>
        <w:rFonts w:ascii="Times New Roman" w:eastAsia="Times New Roman" w:hAnsi="Times New Roman" w:cs="Times New Roman" w:hint="default"/>
        <w:b w:val="0"/>
        <w:bCs w:val="0"/>
        <w:i w:val="0"/>
        <w:iCs w:val="0"/>
        <w:w w:val="100"/>
        <w:sz w:val="24"/>
        <w:szCs w:val="24"/>
      </w:rPr>
    </w:lvl>
    <w:lvl w:ilvl="1">
      <w:start w:val="1"/>
      <w:numFmt w:val="decimal"/>
      <w:lvlText w:val="%1.%2."/>
      <w:lvlJc w:val="left"/>
      <w:pPr>
        <w:ind w:left="578" w:hanging="42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878" w:hanging="360"/>
      </w:pPr>
      <w:rPr>
        <w:rFonts w:ascii="Symbol" w:eastAsia="Symbol" w:hAnsi="Symbol" w:cs="Symbol" w:hint="default"/>
        <w:w w:val="100"/>
      </w:rPr>
    </w:lvl>
    <w:lvl w:ilvl="3">
      <w:numFmt w:val="bullet"/>
      <w:lvlText w:val="•"/>
      <w:lvlJc w:val="left"/>
      <w:pPr>
        <w:ind w:left="2025" w:hanging="360"/>
      </w:pPr>
      <w:rPr>
        <w:rFonts w:hint="default"/>
      </w:rPr>
    </w:lvl>
    <w:lvl w:ilvl="4">
      <w:numFmt w:val="bullet"/>
      <w:lvlText w:val="•"/>
      <w:lvlJc w:val="left"/>
      <w:pPr>
        <w:ind w:left="3171" w:hanging="360"/>
      </w:pPr>
      <w:rPr>
        <w:rFonts w:hint="default"/>
      </w:rPr>
    </w:lvl>
    <w:lvl w:ilvl="5">
      <w:numFmt w:val="bullet"/>
      <w:lvlText w:val="•"/>
      <w:lvlJc w:val="left"/>
      <w:pPr>
        <w:ind w:left="4317" w:hanging="360"/>
      </w:pPr>
      <w:rPr>
        <w:rFonts w:hint="default"/>
      </w:rPr>
    </w:lvl>
    <w:lvl w:ilvl="6">
      <w:numFmt w:val="bullet"/>
      <w:lvlText w:val="•"/>
      <w:lvlJc w:val="left"/>
      <w:pPr>
        <w:ind w:left="5463" w:hanging="360"/>
      </w:pPr>
      <w:rPr>
        <w:rFonts w:hint="default"/>
      </w:rPr>
    </w:lvl>
    <w:lvl w:ilvl="7">
      <w:numFmt w:val="bullet"/>
      <w:lvlText w:val="•"/>
      <w:lvlJc w:val="left"/>
      <w:pPr>
        <w:ind w:left="6609" w:hanging="360"/>
      </w:pPr>
      <w:rPr>
        <w:rFonts w:hint="default"/>
      </w:rPr>
    </w:lvl>
    <w:lvl w:ilvl="8">
      <w:numFmt w:val="bullet"/>
      <w:lvlText w:val="•"/>
      <w:lvlJc w:val="left"/>
      <w:pPr>
        <w:ind w:left="7754" w:hanging="360"/>
      </w:pPr>
      <w:rPr>
        <w:rFonts w:hint="default"/>
      </w:rPr>
    </w:lvl>
  </w:abstractNum>
  <w:abstractNum w:abstractNumId="16" w15:restartNumberingAfterBreak="0">
    <w:nsid w:val="39995A7F"/>
    <w:multiLevelType w:val="hybridMultilevel"/>
    <w:tmpl w:val="1782181A"/>
    <w:lvl w:ilvl="0" w:tplc="0416000B">
      <w:start w:val="1"/>
      <w:numFmt w:val="bullet"/>
      <w:lvlText w:val=""/>
      <w:lvlJc w:val="left"/>
      <w:pPr>
        <w:ind w:left="1178" w:hanging="360"/>
      </w:pPr>
      <w:rPr>
        <w:rFonts w:ascii="Wingdings" w:hAnsi="Wingdings" w:hint="default"/>
      </w:rPr>
    </w:lvl>
    <w:lvl w:ilvl="1" w:tplc="04160003" w:tentative="1">
      <w:start w:val="1"/>
      <w:numFmt w:val="bullet"/>
      <w:lvlText w:val="o"/>
      <w:lvlJc w:val="left"/>
      <w:pPr>
        <w:ind w:left="1898" w:hanging="360"/>
      </w:pPr>
      <w:rPr>
        <w:rFonts w:ascii="Courier New" w:hAnsi="Courier New" w:cs="Courier New" w:hint="default"/>
      </w:rPr>
    </w:lvl>
    <w:lvl w:ilvl="2" w:tplc="04160005" w:tentative="1">
      <w:start w:val="1"/>
      <w:numFmt w:val="bullet"/>
      <w:lvlText w:val=""/>
      <w:lvlJc w:val="left"/>
      <w:pPr>
        <w:ind w:left="2618" w:hanging="360"/>
      </w:pPr>
      <w:rPr>
        <w:rFonts w:ascii="Wingdings" w:hAnsi="Wingdings" w:hint="default"/>
      </w:rPr>
    </w:lvl>
    <w:lvl w:ilvl="3" w:tplc="04160001" w:tentative="1">
      <w:start w:val="1"/>
      <w:numFmt w:val="bullet"/>
      <w:lvlText w:val=""/>
      <w:lvlJc w:val="left"/>
      <w:pPr>
        <w:ind w:left="3338" w:hanging="360"/>
      </w:pPr>
      <w:rPr>
        <w:rFonts w:ascii="Symbol" w:hAnsi="Symbol" w:hint="default"/>
      </w:rPr>
    </w:lvl>
    <w:lvl w:ilvl="4" w:tplc="04160003" w:tentative="1">
      <w:start w:val="1"/>
      <w:numFmt w:val="bullet"/>
      <w:lvlText w:val="o"/>
      <w:lvlJc w:val="left"/>
      <w:pPr>
        <w:ind w:left="4058" w:hanging="360"/>
      </w:pPr>
      <w:rPr>
        <w:rFonts w:ascii="Courier New" w:hAnsi="Courier New" w:cs="Courier New" w:hint="default"/>
      </w:rPr>
    </w:lvl>
    <w:lvl w:ilvl="5" w:tplc="04160005" w:tentative="1">
      <w:start w:val="1"/>
      <w:numFmt w:val="bullet"/>
      <w:lvlText w:val=""/>
      <w:lvlJc w:val="left"/>
      <w:pPr>
        <w:ind w:left="4778" w:hanging="360"/>
      </w:pPr>
      <w:rPr>
        <w:rFonts w:ascii="Wingdings" w:hAnsi="Wingdings" w:hint="default"/>
      </w:rPr>
    </w:lvl>
    <w:lvl w:ilvl="6" w:tplc="04160001" w:tentative="1">
      <w:start w:val="1"/>
      <w:numFmt w:val="bullet"/>
      <w:lvlText w:val=""/>
      <w:lvlJc w:val="left"/>
      <w:pPr>
        <w:ind w:left="5498" w:hanging="360"/>
      </w:pPr>
      <w:rPr>
        <w:rFonts w:ascii="Symbol" w:hAnsi="Symbol" w:hint="default"/>
      </w:rPr>
    </w:lvl>
    <w:lvl w:ilvl="7" w:tplc="04160003" w:tentative="1">
      <w:start w:val="1"/>
      <w:numFmt w:val="bullet"/>
      <w:lvlText w:val="o"/>
      <w:lvlJc w:val="left"/>
      <w:pPr>
        <w:ind w:left="6218" w:hanging="360"/>
      </w:pPr>
      <w:rPr>
        <w:rFonts w:ascii="Courier New" w:hAnsi="Courier New" w:cs="Courier New" w:hint="default"/>
      </w:rPr>
    </w:lvl>
    <w:lvl w:ilvl="8" w:tplc="04160005" w:tentative="1">
      <w:start w:val="1"/>
      <w:numFmt w:val="bullet"/>
      <w:lvlText w:val=""/>
      <w:lvlJc w:val="left"/>
      <w:pPr>
        <w:ind w:left="6938" w:hanging="360"/>
      </w:pPr>
      <w:rPr>
        <w:rFonts w:ascii="Wingdings" w:hAnsi="Wingdings" w:hint="default"/>
      </w:rPr>
    </w:lvl>
  </w:abstractNum>
  <w:abstractNum w:abstractNumId="17" w15:restartNumberingAfterBreak="0">
    <w:nsid w:val="3D8600F3"/>
    <w:multiLevelType w:val="hybridMultilevel"/>
    <w:tmpl w:val="14B47D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1801FC"/>
    <w:multiLevelType w:val="hybridMultilevel"/>
    <w:tmpl w:val="C62626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5E534D1"/>
    <w:multiLevelType w:val="hybridMultilevel"/>
    <w:tmpl w:val="F9B42388"/>
    <w:lvl w:ilvl="0" w:tplc="9DD44A9C">
      <w:start w:val="1"/>
      <w:numFmt w:val="decimal"/>
      <w:lvlText w:val="%1."/>
      <w:lvlJc w:val="left"/>
      <w:pPr>
        <w:ind w:left="720" w:hanging="360"/>
      </w:pPr>
      <w:rPr>
        <w:rFonts w:ascii="Times New Roman" w:eastAsia="Calibri" w:hAnsi="Times New Roman" w:cs="Times New Roman"/>
        <w:i w:val="0"/>
        <w:iCs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6086768"/>
    <w:multiLevelType w:val="hybridMultilevel"/>
    <w:tmpl w:val="C2109A18"/>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49C019C4"/>
    <w:multiLevelType w:val="multilevel"/>
    <w:tmpl w:val="39A28556"/>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4EA83678"/>
    <w:multiLevelType w:val="hybridMultilevel"/>
    <w:tmpl w:val="DB2A534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3" w15:restartNumberingAfterBreak="0">
    <w:nsid w:val="4F5B2A86"/>
    <w:multiLevelType w:val="hybridMultilevel"/>
    <w:tmpl w:val="7860671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4" w15:restartNumberingAfterBreak="0">
    <w:nsid w:val="577203F5"/>
    <w:multiLevelType w:val="hybridMultilevel"/>
    <w:tmpl w:val="5E1A7B4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5" w15:restartNumberingAfterBreak="0">
    <w:nsid w:val="5C65680D"/>
    <w:multiLevelType w:val="hybridMultilevel"/>
    <w:tmpl w:val="8EE44EB8"/>
    <w:lvl w:ilvl="0" w:tplc="9ADA19B4">
      <w:start w:val="10"/>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DE121D"/>
    <w:multiLevelType w:val="hybridMultilevel"/>
    <w:tmpl w:val="8CFC3F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97206F9"/>
    <w:multiLevelType w:val="hybridMultilevel"/>
    <w:tmpl w:val="24E617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6F7467"/>
    <w:multiLevelType w:val="hybridMultilevel"/>
    <w:tmpl w:val="C25E0EB8"/>
    <w:lvl w:ilvl="0" w:tplc="0416000B">
      <w:start w:val="1"/>
      <w:numFmt w:val="bullet"/>
      <w:lvlText w:val=""/>
      <w:lvlJc w:val="left"/>
      <w:pPr>
        <w:ind w:left="1118" w:hanging="360"/>
      </w:pPr>
      <w:rPr>
        <w:rFonts w:ascii="Wingdings" w:hAnsi="Wingdings" w:hint="default"/>
      </w:rPr>
    </w:lvl>
    <w:lvl w:ilvl="1" w:tplc="04160003" w:tentative="1">
      <w:start w:val="1"/>
      <w:numFmt w:val="bullet"/>
      <w:lvlText w:val="o"/>
      <w:lvlJc w:val="left"/>
      <w:pPr>
        <w:ind w:left="1838" w:hanging="360"/>
      </w:pPr>
      <w:rPr>
        <w:rFonts w:ascii="Courier New" w:hAnsi="Courier New" w:cs="Courier New" w:hint="default"/>
      </w:rPr>
    </w:lvl>
    <w:lvl w:ilvl="2" w:tplc="04160005" w:tentative="1">
      <w:start w:val="1"/>
      <w:numFmt w:val="bullet"/>
      <w:lvlText w:val=""/>
      <w:lvlJc w:val="left"/>
      <w:pPr>
        <w:ind w:left="2558" w:hanging="360"/>
      </w:pPr>
      <w:rPr>
        <w:rFonts w:ascii="Wingdings" w:hAnsi="Wingdings" w:hint="default"/>
      </w:rPr>
    </w:lvl>
    <w:lvl w:ilvl="3" w:tplc="04160001" w:tentative="1">
      <w:start w:val="1"/>
      <w:numFmt w:val="bullet"/>
      <w:lvlText w:val=""/>
      <w:lvlJc w:val="left"/>
      <w:pPr>
        <w:ind w:left="3278" w:hanging="360"/>
      </w:pPr>
      <w:rPr>
        <w:rFonts w:ascii="Symbol" w:hAnsi="Symbol" w:hint="default"/>
      </w:rPr>
    </w:lvl>
    <w:lvl w:ilvl="4" w:tplc="04160003" w:tentative="1">
      <w:start w:val="1"/>
      <w:numFmt w:val="bullet"/>
      <w:lvlText w:val="o"/>
      <w:lvlJc w:val="left"/>
      <w:pPr>
        <w:ind w:left="3998" w:hanging="360"/>
      </w:pPr>
      <w:rPr>
        <w:rFonts w:ascii="Courier New" w:hAnsi="Courier New" w:cs="Courier New" w:hint="default"/>
      </w:rPr>
    </w:lvl>
    <w:lvl w:ilvl="5" w:tplc="04160005" w:tentative="1">
      <w:start w:val="1"/>
      <w:numFmt w:val="bullet"/>
      <w:lvlText w:val=""/>
      <w:lvlJc w:val="left"/>
      <w:pPr>
        <w:ind w:left="4718" w:hanging="360"/>
      </w:pPr>
      <w:rPr>
        <w:rFonts w:ascii="Wingdings" w:hAnsi="Wingdings" w:hint="default"/>
      </w:rPr>
    </w:lvl>
    <w:lvl w:ilvl="6" w:tplc="04160001" w:tentative="1">
      <w:start w:val="1"/>
      <w:numFmt w:val="bullet"/>
      <w:lvlText w:val=""/>
      <w:lvlJc w:val="left"/>
      <w:pPr>
        <w:ind w:left="5438" w:hanging="360"/>
      </w:pPr>
      <w:rPr>
        <w:rFonts w:ascii="Symbol" w:hAnsi="Symbol" w:hint="default"/>
      </w:rPr>
    </w:lvl>
    <w:lvl w:ilvl="7" w:tplc="04160003" w:tentative="1">
      <w:start w:val="1"/>
      <w:numFmt w:val="bullet"/>
      <w:lvlText w:val="o"/>
      <w:lvlJc w:val="left"/>
      <w:pPr>
        <w:ind w:left="6158" w:hanging="360"/>
      </w:pPr>
      <w:rPr>
        <w:rFonts w:ascii="Courier New" w:hAnsi="Courier New" w:cs="Courier New" w:hint="default"/>
      </w:rPr>
    </w:lvl>
    <w:lvl w:ilvl="8" w:tplc="04160005" w:tentative="1">
      <w:start w:val="1"/>
      <w:numFmt w:val="bullet"/>
      <w:lvlText w:val=""/>
      <w:lvlJc w:val="left"/>
      <w:pPr>
        <w:ind w:left="6878" w:hanging="360"/>
      </w:pPr>
      <w:rPr>
        <w:rFonts w:ascii="Wingdings" w:hAnsi="Wingdings" w:hint="default"/>
      </w:rPr>
    </w:lvl>
  </w:abstractNum>
  <w:abstractNum w:abstractNumId="29" w15:restartNumberingAfterBreak="0">
    <w:nsid w:val="722A785E"/>
    <w:multiLevelType w:val="hybridMultilevel"/>
    <w:tmpl w:val="0BBA386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0" w15:restartNumberingAfterBreak="0">
    <w:nsid w:val="7D671B1A"/>
    <w:multiLevelType w:val="hybridMultilevel"/>
    <w:tmpl w:val="C7B613D4"/>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16cid:durableId="83186929">
    <w:abstractNumId w:val="19"/>
  </w:num>
  <w:num w:numId="2" w16cid:durableId="1553542514">
    <w:abstractNumId w:val="22"/>
  </w:num>
  <w:num w:numId="3" w16cid:durableId="440422741">
    <w:abstractNumId w:val="11"/>
  </w:num>
  <w:num w:numId="4" w16cid:durableId="664362979">
    <w:abstractNumId w:val="23"/>
  </w:num>
  <w:num w:numId="5" w16cid:durableId="1883201974">
    <w:abstractNumId w:val="12"/>
  </w:num>
  <w:num w:numId="6" w16cid:durableId="542524785">
    <w:abstractNumId w:val="29"/>
  </w:num>
  <w:num w:numId="7" w16cid:durableId="612709666">
    <w:abstractNumId w:val="24"/>
  </w:num>
  <w:num w:numId="8" w16cid:durableId="1353529936">
    <w:abstractNumId w:val="18"/>
  </w:num>
  <w:num w:numId="9" w16cid:durableId="1741244502">
    <w:abstractNumId w:val="27"/>
  </w:num>
  <w:num w:numId="10" w16cid:durableId="620385230">
    <w:abstractNumId w:val="10"/>
  </w:num>
  <w:num w:numId="11" w16cid:durableId="1199902329">
    <w:abstractNumId w:val="17"/>
  </w:num>
  <w:num w:numId="12" w16cid:durableId="723019235">
    <w:abstractNumId w:val="20"/>
  </w:num>
  <w:num w:numId="13" w16cid:durableId="524900377">
    <w:abstractNumId w:val="13"/>
  </w:num>
  <w:num w:numId="14" w16cid:durableId="1060904274">
    <w:abstractNumId w:val="26"/>
  </w:num>
  <w:num w:numId="15" w16cid:durableId="1076168980">
    <w:abstractNumId w:val="15"/>
  </w:num>
  <w:num w:numId="16" w16cid:durableId="1026369307">
    <w:abstractNumId w:val="16"/>
  </w:num>
  <w:num w:numId="17" w16cid:durableId="2076657239">
    <w:abstractNumId w:val="28"/>
  </w:num>
  <w:num w:numId="18" w16cid:durableId="531576505">
    <w:abstractNumId w:val="30"/>
  </w:num>
  <w:num w:numId="19" w16cid:durableId="1850414465">
    <w:abstractNumId w:val="9"/>
  </w:num>
  <w:num w:numId="20" w16cid:durableId="1637030724">
    <w:abstractNumId w:val="8"/>
  </w:num>
  <w:num w:numId="21" w16cid:durableId="1434209264">
    <w:abstractNumId w:val="14"/>
  </w:num>
  <w:num w:numId="22" w16cid:durableId="1272937918">
    <w:abstractNumId w:val="6"/>
  </w:num>
  <w:num w:numId="23" w16cid:durableId="1810635634">
    <w:abstractNumId w:val="21"/>
  </w:num>
  <w:num w:numId="24" w16cid:durableId="1548449295">
    <w:abstractNumId w:val="1"/>
  </w:num>
  <w:num w:numId="25" w16cid:durableId="1349067667">
    <w:abstractNumId w:val="2"/>
  </w:num>
  <w:num w:numId="26" w16cid:durableId="1206336866">
    <w:abstractNumId w:val="3"/>
  </w:num>
  <w:num w:numId="27" w16cid:durableId="629630451">
    <w:abstractNumId w:val="5"/>
  </w:num>
  <w:num w:numId="28" w16cid:durableId="1611737844">
    <w:abstractNumId w:val="7"/>
  </w:num>
  <w:num w:numId="29" w16cid:durableId="754399366">
    <w:abstractNumId w:val="0"/>
  </w:num>
  <w:num w:numId="30" w16cid:durableId="1830516655">
    <w:abstractNumId w:val="4"/>
  </w:num>
  <w:num w:numId="31" w16cid:durableId="108556956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D6"/>
    <w:rsid w:val="000010E1"/>
    <w:rsid w:val="00003D0B"/>
    <w:rsid w:val="00004068"/>
    <w:rsid w:val="00005820"/>
    <w:rsid w:val="000108F1"/>
    <w:rsid w:val="00010DA6"/>
    <w:rsid w:val="00011BCE"/>
    <w:rsid w:val="00011F04"/>
    <w:rsid w:val="00016814"/>
    <w:rsid w:val="00017D1E"/>
    <w:rsid w:val="00020843"/>
    <w:rsid w:val="00021446"/>
    <w:rsid w:val="00024C63"/>
    <w:rsid w:val="00025C42"/>
    <w:rsid w:val="00026EF8"/>
    <w:rsid w:val="0003065A"/>
    <w:rsid w:val="00030741"/>
    <w:rsid w:val="00032DC9"/>
    <w:rsid w:val="000367CC"/>
    <w:rsid w:val="0003733E"/>
    <w:rsid w:val="000428C5"/>
    <w:rsid w:val="00042AE3"/>
    <w:rsid w:val="00057B79"/>
    <w:rsid w:val="00060D18"/>
    <w:rsid w:val="00061067"/>
    <w:rsid w:val="000611A7"/>
    <w:rsid w:val="00063246"/>
    <w:rsid w:val="00063A85"/>
    <w:rsid w:val="00072821"/>
    <w:rsid w:val="000735E0"/>
    <w:rsid w:val="00073E5F"/>
    <w:rsid w:val="00076344"/>
    <w:rsid w:val="00080C69"/>
    <w:rsid w:val="00082943"/>
    <w:rsid w:val="00087A60"/>
    <w:rsid w:val="00090F51"/>
    <w:rsid w:val="0009242C"/>
    <w:rsid w:val="00092CC4"/>
    <w:rsid w:val="00094C61"/>
    <w:rsid w:val="00095E0D"/>
    <w:rsid w:val="000A0014"/>
    <w:rsid w:val="000A15E5"/>
    <w:rsid w:val="000A5C2D"/>
    <w:rsid w:val="000A6264"/>
    <w:rsid w:val="000B46A9"/>
    <w:rsid w:val="000B4CBE"/>
    <w:rsid w:val="000B738E"/>
    <w:rsid w:val="000B7F6F"/>
    <w:rsid w:val="000C0425"/>
    <w:rsid w:val="000C5A27"/>
    <w:rsid w:val="000C7091"/>
    <w:rsid w:val="000D0665"/>
    <w:rsid w:val="000D09F5"/>
    <w:rsid w:val="000D1FAC"/>
    <w:rsid w:val="000D5624"/>
    <w:rsid w:val="000D5826"/>
    <w:rsid w:val="000D713F"/>
    <w:rsid w:val="000E189D"/>
    <w:rsid w:val="000E4A59"/>
    <w:rsid w:val="000E510E"/>
    <w:rsid w:val="000E599D"/>
    <w:rsid w:val="000E7EB9"/>
    <w:rsid w:val="000F1605"/>
    <w:rsid w:val="000F528E"/>
    <w:rsid w:val="00103A76"/>
    <w:rsid w:val="00106CAE"/>
    <w:rsid w:val="00115253"/>
    <w:rsid w:val="001220DE"/>
    <w:rsid w:val="00125118"/>
    <w:rsid w:val="0013171A"/>
    <w:rsid w:val="00131F54"/>
    <w:rsid w:val="00132D40"/>
    <w:rsid w:val="00136C47"/>
    <w:rsid w:val="0014055D"/>
    <w:rsid w:val="00141A61"/>
    <w:rsid w:val="00141DD9"/>
    <w:rsid w:val="001420EA"/>
    <w:rsid w:val="001429CB"/>
    <w:rsid w:val="00144CDE"/>
    <w:rsid w:val="0014590C"/>
    <w:rsid w:val="00153A6D"/>
    <w:rsid w:val="001568BA"/>
    <w:rsid w:val="00156B4B"/>
    <w:rsid w:val="001574CC"/>
    <w:rsid w:val="001629D3"/>
    <w:rsid w:val="00165151"/>
    <w:rsid w:val="00170464"/>
    <w:rsid w:val="00171513"/>
    <w:rsid w:val="001729F7"/>
    <w:rsid w:val="001776CB"/>
    <w:rsid w:val="0018264B"/>
    <w:rsid w:val="0018436B"/>
    <w:rsid w:val="001864A2"/>
    <w:rsid w:val="001866EE"/>
    <w:rsid w:val="00186FD5"/>
    <w:rsid w:val="00191D10"/>
    <w:rsid w:val="001925A0"/>
    <w:rsid w:val="001949CE"/>
    <w:rsid w:val="001A01C9"/>
    <w:rsid w:val="001A3F99"/>
    <w:rsid w:val="001A694D"/>
    <w:rsid w:val="001A6EFE"/>
    <w:rsid w:val="001A7F6C"/>
    <w:rsid w:val="001B0DD8"/>
    <w:rsid w:val="001B14CD"/>
    <w:rsid w:val="001B309F"/>
    <w:rsid w:val="001B4312"/>
    <w:rsid w:val="001B7299"/>
    <w:rsid w:val="001C154A"/>
    <w:rsid w:val="001C47A3"/>
    <w:rsid w:val="001C5E4F"/>
    <w:rsid w:val="001C70DB"/>
    <w:rsid w:val="001D15FB"/>
    <w:rsid w:val="001D7133"/>
    <w:rsid w:val="001D71B9"/>
    <w:rsid w:val="001D74BF"/>
    <w:rsid w:val="001E05FD"/>
    <w:rsid w:val="001E0A62"/>
    <w:rsid w:val="001E62E2"/>
    <w:rsid w:val="001F01C9"/>
    <w:rsid w:val="001F4D5C"/>
    <w:rsid w:val="001F4FD4"/>
    <w:rsid w:val="00201B90"/>
    <w:rsid w:val="00203221"/>
    <w:rsid w:val="002065B5"/>
    <w:rsid w:val="00212865"/>
    <w:rsid w:val="00213A75"/>
    <w:rsid w:val="00215850"/>
    <w:rsid w:val="00215D5D"/>
    <w:rsid w:val="00217CCB"/>
    <w:rsid w:val="002223FF"/>
    <w:rsid w:val="002225C0"/>
    <w:rsid w:val="00223397"/>
    <w:rsid w:val="00223CF5"/>
    <w:rsid w:val="00226F13"/>
    <w:rsid w:val="0023192C"/>
    <w:rsid w:val="00232F72"/>
    <w:rsid w:val="002335A6"/>
    <w:rsid w:val="00234822"/>
    <w:rsid w:val="00235443"/>
    <w:rsid w:val="00241608"/>
    <w:rsid w:val="002451AC"/>
    <w:rsid w:val="002463A2"/>
    <w:rsid w:val="0025126E"/>
    <w:rsid w:val="00251C54"/>
    <w:rsid w:val="0025362B"/>
    <w:rsid w:val="00255063"/>
    <w:rsid w:val="00260CF9"/>
    <w:rsid w:val="0026151B"/>
    <w:rsid w:val="00261E08"/>
    <w:rsid w:val="00262213"/>
    <w:rsid w:val="0026373D"/>
    <w:rsid w:val="00266714"/>
    <w:rsid w:val="002667C3"/>
    <w:rsid w:val="00267E0F"/>
    <w:rsid w:val="00271C52"/>
    <w:rsid w:val="00272CEB"/>
    <w:rsid w:val="002751EF"/>
    <w:rsid w:val="00275A95"/>
    <w:rsid w:val="00275AA7"/>
    <w:rsid w:val="00276D10"/>
    <w:rsid w:val="0028077B"/>
    <w:rsid w:val="00280F10"/>
    <w:rsid w:val="002820E8"/>
    <w:rsid w:val="00283587"/>
    <w:rsid w:val="00286FCE"/>
    <w:rsid w:val="00287D24"/>
    <w:rsid w:val="0029138F"/>
    <w:rsid w:val="00293728"/>
    <w:rsid w:val="00294F29"/>
    <w:rsid w:val="0029595A"/>
    <w:rsid w:val="002976F6"/>
    <w:rsid w:val="002A097C"/>
    <w:rsid w:val="002A5B96"/>
    <w:rsid w:val="002B018A"/>
    <w:rsid w:val="002B1A19"/>
    <w:rsid w:val="002B5349"/>
    <w:rsid w:val="002B6740"/>
    <w:rsid w:val="002B6978"/>
    <w:rsid w:val="002C40D0"/>
    <w:rsid w:val="002C739B"/>
    <w:rsid w:val="002D1397"/>
    <w:rsid w:val="002D1663"/>
    <w:rsid w:val="002D3764"/>
    <w:rsid w:val="002D3B75"/>
    <w:rsid w:val="002D3CCC"/>
    <w:rsid w:val="002E0665"/>
    <w:rsid w:val="002E2FB2"/>
    <w:rsid w:val="002E5C4B"/>
    <w:rsid w:val="002E61C2"/>
    <w:rsid w:val="002F0189"/>
    <w:rsid w:val="002F1FCB"/>
    <w:rsid w:val="002F4FAB"/>
    <w:rsid w:val="002F5630"/>
    <w:rsid w:val="002F67E2"/>
    <w:rsid w:val="00301620"/>
    <w:rsid w:val="00303481"/>
    <w:rsid w:val="00305E53"/>
    <w:rsid w:val="003075BB"/>
    <w:rsid w:val="0031134D"/>
    <w:rsid w:val="00311570"/>
    <w:rsid w:val="00311789"/>
    <w:rsid w:val="00313D50"/>
    <w:rsid w:val="003162A7"/>
    <w:rsid w:val="003209AC"/>
    <w:rsid w:val="00322B30"/>
    <w:rsid w:val="00323492"/>
    <w:rsid w:val="00323FA1"/>
    <w:rsid w:val="0032546B"/>
    <w:rsid w:val="003274C0"/>
    <w:rsid w:val="00331427"/>
    <w:rsid w:val="00332588"/>
    <w:rsid w:val="0033307A"/>
    <w:rsid w:val="00334394"/>
    <w:rsid w:val="00336F91"/>
    <w:rsid w:val="003375CF"/>
    <w:rsid w:val="00340EBA"/>
    <w:rsid w:val="00341148"/>
    <w:rsid w:val="00350265"/>
    <w:rsid w:val="00352402"/>
    <w:rsid w:val="00352F70"/>
    <w:rsid w:val="00355826"/>
    <w:rsid w:val="00356D7E"/>
    <w:rsid w:val="003613FE"/>
    <w:rsid w:val="00373094"/>
    <w:rsid w:val="003733FD"/>
    <w:rsid w:val="00373BD6"/>
    <w:rsid w:val="00383587"/>
    <w:rsid w:val="00384D46"/>
    <w:rsid w:val="00385DFB"/>
    <w:rsid w:val="00390901"/>
    <w:rsid w:val="00390AED"/>
    <w:rsid w:val="00390BAD"/>
    <w:rsid w:val="003915D6"/>
    <w:rsid w:val="00394147"/>
    <w:rsid w:val="00395EE4"/>
    <w:rsid w:val="003966BA"/>
    <w:rsid w:val="0039678B"/>
    <w:rsid w:val="003A0224"/>
    <w:rsid w:val="003A11F6"/>
    <w:rsid w:val="003A533A"/>
    <w:rsid w:val="003A6C32"/>
    <w:rsid w:val="003A7940"/>
    <w:rsid w:val="003B2209"/>
    <w:rsid w:val="003B35A2"/>
    <w:rsid w:val="003B57FE"/>
    <w:rsid w:val="003B58BC"/>
    <w:rsid w:val="003B7378"/>
    <w:rsid w:val="003C0333"/>
    <w:rsid w:val="003C0A6D"/>
    <w:rsid w:val="003C0FB5"/>
    <w:rsid w:val="003C1DD4"/>
    <w:rsid w:val="003C2B6B"/>
    <w:rsid w:val="003C7143"/>
    <w:rsid w:val="003D0091"/>
    <w:rsid w:val="003D2106"/>
    <w:rsid w:val="003D25F2"/>
    <w:rsid w:val="003D51CC"/>
    <w:rsid w:val="003D51D4"/>
    <w:rsid w:val="003E0D81"/>
    <w:rsid w:val="003E116C"/>
    <w:rsid w:val="003E3261"/>
    <w:rsid w:val="003E4F8A"/>
    <w:rsid w:val="003E53ED"/>
    <w:rsid w:val="003F37C7"/>
    <w:rsid w:val="003F68A2"/>
    <w:rsid w:val="004006C9"/>
    <w:rsid w:val="00400CB0"/>
    <w:rsid w:val="00401BC6"/>
    <w:rsid w:val="00402342"/>
    <w:rsid w:val="00414DA9"/>
    <w:rsid w:val="0041523D"/>
    <w:rsid w:val="00416CDB"/>
    <w:rsid w:val="00420708"/>
    <w:rsid w:val="004218D5"/>
    <w:rsid w:val="00421FA5"/>
    <w:rsid w:val="0042589C"/>
    <w:rsid w:val="00425F26"/>
    <w:rsid w:val="004263C1"/>
    <w:rsid w:val="00430945"/>
    <w:rsid w:val="00431C61"/>
    <w:rsid w:val="00436E15"/>
    <w:rsid w:val="00436F7E"/>
    <w:rsid w:val="0044029B"/>
    <w:rsid w:val="00445A00"/>
    <w:rsid w:val="00456359"/>
    <w:rsid w:val="00456540"/>
    <w:rsid w:val="00456D63"/>
    <w:rsid w:val="00462539"/>
    <w:rsid w:val="00463D32"/>
    <w:rsid w:val="00466657"/>
    <w:rsid w:val="00466890"/>
    <w:rsid w:val="00466E2C"/>
    <w:rsid w:val="00467180"/>
    <w:rsid w:val="00470A39"/>
    <w:rsid w:val="004718A0"/>
    <w:rsid w:val="00473422"/>
    <w:rsid w:val="0047476D"/>
    <w:rsid w:val="00477012"/>
    <w:rsid w:val="00482694"/>
    <w:rsid w:val="00482A5F"/>
    <w:rsid w:val="004842C9"/>
    <w:rsid w:val="0048521E"/>
    <w:rsid w:val="004868BC"/>
    <w:rsid w:val="00492242"/>
    <w:rsid w:val="004925AF"/>
    <w:rsid w:val="004929AD"/>
    <w:rsid w:val="00492BC9"/>
    <w:rsid w:val="004933CF"/>
    <w:rsid w:val="00493544"/>
    <w:rsid w:val="004971F4"/>
    <w:rsid w:val="004A16A5"/>
    <w:rsid w:val="004A427B"/>
    <w:rsid w:val="004A6CC4"/>
    <w:rsid w:val="004B3ABC"/>
    <w:rsid w:val="004B4563"/>
    <w:rsid w:val="004B5A31"/>
    <w:rsid w:val="004B5A81"/>
    <w:rsid w:val="004C04D1"/>
    <w:rsid w:val="004C70C2"/>
    <w:rsid w:val="004D0B0A"/>
    <w:rsid w:val="004D3066"/>
    <w:rsid w:val="004D3251"/>
    <w:rsid w:val="004D32B2"/>
    <w:rsid w:val="004D3A0D"/>
    <w:rsid w:val="004D4DC1"/>
    <w:rsid w:val="004D5BCB"/>
    <w:rsid w:val="004D690C"/>
    <w:rsid w:val="004D7356"/>
    <w:rsid w:val="004D73BF"/>
    <w:rsid w:val="004E24F1"/>
    <w:rsid w:val="004E41BD"/>
    <w:rsid w:val="004F04E8"/>
    <w:rsid w:val="004F221B"/>
    <w:rsid w:val="004F2F73"/>
    <w:rsid w:val="004F34A8"/>
    <w:rsid w:val="004F7BF3"/>
    <w:rsid w:val="00507B6B"/>
    <w:rsid w:val="0051208F"/>
    <w:rsid w:val="00513F54"/>
    <w:rsid w:val="00515A13"/>
    <w:rsid w:val="00524349"/>
    <w:rsid w:val="005246B5"/>
    <w:rsid w:val="005271BC"/>
    <w:rsid w:val="00530CF2"/>
    <w:rsid w:val="00533223"/>
    <w:rsid w:val="00533AB4"/>
    <w:rsid w:val="0053432E"/>
    <w:rsid w:val="00534738"/>
    <w:rsid w:val="00534CC2"/>
    <w:rsid w:val="00534FA4"/>
    <w:rsid w:val="00540827"/>
    <w:rsid w:val="00540E27"/>
    <w:rsid w:val="00545C1F"/>
    <w:rsid w:val="00552031"/>
    <w:rsid w:val="005534C9"/>
    <w:rsid w:val="0055633C"/>
    <w:rsid w:val="00556367"/>
    <w:rsid w:val="005625E1"/>
    <w:rsid w:val="00563484"/>
    <w:rsid w:val="00565BB9"/>
    <w:rsid w:val="00570AA7"/>
    <w:rsid w:val="005738C9"/>
    <w:rsid w:val="0057410F"/>
    <w:rsid w:val="00574464"/>
    <w:rsid w:val="0057777B"/>
    <w:rsid w:val="00577B0C"/>
    <w:rsid w:val="00580E83"/>
    <w:rsid w:val="0058112F"/>
    <w:rsid w:val="00583025"/>
    <w:rsid w:val="0058333A"/>
    <w:rsid w:val="0058767A"/>
    <w:rsid w:val="00592D0C"/>
    <w:rsid w:val="00593BBE"/>
    <w:rsid w:val="00595FF7"/>
    <w:rsid w:val="005A0173"/>
    <w:rsid w:val="005B0608"/>
    <w:rsid w:val="005B0E3D"/>
    <w:rsid w:val="005B2DA6"/>
    <w:rsid w:val="005B6977"/>
    <w:rsid w:val="005C05C8"/>
    <w:rsid w:val="005C0D58"/>
    <w:rsid w:val="005C1017"/>
    <w:rsid w:val="005C1870"/>
    <w:rsid w:val="005C1F33"/>
    <w:rsid w:val="005C2C49"/>
    <w:rsid w:val="005C2E0F"/>
    <w:rsid w:val="005C3A27"/>
    <w:rsid w:val="005C424F"/>
    <w:rsid w:val="005C63C1"/>
    <w:rsid w:val="005D6F15"/>
    <w:rsid w:val="005D7423"/>
    <w:rsid w:val="005E10B3"/>
    <w:rsid w:val="005E42FE"/>
    <w:rsid w:val="005E5370"/>
    <w:rsid w:val="005E5904"/>
    <w:rsid w:val="005F036C"/>
    <w:rsid w:val="005F04ED"/>
    <w:rsid w:val="005F0957"/>
    <w:rsid w:val="005F3666"/>
    <w:rsid w:val="005F6E7A"/>
    <w:rsid w:val="005F7F58"/>
    <w:rsid w:val="00601713"/>
    <w:rsid w:val="006018F8"/>
    <w:rsid w:val="00603F8C"/>
    <w:rsid w:val="00604AAB"/>
    <w:rsid w:val="00604B5D"/>
    <w:rsid w:val="00606090"/>
    <w:rsid w:val="00606262"/>
    <w:rsid w:val="0060637C"/>
    <w:rsid w:val="00612375"/>
    <w:rsid w:val="006144EA"/>
    <w:rsid w:val="006151CF"/>
    <w:rsid w:val="00615570"/>
    <w:rsid w:val="00623E38"/>
    <w:rsid w:val="0062563D"/>
    <w:rsid w:val="00630BAE"/>
    <w:rsid w:val="00630F46"/>
    <w:rsid w:val="00631A9A"/>
    <w:rsid w:val="00633399"/>
    <w:rsid w:val="00635FF8"/>
    <w:rsid w:val="0063746E"/>
    <w:rsid w:val="00637D81"/>
    <w:rsid w:val="00640C96"/>
    <w:rsid w:val="00645A83"/>
    <w:rsid w:val="00645AB7"/>
    <w:rsid w:val="0064636D"/>
    <w:rsid w:val="00646409"/>
    <w:rsid w:val="0064779A"/>
    <w:rsid w:val="006514DF"/>
    <w:rsid w:val="00653D3A"/>
    <w:rsid w:val="00656358"/>
    <w:rsid w:val="00660A71"/>
    <w:rsid w:val="00660F58"/>
    <w:rsid w:val="006630EE"/>
    <w:rsid w:val="00664D13"/>
    <w:rsid w:val="00664E77"/>
    <w:rsid w:val="0066561F"/>
    <w:rsid w:val="00666C52"/>
    <w:rsid w:val="006672B5"/>
    <w:rsid w:val="006674BC"/>
    <w:rsid w:val="00670500"/>
    <w:rsid w:val="00674638"/>
    <w:rsid w:val="00675AA6"/>
    <w:rsid w:val="00677559"/>
    <w:rsid w:val="00677E4F"/>
    <w:rsid w:val="00683A9B"/>
    <w:rsid w:val="00684C30"/>
    <w:rsid w:val="00684DC8"/>
    <w:rsid w:val="00686A96"/>
    <w:rsid w:val="00690468"/>
    <w:rsid w:val="0069667C"/>
    <w:rsid w:val="00697389"/>
    <w:rsid w:val="006A29E4"/>
    <w:rsid w:val="006A3380"/>
    <w:rsid w:val="006A3836"/>
    <w:rsid w:val="006A3CDA"/>
    <w:rsid w:val="006A5421"/>
    <w:rsid w:val="006A579C"/>
    <w:rsid w:val="006B2D0B"/>
    <w:rsid w:val="006B42D5"/>
    <w:rsid w:val="006B4E83"/>
    <w:rsid w:val="006B6E0C"/>
    <w:rsid w:val="006B7140"/>
    <w:rsid w:val="006C1044"/>
    <w:rsid w:val="006C2EBC"/>
    <w:rsid w:val="006C3063"/>
    <w:rsid w:val="006C4F4F"/>
    <w:rsid w:val="006C52D2"/>
    <w:rsid w:val="006C5EFC"/>
    <w:rsid w:val="006C5FA5"/>
    <w:rsid w:val="006C7C12"/>
    <w:rsid w:val="006D16CC"/>
    <w:rsid w:val="006D19C6"/>
    <w:rsid w:val="006D31C9"/>
    <w:rsid w:val="006D367E"/>
    <w:rsid w:val="006D3B83"/>
    <w:rsid w:val="006D49F6"/>
    <w:rsid w:val="006D753E"/>
    <w:rsid w:val="006D7620"/>
    <w:rsid w:val="006E08CE"/>
    <w:rsid w:val="006E1907"/>
    <w:rsid w:val="006E1E96"/>
    <w:rsid w:val="006E2389"/>
    <w:rsid w:val="006E4D67"/>
    <w:rsid w:val="006F176C"/>
    <w:rsid w:val="006F1C88"/>
    <w:rsid w:val="006F1F53"/>
    <w:rsid w:val="006F412F"/>
    <w:rsid w:val="006F42C7"/>
    <w:rsid w:val="006F699B"/>
    <w:rsid w:val="006F6CBA"/>
    <w:rsid w:val="006F71F5"/>
    <w:rsid w:val="0070164D"/>
    <w:rsid w:val="0070388B"/>
    <w:rsid w:val="0070513B"/>
    <w:rsid w:val="00706C72"/>
    <w:rsid w:val="00707367"/>
    <w:rsid w:val="00707D09"/>
    <w:rsid w:val="0071078C"/>
    <w:rsid w:val="0071148B"/>
    <w:rsid w:val="00713C5E"/>
    <w:rsid w:val="00715B94"/>
    <w:rsid w:val="007202B4"/>
    <w:rsid w:val="00723078"/>
    <w:rsid w:val="0072363B"/>
    <w:rsid w:val="00723ACC"/>
    <w:rsid w:val="0072412B"/>
    <w:rsid w:val="00724B51"/>
    <w:rsid w:val="007260E4"/>
    <w:rsid w:val="007264F3"/>
    <w:rsid w:val="00731441"/>
    <w:rsid w:val="00736140"/>
    <w:rsid w:val="00741400"/>
    <w:rsid w:val="00741FCB"/>
    <w:rsid w:val="0074232F"/>
    <w:rsid w:val="0074328B"/>
    <w:rsid w:val="00745F6C"/>
    <w:rsid w:val="00746360"/>
    <w:rsid w:val="007570F2"/>
    <w:rsid w:val="00757263"/>
    <w:rsid w:val="0076241A"/>
    <w:rsid w:val="00763A2F"/>
    <w:rsid w:val="00763D43"/>
    <w:rsid w:val="007649BF"/>
    <w:rsid w:val="007666C8"/>
    <w:rsid w:val="00766B7A"/>
    <w:rsid w:val="00773F83"/>
    <w:rsid w:val="0077418E"/>
    <w:rsid w:val="00776A7F"/>
    <w:rsid w:val="00776F8E"/>
    <w:rsid w:val="00777796"/>
    <w:rsid w:val="00784311"/>
    <w:rsid w:val="00786A4C"/>
    <w:rsid w:val="00787633"/>
    <w:rsid w:val="007924AB"/>
    <w:rsid w:val="00792690"/>
    <w:rsid w:val="00793C00"/>
    <w:rsid w:val="00793C8D"/>
    <w:rsid w:val="007953FA"/>
    <w:rsid w:val="0079665F"/>
    <w:rsid w:val="00797E8C"/>
    <w:rsid w:val="007A0E08"/>
    <w:rsid w:val="007A10A4"/>
    <w:rsid w:val="007A12FC"/>
    <w:rsid w:val="007A14FD"/>
    <w:rsid w:val="007A1CCD"/>
    <w:rsid w:val="007A212F"/>
    <w:rsid w:val="007A38C2"/>
    <w:rsid w:val="007A5AA0"/>
    <w:rsid w:val="007B0ABD"/>
    <w:rsid w:val="007B2402"/>
    <w:rsid w:val="007B3FCA"/>
    <w:rsid w:val="007B41ED"/>
    <w:rsid w:val="007B4B9A"/>
    <w:rsid w:val="007B7153"/>
    <w:rsid w:val="007C0952"/>
    <w:rsid w:val="007C2769"/>
    <w:rsid w:val="007C3363"/>
    <w:rsid w:val="007C5DBF"/>
    <w:rsid w:val="007C6630"/>
    <w:rsid w:val="007C753A"/>
    <w:rsid w:val="007C7A7D"/>
    <w:rsid w:val="007C7F53"/>
    <w:rsid w:val="007D1AC7"/>
    <w:rsid w:val="007D1BC3"/>
    <w:rsid w:val="007D3131"/>
    <w:rsid w:val="007D44D7"/>
    <w:rsid w:val="007D4A7D"/>
    <w:rsid w:val="007D4E5D"/>
    <w:rsid w:val="007D5218"/>
    <w:rsid w:val="007E023B"/>
    <w:rsid w:val="007E19F1"/>
    <w:rsid w:val="007E34C6"/>
    <w:rsid w:val="007E3BFA"/>
    <w:rsid w:val="007E711F"/>
    <w:rsid w:val="007F5545"/>
    <w:rsid w:val="008027FD"/>
    <w:rsid w:val="008031D0"/>
    <w:rsid w:val="0080340B"/>
    <w:rsid w:val="00805E51"/>
    <w:rsid w:val="0080753A"/>
    <w:rsid w:val="00811C89"/>
    <w:rsid w:val="008149FA"/>
    <w:rsid w:val="008150D4"/>
    <w:rsid w:val="00815509"/>
    <w:rsid w:val="0081663F"/>
    <w:rsid w:val="008177B2"/>
    <w:rsid w:val="00817A52"/>
    <w:rsid w:val="00817CD8"/>
    <w:rsid w:val="00822C0E"/>
    <w:rsid w:val="00822E02"/>
    <w:rsid w:val="008259B1"/>
    <w:rsid w:val="00825D35"/>
    <w:rsid w:val="008269FE"/>
    <w:rsid w:val="00830AB1"/>
    <w:rsid w:val="0083261C"/>
    <w:rsid w:val="008330F3"/>
    <w:rsid w:val="00833DC0"/>
    <w:rsid w:val="00833F4E"/>
    <w:rsid w:val="00835BC0"/>
    <w:rsid w:val="00841D1A"/>
    <w:rsid w:val="008420CC"/>
    <w:rsid w:val="00846139"/>
    <w:rsid w:val="0085554C"/>
    <w:rsid w:val="008669CC"/>
    <w:rsid w:val="00866A8E"/>
    <w:rsid w:val="008674EE"/>
    <w:rsid w:val="008741E3"/>
    <w:rsid w:val="00875388"/>
    <w:rsid w:val="00876CA6"/>
    <w:rsid w:val="0088071B"/>
    <w:rsid w:val="008845E9"/>
    <w:rsid w:val="00885C3F"/>
    <w:rsid w:val="00890E76"/>
    <w:rsid w:val="00891E90"/>
    <w:rsid w:val="00893502"/>
    <w:rsid w:val="0089398B"/>
    <w:rsid w:val="00895D29"/>
    <w:rsid w:val="008961FF"/>
    <w:rsid w:val="008973BD"/>
    <w:rsid w:val="0089775B"/>
    <w:rsid w:val="008A0303"/>
    <w:rsid w:val="008A31BC"/>
    <w:rsid w:val="008A49A7"/>
    <w:rsid w:val="008A588B"/>
    <w:rsid w:val="008B337D"/>
    <w:rsid w:val="008B5AFD"/>
    <w:rsid w:val="008B7127"/>
    <w:rsid w:val="008C287E"/>
    <w:rsid w:val="008C31BF"/>
    <w:rsid w:val="008D6692"/>
    <w:rsid w:val="008D7DFA"/>
    <w:rsid w:val="008F0235"/>
    <w:rsid w:val="008F0E25"/>
    <w:rsid w:val="008F3D63"/>
    <w:rsid w:val="008F542B"/>
    <w:rsid w:val="008F5F26"/>
    <w:rsid w:val="008F69C4"/>
    <w:rsid w:val="008F6B03"/>
    <w:rsid w:val="0090172E"/>
    <w:rsid w:val="00901C92"/>
    <w:rsid w:val="00902B69"/>
    <w:rsid w:val="0090451C"/>
    <w:rsid w:val="009077B0"/>
    <w:rsid w:val="00910372"/>
    <w:rsid w:val="009107D1"/>
    <w:rsid w:val="00912B40"/>
    <w:rsid w:val="00913D0C"/>
    <w:rsid w:val="00917B2A"/>
    <w:rsid w:val="00921F27"/>
    <w:rsid w:val="00923ADC"/>
    <w:rsid w:val="009313E6"/>
    <w:rsid w:val="0093172D"/>
    <w:rsid w:val="00931C02"/>
    <w:rsid w:val="00932AD7"/>
    <w:rsid w:val="0093384C"/>
    <w:rsid w:val="009351EB"/>
    <w:rsid w:val="00935E87"/>
    <w:rsid w:val="009369C1"/>
    <w:rsid w:val="009401D1"/>
    <w:rsid w:val="009433F9"/>
    <w:rsid w:val="00943DDA"/>
    <w:rsid w:val="00943FE2"/>
    <w:rsid w:val="00944600"/>
    <w:rsid w:val="00944687"/>
    <w:rsid w:val="00945F32"/>
    <w:rsid w:val="009524A0"/>
    <w:rsid w:val="00954AB3"/>
    <w:rsid w:val="00954B27"/>
    <w:rsid w:val="00955568"/>
    <w:rsid w:val="00956333"/>
    <w:rsid w:val="009565E4"/>
    <w:rsid w:val="00957DD9"/>
    <w:rsid w:val="00957FAF"/>
    <w:rsid w:val="00960796"/>
    <w:rsid w:val="00960FBA"/>
    <w:rsid w:val="009614A0"/>
    <w:rsid w:val="00961D13"/>
    <w:rsid w:val="00961E39"/>
    <w:rsid w:val="00962FE0"/>
    <w:rsid w:val="00972B87"/>
    <w:rsid w:val="009779F6"/>
    <w:rsid w:val="00980834"/>
    <w:rsid w:val="009854A8"/>
    <w:rsid w:val="00985829"/>
    <w:rsid w:val="009922FA"/>
    <w:rsid w:val="009936BF"/>
    <w:rsid w:val="00996A2E"/>
    <w:rsid w:val="009A6A5A"/>
    <w:rsid w:val="009A6B97"/>
    <w:rsid w:val="009B1185"/>
    <w:rsid w:val="009B4196"/>
    <w:rsid w:val="009B66C7"/>
    <w:rsid w:val="009B7A52"/>
    <w:rsid w:val="009C346C"/>
    <w:rsid w:val="009C7CE0"/>
    <w:rsid w:val="009D07D3"/>
    <w:rsid w:val="009D4A56"/>
    <w:rsid w:val="009D697C"/>
    <w:rsid w:val="009E4886"/>
    <w:rsid w:val="009E74C8"/>
    <w:rsid w:val="009F3E67"/>
    <w:rsid w:val="009F4546"/>
    <w:rsid w:val="009F53E5"/>
    <w:rsid w:val="00A00833"/>
    <w:rsid w:val="00A0152B"/>
    <w:rsid w:val="00A031AC"/>
    <w:rsid w:val="00A034FA"/>
    <w:rsid w:val="00A03A72"/>
    <w:rsid w:val="00A04D1C"/>
    <w:rsid w:val="00A10C82"/>
    <w:rsid w:val="00A1504C"/>
    <w:rsid w:val="00A16CCC"/>
    <w:rsid w:val="00A17740"/>
    <w:rsid w:val="00A2129F"/>
    <w:rsid w:val="00A219D2"/>
    <w:rsid w:val="00A2222E"/>
    <w:rsid w:val="00A23B82"/>
    <w:rsid w:val="00A2582B"/>
    <w:rsid w:val="00A26054"/>
    <w:rsid w:val="00A27BF5"/>
    <w:rsid w:val="00A27FA5"/>
    <w:rsid w:val="00A30805"/>
    <w:rsid w:val="00A312BB"/>
    <w:rsid w:val="00A312BE"/>
    <w:rsid w:val="00A328DD"/>
    <w:rsid w:val="00A3301E"/>
    <w:rsid w:val="00A341BE"/>
    <w:rsid w:val="00A361C3"/>
    <w:rsid w:val="00A36D8A"/>
    <w:rsid w:val="00A41251"/>
    <w:rsid w:val="00A42448"/>
    <w:rsid w:val="00A45099"/>
    <w:rsid w:val="00A45461"/>
    <w:rsid w:val="00A459F4"/>
    <w:rsid w:val="00A45C1A"/>
    <w:rsid w:val="00A46897"/>
    <w:rsid w:val="00A47833"/>
    <w:rsid w:val="00A50786"/>
    <w:rsid w:val="00A50BB6"/>
    <w:rsid w:val="00A5309F"/>
    <w:rsid w:val="00A55BF2"/>
    <w:rsid w:val="00A568C7"/>
    <w:rsid w:val="00A57FBA"/>
    <w:rsid w:val="00A602E2"/>
    <w:rsid w:val="00A6041B"/>
    <w:rsid w:val="00A606D1"/>
    <w:rsid w:val="00A62D9B"/>
    <w:rsid w:val="00A703EA"/>
    <w:rsid w:val="00A71641"/>
    <w:rsid w:val="00A72394"/>
    <w:rsid w:val="00A7253E"/>
    <w:rsid w:val="00A81BD2"/>
    <w:rsid w:val="00A83277"/>
    <w:rsid w:val="00A8629D"/>
    <w:rsid w:val="00A86C81"/>
    <w:rsid w:val="00A86DF1"/>
    <w:rsid w:val="00A90EE9"/>
    <w:rsid w:val="00A915F3"/>
    <w:rsid w:val="00A917E6"/>
    <w:rsid w:val="00A95DC8"/>
    <w:rsid w:val="00A9698A"/>
    <w:rsid w:val="00A978A7"/>
    <w:rsid w:val="00AA0A01"/>
    <w:rsid w:val="00AA3C97"/>
    <w:rsid w:val="00AB31B4"/>
    <w:rsid w:val="00AB3EC0"/>
    <w:rsid w:val="00AB4B8B"/>
    <w:rsid w:val="00AB54B3"/>
    <w:rsid w:val="00AB6E7D"/>
    <w:rsid w:val="00AC1B7C"/>
    <w:rsid w:val="00AC23B8"/>
    <w:rsid w:val="00AC28CC"/>
    <w:rsid w:val="00AC3E94"/>
    <w:rsid w:val="00AC4E2B"/>
    <w:rsid w:val="00AC65EB"/>
    <w:rsid w:val="00AD157F"/>
    <w:rsid w:val="00AD1BD5"/>
    <w:rsid w:val="00AD2FBC"/>
    <w:rsid w:val="00AD3686"/>
    <w:rsid w:val="00AD4F47"/>
    <w:rsid w:val="00AE14AC"/>
    <w:rsid w:val="00AE6000"/>
    <w:rsid w:val="00AE68AE"/>
    <w:rsid w:val="00AE7FFB"/>
    <w:rsid w:val="00AF0558"/>
    <w:rsid w:val="00AF1436"/>
    <w:rsid w:val="00AF280D"/>
    <w:rsid w:val="00AF3B85"/>
    <w:rsid w:val="00AF49C4"/>
    <w:rsid w:val="00AF6278"/>
    <w:rsid w:val="00AF6C5D"/>
    <w:rsid w:val="00B0099A"/>
    <w:rsid w:val="00B01602"/>
    <w:rsid w:val="00B01E0C"/>
    <w:rsid w:val="00B03ABD"/>
    <w:rsid w:val="00B10986"/>
    <w:rsid w:val="00B1200A"/>
    <w:rsid w:val="00B12FBB"/>
    <w:rsid w:val="00B1399F"/>
    <w:rsid w:val="00B142FD"/>
    <w:rsid w:val="00B14AA9"/>
    <w:rsid w:val="00B21385"/>
    <w:rsid w:val="00B24A32"/>
    <w:rsid w:val="00B3019C"/>
    <w:rsid w:val="00B337E0"/>
    <w:rsid w:val="00B34564"/>
    <w:rsid w:val="00B34AA4"/>
    <w:rsid w:val="00B34AE2"/>
    <w:rsid w:val="00B3506E"/>
    <w:rsid w:val="00B411BB"/>
    <w:rsid w:val="00B4389A"/>
    <w:rsid w:val="00B43965"/>
    <w:rsid w:val="00B43C39"/>
    <w:rsid w:val="00B44098"/>
    <w:rsid w:val="00B468C6"/>
    <w:rsid w:val="00B4798C"/>
    <w:rsid w:val="00B51A90"/>
    <w:rsid w:val="00B52B9E"/>
    <w:rsid w:val="00B530CA"/>
    <w:rsid w:val="00B53E6A"/>
    <w:rsid w:val="00B5452A"/>
    <w:rsid w:val="00B60949"/>
    <w:rsid w:val="00B629D6"/>
    <w:rsid w:val="00B677C0"/>
    <w:rsid w:val="00B708BD"/>
    <w:rsid w:val="00B70E8F"/>
    <w:rsid w:val="00B77BD4"/>
    <w:rsid w:val="00B822E4"/>
    <w:rsid w:val="00B84073"/>
    <w:rsid w:val="00B84B2B"/>
    <w:rsid w:val="00B8717D"/>
    <w:rsid w:val="00B933D6"/>
    <w:rsid w:val="00B93645"/>
    <w:rsid w:val="00B949AB"/>
    <w:rsid w:val="00B94B97"/>
    <w:rsid w:val="00B95249"/>
    <w:rsid w:val="00B95A16"/>
    <w:rsid w:val="00B9759F"/>
    <w:rsid w:val="00BA12E1"/>
    <w:rsid w:val="00BA1D63"/>
    <w:rsid w:val="00BA37C3"/>
    <w:rsid w:val="00BA5C77"/>
    <w:rsid w:val="00BA67AB"/>
    <w:rsid w:val="00BB032A"/>
    <w:rsid w:val="00BB36C8"/>
    <w:rsid w:val="00BB5683"/>
    <w:rsid w:val="00BB6105"/>
    <w:rsid w:val="00BB6C85"/>
    <w:rsid w:val="00BB6DC3"/>
    <w:rsid w:val="00BB6F33"/>
    <w:rsid w:val="00BB711C"/>
    <w:rsid w:val="00BB78DB"/>
    <w:rsid w:val="00BB7B9E"/>
    <w:rsid w:val="00BC3501"/>
    <w:rsid w:val="00BC72EA"/>
    <w:rsid w:val="00BD1C83"/>
    <w:rsid w:val="00BD242E"/>
    <w:rsid w:val="00BD2D30"/>
    <w:rsid w:val="00BD3797"/>
    <w:rsid w:val="00BD6F93"/>
    <w:rsid w:val="00BD7150"/>
    <w:rsid w:val="00BD73B4"/>
    <w:rsid w:val="00BD7B21"/>
    <w:rsid w:val="00BE0D16"/>
    <w:rsid w:val="00BE2242"/>
    <w:rsid w:val="00BE4B74"/>
    <w:rsid w:val="00BE60BA"/>
    <w:rsid w:val="00BE60DB"/>
    <w:rsid w:val="00BE7CB2"/>
    <w:rsid w:val="00BF2CF2"/>
    <w:rsid w:val="00BF414C"/>
    <w:rsid w:val="00BF4BBA"/>
    <w:rsid w:val="00BF5A3B"/>
    <w:rsid w:val="00BF6A00"/>
    <w:rsid w:val="00BF77A3"/>
    <w:rsid w:val="00BF78D2"/>
    <w:rsid w:val="00C00267"/>
    <w:rsid w:val="00C017F3"/>
    <w:rsid w:val="00C040C0"/>
    <w:rsid w:val="00C04FBD"/>
    <w:rsid w:val="00C0623A"/>
    <w:rsid w:val="00C0666E"/>
    <w:rsid w:val="00C07452"/>
    <w:rsid w:val="00C076A7"/>
    <w:rsid w:val="00C126C0"/>
    <w:rsid w:val="00C13166"/>
    <w:rsid w:val="00C15CFA"/>
    <w:rsid w:val="00C17EFD"/>
    <w:rsid w:val="00C21F1A"/>
    <w:rsid w:val="00C22122"/>
    <w:rsid w:val="00C23F76"/>
    <w:rsid w:val="00C24AB6"/>
    <w:rsid w:val="00C27FC5"/>
    <w:rsid w:val="00C32AB9"/>
    <w:rsid w:val="00C331DD"/>
    <w:rsid w:val="00C34CA1"/>
    <w:rsid w:val="00C373C5"/>
    <w:rsid w:val="00C42F58"/>
    <w:rsid w:val="00C453E2"/>
    <w:rsid w:val="00C45708"/>
    <w:rsid w:val="00C46BD6"/>
    <w:rsid w:val="00C46F06"/>
    <w:rsid w:val="00C5144D"/>
    <w:rsid w:val="00C527ED"/>
    <w:rsid w:val="00C5289B"/>
    <w:rsid w:val="00C549E2"/>
    <w:rsid w:val="00C570FD"/>
    <w:rsid w:val="00C57318"/>
    <w:rsid w:val="00C6304B"/>
    <w:rsid w:val="00C63878"/>
    <w:rsid w:val="00C6424C"/>
    <w:rsid w:val="00C64B0A"/>
    <w:rsid w:val="00C67BB0"/>
    <w:rsid w:val="00C70F67"/>
    <w:rsid w:val="00C7200B"/>
    <w:rsid w:val="00C74242"/>
    <w:rsid w:val="00C76726"/>
    <w:rsid w:val="00C8171A"/>
    <w:rsid w:val="00C8243B"/>
    <w:rsid w:val="00C86E17"/>
    <w:rsid w:val="00C91EB0"/>
    <w:rsid w:val="00C9447D"/>
    <w:rsid w:val="00C96BB4"/>
    <w:rsid w:val="00C976EE"/>
    <w:rsid w:val="00CA02E7"/>
    <w:rsid w:val="00CA37D5"/>
    <w:rsid w:val="00CA41CC"/>
    <w:rsid w:val="00CA5FD5"/>
    <w:rsid w:val="00CA614D"/>
    <w:rsid w:val="00CA625F"/>
    <w:rsid w:val="00CB1711"/>
    <w:rsid w:val="00CB1A35"/>
    <w:rsid w:val="00CB1F65"/>
    <w:rsid w:val="00CB45F8"/>
    <w:rsid w:val="00CB66CB"/>
    <w:rsid w:val="00CB6DE2"/>
    <w:rsid w:val="00CC084E"/>
    <w:rsid w:val="00CC18F6"/>
    <w:rsid w:val="00CC5674"/>
    <w:rsid w:val="00CC59B3"/>
    <w:rsid w:val="00CC672A"/>
    <w:rsid w:val="00CC6E6E"/>
    <w:rsid w:val="00CD088A"/>
    <w:rsid w:val="00CD0A58"/>
    <w:rsid w:val="00CD186D"/>
    <w:rsid w:val="00CD56CC"/>
    <w:rsid w:val="00CD66E5"/>
    <w:rsid w:val="00CD71A8"/>
    <w:rsid w:val="00CD7D36"/>
    <w:rsid w:val="00CE0634"/>
    <w:rsid w:val="00CE068C"/>
    <w:rsid w:val="00CE0699"/>
    <w:rsid w:val="00CE28CA"/>
    <w:rsid w:val="00CE61E9"/>
    <w:rsid w:val="00CE6565"/>
    <w:rsid w:val="00CF15F3"/>
    <w:rsid w:val="00CF19C0"/>
    <w:rsid w:val="00CF5E7E"/>
    <w:rsid w:val="00CF5F7D"/>
    <w:rsid w:val="00CF71A2"/>
    <w:rsid w:val="00D00892"/>
    <w:rsid w:val="00D05D93"/>
    <w:rsid w:val="00D0791A"/>
    <w:rsid w:val="00D10202"/>
    <w:rsid w:val="00D129C9"/>
    <w:rsid w:val="00D1539A"/>
    <w:rsid w:val="00D15AD5"/>
    <w:rsid w:val="00D1613B"/>
    <w:rsid w:val="00D17AB8"/>
    <w:rsid w:val="00D22544"/>
    <w:rsid w:val="00D22F77"/>
    <w:rsid w:val="00D23DB1"/>
    <w:rsid w:val="00D2438A"/>
    <w:rsid w:val="00D24F4B"/>
    <w:rsid w:val="00D26F4D"/>
    <w:rsid w:val="00D40A57"/>
    <w:rsid w:val="00D41747"/>
    <w:rsid w:val="00D44EB5"/>
    <w:rsid w:val="00D46D00"/>
    <w:rsid w:val="00D47CC3"/>
    <w:rsid w:val="00D54243"/>
    <w:rsid w:val="00D56687"/>
    <w:rsid w:val="00D56A36"/>
    <w:rsid w:val="00D570EF"/>
    <w:rsid w:val="00D60866"/>
    <w:rsid w:val="00D61D34"/>
    <w:rsid w:val="00D623A4"/>
    <w:rsid w:val="00D6553C"/>
    <w:rsid w:val="00D70259"/>
    <w:rsid w:val="00D75CCC"/>
    <w:rsid w:val="00D776E8"/>
    <w:rsid w:val="00D77F97"/>
    <w:rsid w:val="00D81AFF"/>
    <w:rsid w:val="00D82B7F"/>
    <w:rsid w:val="00D83A4F"/>
    <w:rsid w:val="00D9139A"/>
    <w:rsid w:val="00D9420B"/>
    <w:rsid w:val="00D95D83"/>
    <w:rsid w:val="00D96227"/>
    <w:rsid w:val="00D967B4"/>
    <w:rsid w:val="00D96C75"/>
    <w:rsid w:val="00D97D6A"/>
    <w:rsid w:val="00DB1E33"/>
    <w:rsid w:val="00DB2520"/>
    <w:rsid w:val="00DB271B"/>
    <w:rsid w:val="00DB3172"/>
    <w:rsid w:val="00DB343A"/>
    <w:rsid w:val="00DB56E2"/>
    <w:rsid w:val="00DB69D7"/>
    <w:rsid w:val="00DB6A93"/>
    <w:rsid w:val="00DC1B55"/>
    <w:rsid w:val="00DC5870"/>
    <w:rsid w:val="00DD22FA"/>
    <w:rsid w:val="00DD6564"/>
    <w:rsid w:val="00DE0771"/>
    <w:rsid w:val="00DE0D43"/>
    <w:rsid w:val="00DE11D1"/>
    <w:rsid w:val="00DE1C0E"/>
    <w:rsid w:val="00DE1ECA"/>
    <w:rsid w:val="00DE2D86"/>
    <w:rsid w:val="00DE3F19"/>
    <w:rsid w:val="00DE4BAF"/>
    <w:rsid w:val="00DF170C"/>
    <w:rsid w:val="00DF618B"/>
    <w:rsid w:val="00E036CC"/>
    <w:rsid w:val="00E068D0"/>
    <w:rsid w:val="00E11879"/>
    <w:rsid w:val="00E121D7"/>
    <w:rsid w:val="00E12F0C"/>
    <w:rsid w:val="00E13A33"/>
    <w:rsid w:val="00E14D2C"/>
    <w:rsid w:val="00E1513F"/>
    <w:rsid w:val="00E17AB5"/>
    <w:rsid w:val="00E20DE8"/>
    <w:rsid w:val="00E224AC"/>
    <w:rsid w:val="00E22CB6"/>
    <w:rsid w:val="00E2321C"/>
    <w:rsid w:val="00E244A1"/>
    <w:rsid w:val="00E306E0"/>
    <w:rsid w:val="00E3376F"/>
    <w:rsid w:val="00E3633E"/>
    <w:rsid w:val="00E36F52"/>
    <w:rsid w:val="00E40753"/>
    <w:rsid w:val="00E435BF"/>
    <w:rsid w:val="00E4518C"/>
    <w:rsid w:val="00E46253"/>
    <w:rsid w:val="00E522A5"/>
    <w:rsid w:val="00E53DCE"/>
    <w:rsid w:val="00E61EE4"/>
    <w:rsid w:val="00E6200A"/>
    <w:rsid w:val="00E6202E"/>
    <w:rsid w:val="00E65B23"/>
    <w:rsid w:val="00E67967"/>
    <w:rsid w:val="00E70AF8"/>
    <w:rsid w:val="00E729C0"/>
    <w:rsid w:val="00E771DF"/>
    <w:rsid w:val="00E80DB5"/>
    <w:rsid w:val="00E8527D"/>
    <w:rsid w:val="00E854BF"/>
    <w:rsid w:val="00E874A0"/>
    <w:rsid w:val="00E90076"/>
    <w:rsid w:val="00E9248A"/>
    <w:rsid w:val="00E93884"/>
    <w:rsid w:val="00E93E52"/>
    <w:rsid w:val="00E94804"/>
    <w:rsid w:val="00E94980"/>
    <w:rsid w:val="00E95BED"/>
    <w:rsid w:val="00E97286"/>
    <w:rsid w:val="00EA1D14"/>
    <w:rsid w:val="00EA3DD7"/>
    <w:rsid w:val="00EA5530"/>
    <w:rsid w:val="00EB00D5"/>
    <w:rsid w:val="00EB04E1"/>
    <w:rsid w:val="00EB064F"/>
    <w:rsid w:val="00EB1E52"/>
    <w:rsid w:val="00EB2535"/>
    <w:rsid w:val="00EB4E1B"/>
    <w:rsid w:val="00EB6315"/>
    <w:rsid w:val="00EB636B"/>
    <w:rsid w:val="00EB7423"/>
    <w:rsid w:val="00EC3645"/>
    <w:rsid w:val="00EC37BD"/>
    <w:rsid w:val="00EC58B5"/>
    <w:rsid w:val="00EC5D96"/>
    <w:rsid w:val="00ED1409"/>
    <w:rsid w:val="00ED4F2E"/>
    <w:rsid w:val="00ED5E7A"/>
    <w:rsid w:val="00EE028A"/>
    <w:rsid w:val="00EE233F"/>
    <w:rsid w:val="00EF62CA"/>
    <w:rsid w:val="00F004D3"/>
    <w:rsid w:val="00F03FA4"/>
    <w:rsid w:val="00F06EC5"/>
    <w:rsid w:val="00F11B8C"/>
    <w:rsid w:val="00F164EA"/>
    <w:rsid w:val="00F17335"/>
    <w:rsid w:val="00F23C60"/>
    <w:rsid w:val="00F251A7"/>
    <w:rsid w:val="00F267AA"/>
    <w:rsid w:val="00F26F2E"/>
    <w:rsid w:val="00F328A8"/>
    <w:rsid w:val="00F32C41"/>
    <w:rsid w:val="00F32E07"/>
    <w:rsid w:val="00F4013D"/>
    <w:rsid w:val="00F4098C"/>
    <w:rsid w:val="00F40A9C"/>
    <w:rsid w:val="00F4152D"/>
    <w:rsid w:val="00F420A7"/>
    <w:rsid w:val="00F428BC"/>
    <w:rsid w:val="00F428CA"/>
    <w:rsid w:val="00F5454F"/>
    <w:rsid w:val="00F547F2"/>
    <w:rsid w:val="00F55A3F"/>
    <w:rsid w:val="00F55C8A"/>
    <w:rsid w:val="00F56816"/>
    <w:rsid w:val="00F57C15"/>
    <w:rsid w:val="00F60CAA"/>
    <w:rsid w:val="00F62ADC"/>
    <w:rsid w:val="00F722D5"/>
    <w:rsid w:val="00F72DF1"/>
    <w:rsid w:val="00F73262"/>
    <w:rsid w:val="00F73A71"/>
    <w:rsid w:val="00F74F54"/>
    <w:rsid w:val="00F7654B"/>
    <w:rsid w:val="00F841F3"/>
    <w:rsid w:val="00F86803"/>
    <w:rsid w:val="00F87467"/>
    <w:rsid w:val="00F929F9"/>
    <w:rsid w:val="00F9439D"/>
    <w:rsid w:val="00F94AF1"/>
    <w:rsid w:val="00F95F94"/>
    <w:rsid w:val="00F96ACE"/>
    <w:rsid w:val="00F97D9C"/>
    <w:rsid w:val="00FA0748"/>
    <w:rsid w:val="00FA29EC"/>
    <w:rsid w:val="00FA4289"/>
    <w:rsid w:val="00FB2BA5"/>
    <w:rsid w:val="00FB2F55"/>
    <w:rsid w:val="00FB7674"/>
    <w:rsid w:val="00FC0EBE"/>
    <w:rsid w:val="00FC489A"/>
    <w:rsid w:val="00FC5A01"/>
    <w:rsid w:val="00FD021A"/>
    <w:rsid w:val="00FD29E0"/>
    <w:rsid w:val="00FD2B82"/>
    <w:rsid w:val="00FE33C5"/>
    <w:rsid w:val="00FE3914"/>
    <w:rsid w:val="00FE6F19"/>
    <w:rsid w:val="00FE7886"/>
    <w:rsid w:val="00FF0AFA"/>
    <w:rsid w:val="00FF0BAC"/>
    <w:rsid w:val="00FF150F"/>
    <w:rsid w:val="00FF3BE5"/>
    <w:rsid w:val="00FF3EFF"/>
    <w:rsid w:val="00FF7155"/>
    <w:rsid w:val="00FF7A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37E"/>
  <w15:docId w15:val="{DB693EFA-1CD9-42A6-A56F-22F5144A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92"/>
    <w:pPr>
      <w:spacing w:after="160" w:line="259" w:lineRule="auto"/>
    </w:pPr>
    <w:rPr>
      <w:sz w:val="22"/>
      <w:szCs w:val="22"/>
      <w:lang w:eastAsia="en-US"/>
    </w:rPr>
  </w:style>
  <w:style w:type="paragraph" w:styleId="Ttulo2">
    <w:name w:val="heading 2"/>
    <w:basedOn w:val="Normal"/>
    <w:link w:val="Ttulo2Char"/>
    <w:uiPriority w:val="9"/>
    <w:qFormat/>
    <w:rsid w:val="008F0E25"/>
    <w:pPr>
      <w:spacing w:before="100" w:beforeAutospacing="1" w:after="100" w:afterAutospacing="1" w:line="240" w:lineRule="auto"/>
      <w:outlineLvl w:val="1"/>
    </w:pPr>
    <w:rPr>
      <w:rFonts w:ascii="Times New Roman" w:eastAsia="Times New Roman" w:hAnsi="Times New Roman"/>
      <w:b/>
      <w:bCs/>
      <w:sz w:val="36"/>
      <w:szCs w:val="36"/>
      <w:lang w:val="x-none" w:eastAsia="pt-BR"/>
    </w:rPr>
  </w:style>
  <w:style w:type="paragraph" w:styleId="Ttulo4">
    <w:name w:val="heading 4"/>
    <w:basedOn w:val="Normal"/>
    <w:next w:val="Normal"/>
    <w:link w:val="Ttulo4Char"/>
    <w:uiPriority w:val="9"/>
    <w:semiHidden/>
    <w:unhideWhenUsed/>
    <w:qFormat/>
    <w:rsid w:val="001D74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46B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C46BD6"/>
  </w:style>
  <w:style w:type="table" w:styleId="Tabelacomgrade">
    <w:name w:val="Table Grid"/>
    <w:basedOn w:val="Tabelanormal"/>
    <w:uiPriority w:val="39"/>
    <w:rsid w:val="00103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17B2A"/>
    <w:pPr>
      <w:ind w:left="720"/>
      <w:contextualSpacing/>
    </w:pPr>
  </w:style>
  <w:style w:type="character" w:styleId="Hyperlink">
    <w:name w:val="Hyperlink"/>
    <w:uiPriority w:val="99"/>
    <w:unhideWhenUsed/>
    <w:rsid w:val="00BF6A00"/>
    <w:rPr>
      <w:color w:val="0000FF"/>
      <w:u w:val="single"/>
    </w:rPr>
  </w:style>
  <w:style w:type="paragraph" w:styleId="Textodebalo">
    <w:name w:val="Balloon Text"/>
    <w:basedOn w:val="Normal"/>
    <w:link w:val="TextodebaloChar"/>
    <w:uiPriority w:val="99"/>
    <w:semiHidden/>
    <w:unhideWhenUsed/>
    <w:rsid w:val="00A0152B"/>
    <w:pPr>
      <w:spacing w:after="0" w:line="240" w:lineRule="auto"/>
    </w:pPr>
    <w:rPr>
      <w:rFonts w:ascii="Segoe UI" w:hAnsi="Segoe UI"/>
      <w:sz w:val="18"/>
      <w:szCs w:val="18"/>
      <w:lang w:val="x-none" w:eastAsia="x-none"/>
    </w:rPr>
  </w:style>
  <w:style w:type="character" w:customStyle="1" w:styleId="TextodebaloChar">
    <w:name w:val="Texto de balão Char"/>
    <w:link w:val="Textodebalo"/>
    <w:uiPriority w:val="99"/>
    <w:semiHidden/>
    <w:rsid w:val="00A0152B"/>
    <w:rPr>
      <w:rFonts w:ascii="Segoe UI" w:hAnsi="Segoe UI" w:cs="Segoe UI"/>
      <w:sz w:val="18"/>
      <w:szCs w:val="18"/>
    </w:rPr>
  </w:style>
  <w:style w:type="character" w:customStyle="1" w:styleId="Ttulo2Char">
    <w:name w:val="Título 2 Char"/>
    <w:link w:val="Ttulo2"/>
    <w:uiPriority w:val="9"/>
    <w:rsid w:val="008F0E25"/>
    <w:rPr>
      <w:rFonts w:ascii="Times New Roman" w:eastAsia="Times New Roman" w:hAnsi="Times New Roman" w:cs="Times New Roman"/>
      <w:b/>
      <w:bCs/>
      <w:sz w:val="36"/>
      <w:szCs w:val="36"/>
      <w:lang w:eastAsia="pt-BR"/>
    </w:rPr>
  </w:style>
  <w:style w:type="character" w:styleId="Forte">
    <w:name w:val="Strong"/>
    <w:uiPriority w:val="22"/>
    <w:qFormat/>
    <w:rsid w:val="00606090"/>
    <w:rPr>
      <w:b/>
      <w:bCs/>
    </w:rPr>
  </w:style>
  <w:style w:type="paragraph" w:customStyle="1" w:styleId="texto1">
    <w:name w:val="texto1"/>
    <w:basedOn w:val="Normal"/>
    <w:rsid w:val="00D129C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2751EF"/>
    <w:rPr>
      <w:color w:val="808080"/>
      <w:shd w:val="clear" w:color="auto" w:fill="E6E6E6"/>
    </w:rPr>
  </w:style>
  <w:style w:type="paragraph" w:styleId="Cabealho">
    <w:name w:val="header"/>
    <w:basedOn w:val="Normal"/>
    <w:link w:val="CabealhoChar"/>
    <w:unhideWhenUsed/>
    <w:rsid w:val="00DB2520"/>
    <w:pPr>
      <w:tabs>
        <w:tab w:val="center" w:pos="4252"/>
        <w:tab w:val="right" w:pos="8504"/>
      </w:tabs>
      <w:spacing w:after="0" w:line="240" w:lineRule="auto"/>
    </w:pPr>
  </w:style>
  <w:style w:type="character" w:customStyle="1" w:styleId="CabealhoChar">
    <w:name w:val="Cabeçalho Char"/>
    <w:basedOn w:val="Fontepargpadro"/>
    <w:link w:val="Cabealho"/>
    <w:rsid w:val="00DB2520"/>
  </w:style>
  <w:style w:type="paragraph" w:styleId="Rodap">
    <w:name w:val="footer"/>
    <w:basedOn w:val="Normal"/>
    <w:link w:val="RodapChar"/>
    <w:unhideWhenUsed/>
    <w:rsid w:val="00DB2520"/>
    <w:pPr>
      <w:tabs>
        <w:tab w:val="center" w:pos="4252"/>
        <w:tab w:val="right" w:pos="8504"/>
      </w:tabs>
      <w:spacing w:after="0" w:line="240" w:lineRule="auto"/>
    </w:pPr>
  </w:style>
  <w:style w:type="character" w:customStyle="1" w:styleId="RodapChar">
    <w:name w:val="Rodapé Char"/>
    <w:basedOn w:val="Fontepargpadro"/>
    <w:link w:val="Rodap"/>
    <w:rsid w:val="00DB2520"/>
  </w:style>
  <w:style w:type="character" w:styleId="Refdecomentrio">
    <w:name w:val="annotation reference"/>
    <w:uiPriority w:val="99"/>
    <w:semiHidden/>
    <w:unhideWhenUsed/>
    <w:rsid w:val="006D16CC"/>
    <w:rPr>
      <w:sz w:val="16"/>
      <w:szCs w:val="16"/>
    </w:rPr>
  </w:style>
  <w:style w:type="paragraph" w:styleId="Textodecomentrio">
    <w:name w:val="annotation text"/>
    <w:basedOn w:val="Normal"/>
    <w:link w:val="TextodecomentrioChar"/>
    <w:uiPriority w:val="99"/>
    <w:semiHidden/>
    <w:unhideWhenUsed/>
    <w:rsid w:val="006D16CC"/>
    <w:pPr>
      <w:spacing w:line="240" w:lineRule="auto"/>
    </w:pPr>
    <w:rPr>
      <w:sz w:val="20"/>
      <w:szCs w:val="20"/>
      <w:lang w:val="x-none" w:eastAsia="x-none"/>
    </w:rPr>
  </w:style>
  <w:style w:type="character" w:customStyle="1" w:styleId="TextodecomentrioChar">
    <w:name w:val="Texto de comentário Char"/>
    <w:link w:val="Textodecomentrio"/>
    <w:uiPriority w:val="99"/>
    <w:semiHidden/>
    <w:rsid w:val="006D16CC"/>
    <w:rPr>
      <w:sz w:val="20"/>
      <w:szCs w:val="20"/>
    </w:rPr>
  </w:style>
  <w:style w:type="table" w:customStyle="1" w:styleId="TabeladeGrade21">
    <w:name w:val="Tabela de Grade 21"/>
    <w:basedOn w:val="Tabelanormal"/>
    <w:uiPriority w:val="47"/>
    <w:rsid w:val="006D16CC"/>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ssuntodocomentrio">
    <w:name w:val="annotation subject"/>
    <w:basedOn w:val="Textodecomentrio"/>
    <w:next w:val="Textodecomentrio"/>
    <w:link w:val="AssuntodocomentrioChar"/>
    <w:uiPriority w:val="99"/>
    <w:semiHidden/>
    <w:unhideWhenUsed/>
    <w:rsid w:val="00945F32"/>
    <w:rPr>
      <w:b/>
      <w:bCs/>
    </w:rPr>
  </w:style>
  <w:style w:type="character" w:customStyle="1" w:styleId="AssuntodocomentrioChar">
    <w:name w:val="Assunto do comentário Char"/>
    <w:link w:val="Assuntodocomentrio"/>
    <w:uiPriority w:val="99"/>
    <w:semiHidden/>
    <w:rsid w:val="00945F32"/>
    <w:rPr>
      <w:b/>
      <w:bCs/>
      <w:sz w:val="20"/>
      <w:szCs w:val="20"/>
    </w:rPr>
  </w:style>
  <w:style w:type="paragraph" w:styleId="Textodenotaderodap">
    <w:name w:val="footnote text"/>
    <w:basedOn w:val="Normal"/>
    <w:link w:val="TextodenotaderodapChar"/>
    <w:uiPriority w:val="99"/>
    <w:semiHidden/>
    <w:unhideWhenUsed/>
    <w:rsid w:val="00E12F0C"/>
    <w:pPr>
      <w:spacing w:after="0" w:line="240" w:lineRule="auto"/>
    </w:pPr>
    <w:rPr>
      <w:sz w:val="20"/>
      <w:szCs w:val="20"/>
      <w:lang w:val="x-none" w:eastAsia="x-none"/>
    </w:rPr>
  </w:style>
  <w:style w:type="character" w:customStyle="1" w:styleId="TextodenotaderodapChar">
    <w:name w:val="Texto de nota de rodapé Char"/>
    <w:link w:val="Textodenotaderodap"/>
    <w:uiPriority w:val="99"/>
    <w:semiHidden/>
    <w:rsid w:val="00E12F0C"/>
    <w:rPr>
      <w:sz w:val="20"/>
      <w:szCs w:val="20"/>
    </w:rPr>
  </w:style>
  <w:style w:type="character" w:styleId="Refdenotaderodap">
    <w:name w:val="footnote reference"/>
    <w:uiPriority w:val="99"/>
    <w:semiHidden/>
    <w:unhideWhenUsed/>
    <w:rsid w:val="00E12F0C"/>
    <w:rPr>
      <w:vertAlign w:val="superscript"/>
    </w:rPr>
  </w:style>
  <w:style w:type="character" w:customStyle="1" w:styleId="MenoPendente2">
    <w:name w:val="Menção Pendente2"/>
    <w:uiPriority w:val="99"/>
    <w:semiHidden/>
    <w:unhideWhenUsed/>
    <w:rsid w:val="0076241A"/>
    <w:rPr>
      <w:color w:val="808080"/>
      <w:shd w:val="clear" w:color="auto" w:fill="E6E6E6"/>
    </w:rPr>
  </w:style>
  <w:style w:type="character" w:customStyle="1" w:styleId="MenoPendente3">
    <w:name w:val="Menção Pendente3"/>
    <w:basedOn w:val="Fontepargpadro"/>
    <w:uiPriority w:val="99"/>
    <w:semiHidden/>
    <w:unhideWhenUsed/>
    <w:rsid w:val="00D967B4"/>
    <w:rPr>
      <w:color w:val="605E5C"/>
      <w:shd w:val="clear" w:color="auto" w:fill="E1DFDD"/>
    </w:rPr>
  </w:style>
  <w:style w:type="character" w:customStyle="1" w:styleId="Ttulo4Char">
    <w:name w:val="Título 4 Char"/>
    <w:basedOn w:val="Fontepargpadro"/>
    <w:link w:val="Ttulo4"/>
    <w:uiPriority w:val="9"/>
    <w:semiHidden/>
    <w:rsid w:val="001D74BF"/>
    <w:rPr>
      <w:rFonts w:asciiTheme="majorHAnsi" w:eastAsiaTheme="majorEastAsia" w:hAnsiTheme="majorHAnsi" w:cstheme="majorBidi"/>
      <w:i/>
      <w:iCs/>
      <w:color w:val="2F5496" w:themeColor="accent1" w:themeShade="BF"/>
      <w:sz w:val="22"/>
      <w:szCs w:val="22"/>
      <w:lang w:eastAsia="en-US"/>
    </w:rPr>
  </w:style>
  <w:style w:type="paragraph" w:customStyle="1" w:styleId="Textbody">
    <w:name w:val="Text body"/>
    <w:basedOn w:val="Normal"/>
    <w:rsid w:val="001D74BF"/>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customStyle="1" w:styleId="TableParagraph">
    <w:name w:val="Table Paragraph"/>
    <w:basedOn w:val="Normal"/>
    <w:uiPriority w:val="1"/>
    <w:qFormat/>
    <w:rsid w:val="001D74BF"/>
    <w:pPr>
      <w:widowControl w:val="0"/>
      <w:autoSpaceDE w:val="0"/>
      <w:autoSpaceDN w:val="0"/>
      <w:spacing w:after="0" w:line="240" w:lineRule="auto"/>
    </w:pPr>
    <w:rPr>
      <w:rFonts w:ascii="Times New Roman" w:eastAsia="Times New Roman" w:hAnsi="Times New Roman"/>
      <w:lang w:val="pt-PT" w:eastAsia="pt-PT" w:bidi="pt-PT"/>
    </w:rPr>
  </w:style>
  <w:style w:type="paragraph" w:styleId="Corpodetexto">
    <w:name w:val="Body Text"/>
    <w:basedOn w:val="Normal"/>
    <w:link w:val="CorpodetextoChar"/>
    <w:uiPriority w:val="1"/>
    <w:qFormat/>
    <w:rsid w:val="001D74BF"/>
    <w:pPr>
      <w:widowControl w:val="0"/>
      <w:autoSpaceDE w:val="0"/>
      <w:autoSpaceDN w:val="0"/>
      <w:spacing w:after="0" w:line="240" w:lineRule="auto"/>
    </w:pPr>
    <w:rPr>
      <w:rFonts w:ascii="Times New Roman" w:eastAsia="Times New Roman" w:hAnsi="Times New Roman"/>
      <w:lang w:val="pt-PT" w:eastAsia="pt-PT" w:bidi="pt-PT"/>
    </w:rPr>
  </w:style>
  <w:style w:type="character" w:customStyle="1" w:styleId="CorpodetextoChar">
    <w:name w:val="Corpo de texto Char"/>
    <w:basedOn w:val="Fontepargpadro"/>
    <w:link w:val="Corpodetexto"/>
    <w:uiPriority w:val="1"/>
    <w:rsid w:val="001D74BF"/>
    <w:rPr>
      <w:rFonts w:ascii="Times New Roman" w:eastAsia="Times New Roman" w:hAnsi="Times New Roman"/>
      <w:sz w:val="22"/>
      <w:szCs w:val="22"/>
      <w:lang w:val="pt-PT" w:eastAsia="pt-PT" w:bidi="pt-PT"/>
    </w:rPr>
  </w:style>
  <w:style w:type="paragraph" w:customStyle="1" w:styleId="Normal1">
    <w:name w:val="Normal1"/>
    <w:rsid w:val="001D74BF"/>
    <w:pPr>
      <w:suppressAutoHyphens/>
      <w:spacing w:after="160" w:line="254" w:lineRule="auto"/>
    </w:pPr>
    <w:rPr>
      <w:rFonts w:cs="Calibri"/>
      <w:sz w:val="22"/>
      <w:szCs w:val="22"/>
      <w:lang w:eastAsia="zh-CN"/>
    </w:rPr>
  </w:style>
  <w:style w:type="paragraph" w:customStyle="1" w:styleId="padro">
    <w:name w:val="padro"/>
    <w:basedOn w:val="Normal"/>
    <w:rsid w:val="001D74BF"/>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637D81"/>
    <w:rPr>
      <w:color w:val="954F72" w:themeColor="followedHyperlink"/>
      <w:u w:val="single"/>
    </w:rPr>
  </w:style>
  <w:style w:type="table" w:customStyle="1" w:styleId="TableNormal">
    <w:name w:val="Table Normal"/>
    <w:unhideWhenUsed/>
    <w:qFormat/>
    <w:rsid w:val="00D83A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tandard">
    <w:name w:val="Standard"/>
    <w:rsid w:val="00690468"/>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310">
      <w:bodyDiv w:val="1"/>
      <w:marLeft w:val="0"/>
      <w:marRight w:val="0"/>
      <w:marTop w:val="0"/>
      <w:marBottom w:val="0"/>
      <w:divBdr>
        <w:top w:val="none" w:sz="0" w:space="0" w:color="auto"/>
        <w:left w:val="none" w:sz="0" w:space="0" w:color="auto"/>
        <w:bottom w:val="none" w:sz="0" w:space="0" w:color="auto"/>
        <w:right w:val="none" w:sz="0" w:space="0" w:color="auto"/>
      </w:divBdr>
    </w:div>
    <w:div w:id="51001480">
      <w:bodyDiv w:val="1"/>
      <w:marLeft w:val="0"/>
      <w:marRight w:val="0"/>
      <w:marTop w:val="0"/>
      <w:marBottom w:val="0"/>
      <w:divBdr>
        <w:top w:val="none" w:sz="0" w:space="0" w:color="auto"/>
        <w:left w:val="none" w:sz="0" w:space="0" w:color="auto"/>
        <w:bottom w:val="none" w:sz="0" w:space="0" w:color="auto"/>
        <w:right w:val="none" w:sz="0" w:space="0" w:color="auto"/>
      </w:divBdr>
      <w:divsChild>
        <w:div w:id="1520705585">
          <w:marLeft w:val="0"/>
          <w:marRight w:val="0"/>
          <w:marTop w:val="0"/>
          <w:marBottom w:val="0"/>
          <w:divBdr>
            <w:top w:val="none" w:sz="0" w:space="0" w:color="auto"/>
            <w:left w:val="none" w:sz="0" w:space="0" w:color="auto"/>
            <w:bottom w:val="none" w:sz="0" w:space="0" w:color="auto"/>
            <w:right w:val="none" w:sz="0" w:space="0" w:color="auto"/>
          </w:divBdr>
          <w:divsChild>
            <w:div w:id="11954445">
              <w:marLeft w:val="0"/>
              <w:marRight w:val="0"/>
              <w:marTop w:val="0"/>
              <w:marBottom w:val="0"/>
              <w:divBdr>
                <w:top w:val="none" w:sz="0" w:space="0" w:color="auto"/>
                <w:left w:val="none" w:sz="0" w:space="0" w:color="auto"/>
                <w:bottom w:val="none" w:sz="0" w:space="0" w:color="auto"/>
                <w:right w:val="none" w:sz="0" w:space="0" w:color="auto"/>
              </w:divBdr>
            </w:div>
            <w:div w:id="63841147">
              <w:marLeft w:val="0"/>
              <w:marRight w:val="0"/>
              <w:marTop w:val="0"/>
              <w:marBottom w:val="0"/>
              <w:divBdr>
                <w:top w:val="none" w:sz="0" w:space="0" w:color="auto"/>
                <w:left w:val="none" w:sz="0" w:space="0" w:color="auto"/>
                <w:bottom w:val="none" w:sz="0" w:space="0" w:color="auto"/>
                <w:right w:val="none" w:sz="0" w:space="0" w:color="auto"/>
              </w:divBdr>
            </w:div>
            <w:div w:id="247229396">
              <w:marLeft w:val="0"/>
              <w:marRight w:val="0"/>
              <w:marTop w:val="0"/>
              <w:marBottom w:val="0"/>
              <w:divBdr>
                <w:top w:val="none" w:sz="0" w:space="0" w:color="auto"/>
                <w:left w:val="none" w:sz="0" w:space="0" w:color="auto"/>
                <w:bottom w:val="none" w:sz="0" w:space="0" w:color="auto"/>
                <w:right w:val="none" w:sz="0" w:space="0" w:color="auto"/>
              </w:divBdr>
            </w:div>
            <w:div w:id="394089225">
              <w:marLeft w:val="0"/>
              <w:marRight w:val="0"/>
              <w:marTop w:val="0"/>
              <w:marBottom w:val="0"/>
              <w:divBdr>
                <w:top w:val="none" w:sz="0" w:space="0" w:color="auto"/>
                <w:left w:val="none" w:sz="0" w:space="0" w:color="auto"/>
                <w:bottom w:val="none" w:sz="0" w:space="0" w:color="auto"/>
                <w:right w:val="none" w:sz="0" w:space="0" w:color="auto"/>
              </w:divBdr>
            </w:div>
            <w:div w:id="544415822">
              <w:marLeft w:val="0"/>
              <w:marRight w:val="0"/>
              <w:marTop w:val="0"/>
              <w:marBottom w:val="0"/>
              <w:divBdr>
                <w:top w:val="none" w:sz="0" w:space="0" w:color="auto"/>
                <w:left w:val="none" w:sz="0" w:space="0" w:color="auto"/>
                <w:bottom w:val="none" w:sz="0" w:space="0" w:color="auto"/>
                <w:right w:val="none" w:sz="0" w:space="0" w:color="auto"/>
              </w:divBdr>
            </w:div>
            <w:div w:id="651720004">
              <w:marLeft w:val="0"/>
              <w:marRight w:val="0"/>
              <w:marTop w:val="0"/>
              <w:marBottom w:val="0"/>
              <w:divBdr>
                <w:top w:val="none" w:sz="0" w:space="0" w:color="auto"/>
                <w:left w:val="none" w:sz="0" w:space="0" w:color="auto"/>
                <w:bottom w:val="none" w:sz="0" w:space="0" w:color="auto"/>
                <w:right w:val="none" w:sz="0" w:space="0" w:color="auto"/>
              </w:divBdr>
            </w:div>
            <w:div w:id="802843849">
              <w:marLeft w:val="0"/>
              <w:marRight w:val="0"/>
              <w:marTop w:val="0"/>
              <w:marBottom w:val="0"/>
              <w:divBdr>
                <w:top w:val="none" w:sz="0" w:space="0" w:color="auto"/>
                <w:left w:val="none" w:sz="0" w:space="0" w:color="auto"/>
                <w:bottom w:val="none" w:sz="0" w:space="0" w:color="auto"/>
                <w:right w:val="none" w:sz="0" w:space="0" w:color="auto"/>
              </w:divBdr>
            </w:div>
            <w:div w:id="810563484">
              <w:marLeft w:val="0"/>
              <w:marRight w:val="0"/>
              <w:marTop w:val="0"/>
              <w:marBottom w:val="0"/>
              <w:divBdr>
                <w:top w:val="none" w:sz="0" w:space="0" w:color="auto"/>
                <w:left w:val="none" w:sz="0" w:space="0" w:color="auto"/>
                <w:bottom w:val="none" w:sz="0" w:space="0" w:color="auto"/>
                <w:right w:val="none" w:sz="0" w:space="0" w:color="auto"/>
              </w:divBdr>
            </w:div>
            <w:div w:id="828328173">
              <w:marLeft w:val="0"/>
              <w:marRight w:val="0"/>
              <w:marTop w:val="0"/>
              <w:marBottom w:val="0"/>
              <w:divBdr>
                <w:top w:val="none" w:sz="0" w:space="0" w:color="auto"/>
                <w:left w:val="none" w:sz="0" w:space="0" w:color="auto"/>
                <w:bottom w:val="none" w:sz="0" w:space="0" w:color="auto"/>
                <w:right w:val="none" w:sz="0" w:space="0" w:color="auto"/>
              </w:divBdr>
            </w:div>
            <w:div w:id="1103453746">
              <w:marLeft w:val="0"/>
              <w:marRight w:val="0"/>
              <w:marTop w:val="0"/>
              <w:marBottom w:val="0"/>
              <w:divBdr>
                <w:top w:val="none" w:sz="0" w:space="0" w:color="auto"/>
                <w:left w:val="none" w:sz="0" w:space="0" w:color="auto"/>
                <w:bottom w:val="none" w:sz="0" w:space="0" w:color="auto"/>
                <w:right w:val="none" w:sz="0" w:space="0" w:color="auto"/>
              </w:divBdr>
            </w:div>
            <w:div w:id="1120412480">
              <w:marLeft w:val="0"/>
              <w:marRight w:val="0"/>
              <w:marTop w:val="0"/>
              <w:marBottom w:val="0"/>
              <w:divBdr>
                <w:top w:val="none" w:sz="0" w:space="0" w:color="auto"/>
                <w:left w:val="none" w:sz="0" w:space="0" w:color="auto"/>
                <w:bottom w:val="none" w:sz="0" w:space="0" w:color="auto"/>
                <w:right w:val="none" w:sz="0" w:space="0" w:color="auto"/>
              </w:divBdr>
            </w:div>
            <w:div w:id="1128670598">
              <w:marLeft w:val="0"/>
              <w:marRight w:val="0"/>
              <w:marTop w:val="0"/>
              <w:marBottom w:val="0"/>
              <w:divBdr>
                <w:top w:val="none" w:sz="0" w:space="0" w:color="auto"/>
                <w:left w:val="none" w:sz="0" w:space="0" w:color="auto"/>
                <w:bottom w:val="none" w:sz="0" w:space="0" w:color="auto"/>
                <w:right w:val="none" w:sz="0" w:space="0" w:color="auto"/>
              </w:divBdr>
            </w:div>
            <w:div w:id="1204562447">
              <w:marLeft w:val="0"/>
              <w:marRight w:val="0"/>
              <w:marTop w:val="0"/>
              <w:marBottom w:val="0"/>
              <w:divBdr>
                <w:top w:val="none" w:sz="0" w:space="0" w:color="auto"/>
                <w:left w:val="none" w:sz="0" w:space="0" w:color="auto"/>
                <w:bottom w:val="none" w:sz="0" w:space="0" w:color="auto"/>
                <w:right w:val="none" w:sz="0" w:space="0" w:color="auto"/>
              </w:divBdr>
            </w:div>
            <w:div w:id="1258977242">
              <w:marLeft w:val="0"/>
              <w:marRight w:val="0"/>
              <w:marTop w:val="0"/>
              <w:marBottom w:val="0"/>
              <w:divBdr>
                <w:top w:val="none" w:sz="0" w:space="0" w:color="auto"/>
                <w:left w:val="none" w:sz="0" w:space="0" w:color="auto"/>
                <w:bottom w:val="none" w:sz="0" w:space="0" w:color="auto"/>
                <w:right w:val="none" w:sz="0" w:space="0" w:color="auto"/>
              </w:divBdr>
            </w:div>
            <w:div w:id="1285772214">
              <w:marLeft w:val="0"/>
              <w:marRight w:val="0"/>
              <w:marTop w:val="0"/>
              <w:marBottom w:val="0"/>
              <w:divBdr>
                <w:top w:val="none" w:sz="0" w:space="0" w:color="auto"/>
                <w:left w:val="none" w:sz="0" w:space="0" w:color="auto"/>
                <w:bottom w:val="none" w:sz="0" w:space="0" w:color="auto"/>
                <w:right w:val="none" w:sz="0" w:space="0" w:color="auto"/>
              </w:divBdr>
            </w:div>
            <w:div w:id="1348946256">
              <w:marLeft w:val="0"/>
              <w:marRight w:val="0"/>
              <w:marTop w:val="0"/>
              <w:marBottom w:val="0"/>
              <w:divBdr>
                <w:top w:val="none" w:sz="0" w:space="0" w:color="auto"/>
                <w:left w:val="none" w:sz="0" w:space="0" w:color="auto"/>
                <w:bottom w:val="none" w:sz="0" w:space="0" w:color="auto"/>
                <w:right w:val="none" w:sz="0" w:space="0" w:color="auto"/>
              </w:divBdr>
            </w:div>
            <w:div w:id="1441336917">
              <w:marLeft w:val="0"/>
              <w:marRight w:val="0"/>
              <w:marTop w:val="0"/>
              <w:marBottom w:val="0"/>
              <w:divBdr>
                <w:top w:val="none" w:sz="0" w:space="0" w:color="auto"/>
                <w:left w:val="none" w:sz="0" w:space="0" w:color="auto"/>
                <w:bottom w:val="none" w:sz="0" w:space="0" w:color="auto"/>
                <w:right w:val="none" w:sz="0" w:space="0" w:color="auto"/>
              </w:divBdr>
            </w:div>
            <w:div w:id="1459101756">
              <w:marLeft w:val="0"/>
              <w:marRight w:val="0"/>
              <w:marTop w:val="0"/>
              <w:marBottom w:val="0"/>
              <w:divBdr>
                <w:top w:val="none" w:sz="0" w:space="0" w:color="auto"/>
                <w:left w:val="none" w:sz="0" w:space="0" w:color="auto"/>
                <w:bottom w:val="none" w:sz="0" w:space="0" w:color="auto"/>
                <w:right w:val="none" w:sz="0" w:space="0" w:color="auto"/>
              </w:divBdr>
            </w:div>
            <w:div w:id="1597637897">
              <w:marLeft w:val="0"/>
              <w:marRight w:val="0"/>
              <w:marTop w:val="0"/>
              <w:marBottom w:val="0"/>
              <w:divBdr>
                <w:top w:val="none" w:sz="0" w:space="0" w:color="auto"/>
                <w:left w:val="none" w:sz="0" w:space="0" w:color="auto"/>
                <w:bottom w:val="none" w:sz="0" w:space="0" w:color="auto"/>
                <w:right w:val="none" w:sz="0" w:space="0" w:color="auto"/>
              </w:divBdr>
            </w:div>
            <w:div w:id="1795364171">
              <w:marLeft w:val="0"/>
              <w:marRight w:val="0"/>
              <w:marTop w:val="0"/>
              <w:marBottom w:val="0"/>
              <w:divBdr>
                <w:top w:val="none" w:sz="0" w:space="0" w:color="auto"/>
                <w:left w:val="none" w:sz="0" w:space="0" w:color="auto"/>
                <w:bottom w:val="none" w:sz="0" w:space="0" w:color="auto"/>
                <w:right w:val="none" w:sz="0" w:space="0" w:color="auto"/>
              </w:divBdr>
            </w:div>
            <w:div w:id="1856261825">
              <w:marLeft w:val="0"/>
              <w:marRight w:val="0"/>
              <w:marTop w:val="0"/>
              <w:marBottom w:val="0"/>
              <w:divBdr>
                <w:top w:val="none" w:sz="0" w:space="0" w:color="auto"/>
                <w:left w:val="none" w:sz="0" w:space="0" w:color="auto"/>
                <w:bottom w:val="none" w:sz="0" w:space="0" w:color="auto"/>
                <w:right w:val="none" w:sz="0" w:space="0" w:color="auto"/>
              </w:divBdr>
            </w:div>
            <w:div w:id="1965385728">
              <w:marLeft w:val="0"/>
              <w:marRight w:val="0"/>
              <w:marTop w:val="0"/>
              <w:marBottom w:val="0"/>
              <w:divBdr>
                <w:top w:val="none" w:sz="0" w:space="0" w:color="auto"/>
                <w:left w:val="none" w:sz="0" w:space="0" w:color="auto"/>
                <w:bottom w:val="none" w:sz="0" w:space="0" w:color="auto"/>
                <w:right w:val="none" w:sz="0" w:space="0" w:color="auto"/>
              </w:divBdr>
            </w:div>
            <w:div w:id="1991639797">
              <w:marLeft w:val="0"/>
              <w:marRight w:val="0"/>
              <w:marTop w:val="0"/>
              <w:marBottom w:val="0"/>
              <w:divBdr>
                <w:top w:val="none" w:sz="0" w:space="0" w:color="auto"/>
                <w:left w:val="none" w:sz="0" w:space="0" w:color="auto"/>
                <w:bottom w:val="none" w:sz="0" w:space="0" w:color="auto"/>
                <w:right w:val="none" w:sz="0" w:space="0" w:color="auto"/>
              </w:divBdr>
            </w:div>
            <w:div w:id="21105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100">
      <w:bodyDiv w:val="1"/>
      <w:marLeft w:val="0"/>
      <w:marRight w:val="0"/>
      <w:marTop w:val="0"/>
      <w:marBottom w:val="0"/>
      <w:divBdr>
        <w:top w:val="none" w:sz="0" w:space="0" w:color="auto"/>
        <w:left w:val="none" w:sz="0" w:space="0" w:color="auto"/>
        <w:bottom w:val="none" w:sz="0" w:space="0" w:color="auto"/>
        <w:right w:val="none" w:sz="0" w:space="0" w:color="auto"/>
      </w:divBdr>
    </w:div>
    <w:div w:id="148525998">
      <w:bodyDiv w:val="1"/>
      <w:marLeft w:val="0"/>
      <w:marRight w:val="0"/>
      <w:marTop w:val="0"/>
      <w:marBottom w:val="0"/>
      <w:divBdr>
        <w:top w:val="none" w:sz="0" w:space="0" w:color="auto"/>
        <w:left w:val="none" w:sz="0" w:space="0" w:color="auto"/>
        <w:bottom w:val="none" w:sz="0" w:space="0" w:color="auto"/>
        <w:right w:val="none" w:sz="0" w:space="0" w:color="auto"/>
      </w:divBdr>
    </w:div>
    <w:div w:id="197088876">
      <w:bodyDiv w:val="1"/>
      <w:marLeft w:val="0"/>
      <w:marRight w:val="0"/>
      <w:marTop w:val="0"/>
      <w:marBottom w:val="0"/>
      <w:divBdr>
        <w:top w:val="none" w:sz="0" w:space="0" w:color="auto"/>
        <w:left w:val="none" w:sz="0" w:space="0" w:color="auto"/>
        <w:bottom w:val="none" w:sz="0" w:space="0" w:color="auto"/>
        <w:right w:val="none" w:sz="0" w:space="0" w:color="auto"/>
      </w:divBdr>
    </w:div>
    <w:div w:id="230390227">
      <w:bodyDiv w:val="1"/>
      <w:marLeft w:val="0"/>
      <w:marRight w:val="0"/>
      <w:marTop w:val="0"/>
      <w:marBottom w:val="0"/>
      <w:divBdr>
        <w:top w:val="none" w:sz="0" w:space="0" w:color="auto"/>
        <w:left w:val="none" w:sz="0" w:space="0" w:color="auto"/>
        <w:bottom w:val="none" w:sz="0" w:space="0" w:color="auto"/>
        <w:right w:val="none" w:sz="0" w:space="0" w:color="auto"/>
      </w:divBdr>
    </w:div>
    <w:div w:id="508641403">
      <w:bodyDiv w:val="1"/>
      <w:marLeft w:val="0"/>
      <w:marRight w:val="0"/>
      <w:marTop w:val="0"/>
      <w:marBottom w:val="0"/>
      <w:divBdr>
        <w:top w:val="none" w:sz="0" w:space="0" w:color="auto"/>
        <w:left w:val="none" w:sz="0" w:space="0" w:color="auto"/>
        <w:bottom w:val="none" w:sz="0" w:space="0" w:color="auto"/>
        <w:right w:val="none" w:sz="0" w:space="0" w:color="auto"/>
      </w:divBdr>
    </w:div>
    <w:div w:id="576784699">
      <w:bodyDiv w:val="1"/>
      <w:marLeft w:val="0"/>
      <w:marRight w:val="0"/>
      <w:marTop w:val="0"/>
      <w:marBottom w:val="0"/>
      <w:divBdr>
        <w:top w:val="none" w:sz="0" w:space="0" w:color="auto"/>
        <w:left w:val="none" w:sz="0" w:space="0" w:color="auto"/>
        <w:bottom w:val="none" w:sz="0" w:space="0" w:color="auto"/>
        <w:right w:val="none" w:sz="0" w:space="0" w:color="auto"/>
      </w:divBdr>
      <w:divsChild>
        <w:div w:id="943078919">
          <w:marLeft w:val="0"/>
          <w:marRight w:val="0"/>
          <w:marTop w:val="0"/>
          <w:marBottom w:val="0"/>
          <w:divBdr>
            <w:top w:val="none" w:sz="0" w:space="0" w:color="auto"/>
            <w:left w:val="none" w:sz="0" w:space="0" w:color="auto"/>
            <w:bottom w:val="none" w:sz="0" w:space="0" w:color="auto"/>
            <w:right w:val="none" w:sz="0" w:space="0" w:color="auto"/>
          </w:divBdr>
        </w:div>
        <w:div w:id="1067385649">
          <w:marLeft w:val="0"/>
          <w:marRight w:val="0"/>
          <w:marTop w:val="0"/>
          <w:marBottom w:val="0"/>
          <w:divBdr>
            <w:top w:val="none" w:sz="0" w:space="0" w:color="auto"/>
            <w:left w:val="none" w:sz="0" w:space="0" w:color="auto"/>
            <w:bottom w:val="none" w:sz="0" w:space="0" w:color="auto"/>
            <w:right w:val="none" w:sz="0" w:space="0" w:color="auto"/>
          </w:divBdr>
        </w:div>
        <w:div w:id="1075662521">
          <w:marLeft w:val="0"/>
          <w:marRight w:val="0"/>
          <w:marTop w:val="0"/>
          <w:marBottom w:val="0"/>
          <w:divBdr>
            <w:top w:val="none" w:sz="0" w:space="0" w:color="auto"/>
            <w:left w:val="none" w:sz="0" w:space="0" w:color="auto"/>
            <w:bottom w:val="none" w:sz="0" w:space="0" w:color="auto"/>
            <w:right w:val="none" w:sz="0" w:space="0" w:color="auto"/>
          </w:divBdr>
        </w:div>
        <w:div w:id="1343892084">
          <w:marLeft w:val="0"/>
          <w:marRight w:val="0"/>
          <w:marTop w:val="0"/>
          <w:marBottom w:val="0"/>
          <w:divBdr>
            <w:top w:val="none" w:sz="0" w:space="0" w:color="auto"/>
            <w:left w:val="none" w:sz="0" w:space="0" w:color="auto"/>
            <w:bottom w:val="none" w:sz="0" w:space="0" w:color="auto"/>
            <w:right w:val="none" w:sz="0" w:space="0" w:color="auto"/>
          </w:divBdr>
        </w:div>
        <w:div w:id="1780416517">
          <w:marLeft w:val="0"/>
          <w:marRight w:val="0"/>
          <w:marTop w:val="0"/>
          <w:marBottom w:val="0"/>
          <w:divBdr>
            <w:top w:val="none" w:sz="0" w:space="0" w:color="auto"/>
            <w:left w:val="none" w:sz="0" w:space="0" w:color="auto"/>
            <w:bottom w:val="none" w:sz="0" w:space="0" w:color="auto"/>
            <w:right w:val="none" w:sz="0" w:space="0" w:color="auto"/>
          </w:divBdr>
        </w:div>
      </w:divsChild>
    </w:div>
    <w:div w:id="816337005">
      <w:bodyDiv w:val="1"/>
      <w:marLeft w:val="0"/>
      <w:marRight w:val="0"/>
      <w:marTop w:val="0"/>
      <w:marBottom w:val="0"/>
      <w:divBdr>
        <w:top w:val="none" w:sz="0" w:space="0" w:color="auto"/>
        <w:left w:val="none" w:sz="0" w:space="0" w:color="auto"/>
        <w:bottom w:val="none" w:sz="0" w:space="0" w:color="auto"/>
        <w:right w:val="none" w:sz="0" w:space="0" w:color="auto"/>
      </w:divBdr>
    </w:div>
    <w:div w:id="824853318">
      <w:bodyDiv w:val="1"/>
      <w:marLeft w:val="0"/>
      <w:marRight w:val="0"/>
      <w:marTop w:val="0"/>
      <w:marBottom w:val="0"/>
      <w:divBdr>
        <w:top w:val="none" w:sz="0" w:space="0" w:color="auto"/>
        <w:left w:val="none" w:sz="0" w:space="0" w:color="auto"/>
        <w:bottom w:val="none" w:sz="0" w:space="0" w:color="auto"/>
        <w:right w:val="none" w:sz="0" w:space="0" w:color="auto"/>
      </w:divBdr>
    </w:div>
    <w:div w:id="833449777">
      <w:bodyDiv w:val="1"/>
      <w:marLeft w:val="0"/>
      <w:marRight w:val="0"/>
      <w:marTop w:val="0"/>
      <w:marBottom w:val="0"/>
      <w:divBdr>
        <w:top w:val="none" w:sz="0" w:space="0" w:color="auto"/>
        <w:left w:val="none" w:sz="0" w:space="0" w:color="auto"/>
        <w:bottom w:val="none" w:sz="0" w:space="0" w:color="auto"/>
        <w:right w:val="none" w:sz="0" w:space="0" w:color="auto"/>
      </w:divBdr>
    </w:div>
    <w:div w:id="987130536">
      <w:bodyDiv w:val="1"/>
      <w:marLeft w:val="0"/>
      <w:marRight w:val="0"/>
      <w:marTop w:val="0"/>
      <w:marBottom w:val="0"/>
      <w:divBdr>
        <w:top w:val="none" w:sz="0" w:space="0" w:color="auto"/>
        <w:left w:val="none" w:sz="0" w:space="0" w:color="auto"/>
        <w:bottom w:val="none" w:sz="0" w:space="0" w:color="auto"/>
        <w:right w:val="none" w:sz="0" w:space="0" w:color="auto"/>
      </w:divBdr>
    </w:div>
    <w:div w:id="1032535514">
      <w:bodyDiv w:val="1"/>
      <w:marLeft w:val="0"/>
      <w:marRight w:val="0"/>
      <w:marTop w:val="0"/>
      <w:marBottom w:val="0"/>
      <w:divBdr>
        <w:top w:val="none" w:sz="0" w:space="0" w:color="auto"/>
        <w:left w:val="none" w:sz="0" w:space="0" w:color="auto"/>
        <w:bottom w:val="none" w:sz="0" w:space="0" w:color="auto"/>
        <w:right w:val="none" w:sz="0" w:space="0" w:color="auto"/>
      </w:divBdr>
    </w:div>
    <w:div w:id="1183863657">
      <w:bodyDiv w:val="1"/>
      <w:marLeft w:val="0"/>
      <w:marRight w:val="0"/>
      <w:marTop w:val="0"/>
      <w:marBottom w:val="0"/>
      <w:divBdr>
        <w:top w:val="none" w:sz="0" w:space="0" w:color="auto"/>
        <w:left w:val="none" w:sz="0" w:space="0" w:color="auto"/>
        <w:bottom w:val="none" w:sz="0" w:space="0" w:color="auto"/>
        <w:right w:val="none" w:sz="0" w:space="0" w:color="auto"/>
      </w:divBdr>
    </w:div>
    <w:div w:id="1294171389">
      <w:bodyDiv w:val="1"/>
      <w:marLeft w:val="0"/>
      <w:marRight w:val="0"/>
      <w:marTop w:val="0"/>
      <w:marBottom w:val="0"/>
      <w:divBdr>
        <w:top w:val="none" w:sz="0" w:space="0" w:color="auto"/>
        <w:left w:val="none" w:sz="0" w:space="0" w:color="auto"/>
        <w:bottom w:val="none" w:sz="0" w:space="0" w:color="auto"/>
        <w:right w:val="none" w:sz="0" w:space="0" w:color="auto"/>
      </w:divBdr>
    </w:div>
    <w:div w:id="1444963281">
      <w:bodyDiv w:val="1"/>
      <w:marLeft w:val="0"/>
      <w:marRight w:val="0"/>
      <w:marTop w:val="0"/>
      <w:marBottom w:val="0"/>
      <w:divBdr>
        <w:top w:val="none" w:sz="0" w:space="0" w:color="auto"/>
        <w:left w:val="none" w:sz="0" w:space="0" w:color="auto"/>
        <w:bottom w:val="none" w:sz="0" w:space="0" w:color="auto"/>
        <w:right w:val="none" w:sz="0" w:space="0" w:color="auto"/>
      </w:divBdr>
    </w:div>
    <w:div w:id="1457799869">
      <w:bodyDiv w:val="1"/>
      <w:marLeft w:val="0"/>
      <w:marRight w:val="0"/>
      <w:marTop w:val="0"/>
      <w:marBottom w:val="0"/>
      <w:divBdr>
        <w:top w:val="none" w:sz="0" w:space="0" w:color="auto"/>
        <w:left w:val="none" w:sz="0" w:space="0" w:color="auto"/>
        <w:bottom w:val="none" w:sz="0" w:space="0" w:color="auto"/>
        <w:right w:val="none" w:sz="0" w:space="0" w:color="auto"/>
      </w:divBdr>
    </w:div>
    <w:div w:id="1469393614">
      <w:bodyDiv w:val="1"/>
      <w:marLeft w:val="0"/>
      <w:marRight w:val="0"/>
      <w:marTop w:val="0"/>
      <w:marBottom w:val="0"/>
      <w:divBdr>
        <w:top w:val="none" w:sz="0" w:space="0" w:color="auto"/>
        <w:left w:val="none" w:sz="0" w:space="0" w:color="auto"/>
        <w:bottom w:val="none" w:sz="0" w:space="0" w:color="auto"/>
        <w:right w:val="none" w:sz="0" w:space="0" w:color="auto"/>
      </w:divBdr>
    </w:div>
    <w:div w:id="1568954739">
      <w:bodyDiv w:val="1"/>
      <w:marLeft w:val="0"/>
      <w:marRight w:val="0"/>
      <w:marTop w:val="0"/>
      <w:marBottom w:val="0"/>
      <w:divBdr>
        <w:top w:val="none" w:sz="0" w:space="0" w:color="auto"/>
        <w:left w:val="none" w:sz="0" w:space="0" w:color="auto"/>
        <w:bottom w:val="none" w:sz="0" w:space="0" w:color="auto"/>
        <w:right w:val="none" w:sz="0" w:space="0" w:color="auto"/>
      </w:divBdr>
    </w:div>
    <w:div w:id="1596358552">
      <w:bodyDiv w:val="1"/>
      <w:marLeft w:val="0"/>
      <w:marRight w:val="0"/>
      <w:marTop w:val="0"/>
      <w:marBottom w:val="0"/>
      <w:divBdr>
        <w:top w:val="none" w:sz="0" w:space="0" w:color="auto"/>
        <w:left w:val="none" w:sz="0" w:space="0" w:color="auto"/>
        <w:bottom w:val="none" w:sz="0" w:space="0" w:color="auto"/>
        <w:right w:val="none" w:sz="0" w:space="0" w:color="auto"/>
      </w:divBdr>
    </w:div>
    <w:div w:id="16265483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96946892">
      <w:bodyDiv w:val="1"/>
      <w:marLeft w:val="0"/>
      <w:marRight w:val="0"/>
      <w:marTop w:val="0"/>
      <w:marBottom w:val="0"/>
      <w:divBdr>
        <w:top w:val="none" w:sz="0" w:space="0" w:color="auto"/>
        <w:left w:val="none" w:sz="0" w:space="0" w:color="auto"/>
        <w:bottom w:val="none" w:sz="0" w:space="0" w:color="auto"/>
        <w:right w:val="none" w:sz="0" w:space="0" w:color="auto"/>
      </w:divBdr>
    </w:div>
    <w:div w:id="1827545820">
      <w:bodyDiv w:val="1"/>
      <w:marLeft w:val="0"/>
      <w:marRight w:val="0"/>
      <w:marTop w:val="0"/>
      <w:marBottom w:val="0"/>
      <w:divBdr>
        <w:top w:val="none" w:sz="0" w:space="0" w:color="auto"/>
        <w:left w:val="none" w:sz="0" w:space="0" w:color="auto"/>
        <w:bottom w:val="none" w:sz="0" w:space="0" w:color="auto"/>
        <w:right w:val="none" w:sz="0" w:space="0" w:color="auto"/>
      </w:divBdr>
    </w:div>
    <w:div w:id="1940065353">
      <w:bodyDiv w:val="1"/>
      <w:marLeft w:val="0"/>
      <w:marRight w:val="0"/>
      <w:marTop w:val="0"/>
      <w:marBottom w:val="0"/>
      <w:divBdr>
        <w:top w:val="none" w:sz="0" w:space="0" w:color="auto"/>
        <w:left w:val="none" w:sz="0" w:space="0" w:color="auto"/>
        <w:bottom w:val="none" w:sz="0" w:space="0" w:color="auto"/>
        <w:right w:val="none" w:sz="0" w:space="0" w:color="auto"/>
      </w:divBdr>
    </w:div>
    <w:div w:id="1978947257">
      <w:bodyDiv w:val="1"/>
      <w:marLeft w:val="0"/>
      <w:marRight w:val="0"/>
      <w:marTop w:val="0"/>
      <w:marBottom w:val="0"/>
      <w:divBdr>
        <w:top w:val="none" w:sz="0" w:space="0" w:color="auto"/>
        <w:left w:val="none" w:sz="0" w:space="0" w:color="auto"/>
        <w:bottom w:val="none" w:sz="0" w:space="0" w:color="auto"/>
        <w:right w:val="none" w:sz="0" w:space="0" w:color="auto"/>
      </w:divBdr>
    </w:div>
    <w:div w:id="2093696761">
      <w:bodyDiv w:val="1"/>
      <w:marLeft w:val="0"/>
      <w:marRight w:val="0"/>
      <w:marTop w:val="0"/>
      <w:marBottom w:val="0"/>
      <w:divBdr>
        <w:top w:val="none" w:sz="0" w:space="0" w:color="auto"/>
        <w:left w:val="none" w:sz="0" w:space="0" w:color="auto"/>
        <w:bottom w:val="none" w:sz="0" w:space="0" w:color="auto"/>
        <w:right w:val="none" w:sz="0" w:space="0" w:color="auto"/>
      </w:divBdr>
    </w:div>
    <w:div w:id="21165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hyperlink" Target="http://www.planalto.gov.br/ccivil_03/_Ato2011-2014/2014/Lei/L1301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eroi.rj.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teroi.rj.gov.br" TargetMode="Externa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0AA15-743F-4480-960C-D3AA04CD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84</Pages>
  <Words>27317</Words>
  <Characters>147517</Characters>
  <Application>Microsoft Office Word</Application>
  <DocSecurity>0</DocSecurity>
  <Lines>1229</Lines>
  <Paragraphs>348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174486</CharactersWithSpaces>
  <SharedDoc>false</SharedDoc>
  <HLinks>
    <vt:vector size="24" baseType="variant">
      <vt:variant>
        <vt:i4>1638494</vt:i4>
      </vt:variant>
      <vt:variant>
        <vt:i4>9</vt:i4>
      </vt:variant>
      <vt:variant>
        <vt:i4>0</vt:i4>
      </vt:variant>
      <vt:variant>
        <vt:i4>5</vt:i4>
      </vt:variant>
      <vt:variant>
        <vt:lpwstr>http://www.jusbrasil.com.br/legislacao/188546065/constitui%C3%A7%C3%A3o-federal-constitui%C3%A7%C3%A3o-da-republica-federativa-do-brasil-1988</vt:lpwstr>
      </vt:variant>
      <vt:variant>
        <vt:lpwstr/>
      </vt:variant>
      <vt:variant>
        <vt:i4>8060936</vt:i4>
      </vt:variant>
      <vt:variant>
        <vt:i4>6</vt:i4>
      </vt:variant>
      <vt:variant>
        <vt:i4>0</vt:i4>
      </vt:variant>
      <vt:variant>
        <vt:i4>5</vt:i4>
      </vt:variant>
      <vt:variant>
        <vt:lpwstr>mailto:dpe@seplag.niteroi.rj.gov.br</vt:lpwstr>
      </vt:variant>
      <vt:variant>
        <vt:lpwstr/>
      </vt:variant>
      <vt:variant>
        <vt:i4>8060936</vt:i4>
      </vt:variant>
      <vt:variant>
        <vt:i4>3</vt:i4>
      </vt:variant>
      <vt:variant>
        <vt:i4>0</vt:i4>
      </vt:variant>
      <vt:variant>
        <vt:i4>5</vt:i4>
      </vt:variant>
      <vt:variant>
        <vt:lpwstr>mailto:dpe@seplag.niteroi.rj.gov.br</vt:lpwstr>
      </vt:variant>
      <vt:variant>
        <vt:lpwstr/>
      </vt:variant>
      <vt:variant>
        <vt:i4>4521988</vt:i4>
      </vt:variant>
      <vt:variant>
        <vt:i4>0</vt:i4>
      </vt:variant>
      <vt:variant>
        <vt:i4>0</vt:i4>
      </vt:variant>
      <vt:variant>
        <vt:i4>5</vt:i4>
      </vt:variant>
      <vt:variant>
        <vt:lpwstr>http://www.niteroi.rj.gov.br/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Kuhnert Campos</dc:creator>
  <cp:lastModifiedBy>SEMUG</cp:lastModifiedBy>
  <cp:revision>6</cp:revision>
  <cp:lastPrinted>2022-03-21T18:49:00Z</cp:lastPrinted>
  <dcterms:created xsi:type="dcterms:W3CDTF">2023-06-13T16:25:00Z</dcterms:created>
  <dcterms:modified xsi:type="dcterms:W3CDTF">2023-06-13T17:10:00Z</dcterms:modified>
</cp:coreProperties>
</file>